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A486" w14:textId="1F618280" w:rsidR="00B41B71" w:rsidRDefault="00B41B71" w:rsidP="00217A8B">
      <w:pPr>
        <w:jc w:val="center"/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</w:pPr>
      <w:r w:rsidRPr="00B41B71">
        <w:rPr>
          <w:rFonts w:ascii="Arial" w:hAnsi="Arial" w:cs="Arial"/>
          <w:b/>
          <w:bCs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4BFC99F4" wp14:editId="1D1B7FCB">
            <wp:simplePos x="0" y="0"/>
            <wp:positionH relativeFrom="page">
              <wp:align>left</wp:align>
            </wp:positionH>
            <wp:positionV relativeFrom="paragraph">
              <wp:posOffset>-1275715</wp:posOffset>
            </wp:positionV>
            <wp:extent cx="7567930" cy="18097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57"/>
                    <a:stretch/>
                  </pic:blipFill>
                  <pic:spPr bwMode="auto">
                    <a:xfrm>
                      <a:off x="0" y="0"/>
                      <a:ext cx="7568567" cy="18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A8B" w:rsidRPr="00217A8B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t>САММАРИ официальных документов</w:t>
      </w:r>
    </w:p>
    <w:p w14:paraId="7AD81F58" w14:textId="503771AC" w:rsidR="00217A8B" w:rsidRDefault="00217A8B" w:rsidP="00B41B71">
      <w:pPr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</w:pPr>
    </w:p>
    <w:p w14:paraId="07627A8C" w14:textId="77777777" w:rsidR="00E65EA3" w:rsidRPr="00E65EA3" w:rsidRDefault="00E65EA3" w:rsidP="00E65EA3">
      <w:pPr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1. Контекст и проблема</w:t>
      </w:r>
    </w:p>
    <w:p w14:paraId="1B8E2B8A" w14:textId="2044B863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В компании действует массивный контур внутренней нормативной документации: локально-нормативные акты (ЛНА), Политики, Инструкции, СТП, Регламенты взаимодействия подразделений.</w:t>
      </w:r>
    </w:p>
    <w:p w14:paraId="1B872A20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Это живая система:</w:t>
      </w:r>
    </w:p>
    <w:p w14:paraId="49BD8DB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документы регулярно обновляются (ежемесячно выходят новые редакции);</w:t>
      </w:r>
    </w:p>
    <w:p w14:paraId="07F235D2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объём одного документа — от 20 до 80 страниц;</w:t>
      </w:r>
    </w:p>
    <w:p w14:paraId="72075D5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стиль изложения — официально-деловой, с типовыми конструкциями и отсылочными нормами.</w:t>
      </w:r>
    </w:p>
    <w:p w14:paraId="1F94478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88714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Портрет пользователя:</w:t>
      </w:r>
    </w:p>
    <w:p w14:paraId="0B6EF1A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Сотрудник (не юрист, не HR-специалист) сталкивается с необходимостью понять, как ему поступить в конкретной рабочей или жизненной ситуации. Он не хочет читать десятки страниц — ему нужен быстрый, точный и понятный ответ.</w:t>
      </w:r>
    </w:p>
    <w:p w14:paraId="3A39A8B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09BFB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При этом HR-служба тратит до 60% рабочего времени на повторяющиеся консультации по базовым вопросам, хотя ответы на них уже прописаны в действующих регламентах.</w:t>
      </w:r>
    </w:p>
    <w:p w14:paraId="59DEA17C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E6062F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E65EA3">
        <w:rPr>
          <w:rFonts w:ascii="Arial" w:hAnsi="Arial" w:cs="Arial"/>
          <w:sz w:val="24"/>
          <w:szCs w:val="24"/>
        </w:rPr>
        <w:t>Проблематизация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(Что мы чиним)</w:t>
      </w:r>
    </w:p>
    <w:p w14:paraId="2F8827BF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6988B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1. Потеря контекста (ключевая боль):</w:t>
      </w:r>
    </w:p>
    <w:p w14:paraId="0CAF263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Сотрудник мыслит ситуациями («Меня вызывают в суд в рабочее время — это оплачивается?», «Как оформить отпуск, если ребенок заболел?»).</w:t>
      </w:r>
    </w:p>
    <w:p w14:paraId="3659828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Документ же оперирует сухими категориями («Исполнение государственных обязанностей с отрывом от производства», «Предоставление дополнительного отпуска по семейным обстоятельствам»).</w:t>
      </w:r>
    </w:p>
    <w:p w14:paraId="22F1C652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Тексты не отвечают на вопросы пользователя на его языке — из-за этого релевантный пункт просто «не узнаётся» в тексте, даже если физически присутствует. Сотрудник либо пропускает нужную норму, либо трактует её неверно.</w:t>
      </w:r>
    </w:p>
    <w:p w14:paraId="3051F7A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2. Языковой барьер:</w:t>
      </w:r>
    </w:p>
    <w:p w14:paraId="5395AC0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Официально-деловой стиль с оборотами типа «во исполнение распоряжения», «в порядке, установленном», сложными конструкциями из 3–4 придаточных предложений резко увеличивает когнитивную нагрузку. Сотрудник тратит энергию не на понимание смысла, а на расшифровку формулировок.</w:t>
      </w:r>
    </w:p>
    <w:p w14:paraId="2FF5B93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3. Динамика изменений и «слепые зоны»:</w:t>
      </w:r>
    </w:p>
    <w:p w14:paraId="00CFA56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Внесение правок в один пункт часто создаёт неявные противоречия со смежными документами. Пользователь, прочитав один регламент, не видит, что в другом (с более высокой юридической силой) стоит исключение или уточнение. В итоге сотрудник действует по старой логике, а норма уже изменилась.</w:t>
      </w:r>
    </w:p>
    <w:p w14:paraId="39088D1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4. Информационный шум:</w:t>
      </w:r>
    </w:p>
    <w:p w14:paraId="1819D286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   Чтобы найти ответ на конкретный ситуационный вопрос, сотрудник вынужден сканировать десятки страниц, теряя фокус и тратя до 40–50 минут на поиск, хотя суть решения занимает один абзац.</w:t>
      </w:r>
    </w:p>
    <w:p w14:paraId="12AA801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014E5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3. Объект работы (Данные)</w:t>
      </w:r>
    </w:p>
    <w:p w14:paraId="772776B2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01825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lastRenderedPageBreak/>
        <w:t xml:space="preserve">Участникам предоставляется </w:t>
      </w:r>
      <w:proofErr w:type="spellStart"/>
      <w:r w:rsidRPr="00E65EA3">
        <w:rPr>
          <w:rFonts w:ascii="Arial" w:hAnsi="Arial" w:cs="Arial"/>
          <w:sz w:val="24"/>
          <w:szCs w:val="24"/>
        </w:rPr>
        <w:t>датасет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(папка </w:t>
      </w:r>
      <w:proofErr w:type="spellStart"/>
      <w:r w:rsidRPr="00E65EA3">
        <w:rPr>
          <w:rFonts w:ascii="Arial" w:hAnsi="Arial" w:cs="Arial"/>
          <w:sz w:val="24"/>
          <w:szCs w:val="24"/>
        </w:rPr>
        <w:t>docs</w:t>
      </w:r>
      <w:proofErr w:type="spellEnd"/>
      <w:r w:rsidRPr="00E65EA3">
        <w:rPr>
          <w:rFonts w:ascii="Arial" w:hAnsi="Arial" w:cs="Arial"/>
          <w:sz w:val="24"/>
          <w:szCs w:val="24"/>
        </w:rPr>
        <w:t>/), содержащий 10–15 ключевых внутренних документов в форматах .</w:t>
      </w:r>
      <w:proofErr w:type="spellStart"/>
      <w:r w:rsidRPr="00E65EA3">
        <w:rPr>
          <w:rFonts w:ascii="Arial" w:hAnsi="Arial" w:cs="Arial"/>
          <w:sz w:val="24"/>
          <w:szCs w:val="24"/>
        </w:rPr>
        <w:t>docx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и .</w:t>
      </w:r>
      <w:proofErr w:type="spellStart"/>
      <w:r w:rsidRPr="00E65EA3">
        <w:rPr>
          <w:rFonts w:ascii="Arial" w:hAnsi="Arial" w:cs="Arial"/>
          <w:sz w:val="24"/>
          <w:szCs w:val="24"/>
        </w:rPr>
        <w:t>pdf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с разными датами редакций (в том числе устаревшие версии).</w:t>
      </w:r>
    </w:p>
    <w:p w14:paraId="47FBF886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Важно: В документах намеренно оставлены:</w:t>
      </w:r>
    </w:p>
    <w:p w14:paraId="6C8CABA8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логические нестыковки между разными ЛНА (например, в Положении о премировании и в Правилах внутреннего распорядка по-разному описан порядок расчёта аванса);</w:t>
      </w:r>
    </w:p>
    <w:p w14:paraId="6BA24E5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перекрёстные ссылки, ведущие в другие документы;</w:t>
      </w:r>
    </w:p>
    <w:p w14:paraId="4CA3E7EC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формулировки, допускающие двойное толкование.</w:t>
      </w:r>
    </w:p>
    <w:p w14:paraId="3D2AF81C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7D118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4. Образ результата (Продукт MVP)</w:t>
      </w:r>
    </w:p>
    <w:p w14:paraId="3D1558B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F8DF3C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Группе необходимо разработать прототип интеллектуального ассистента, который решает две разные, но связанные задачи.</w:t>
      </w:r>
    </w:p>
    <w:p w14:paraId="3E0AD1C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1E0047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Задача А. «Точечный детектив» (Оперативный поиск по ситуациям) — приоритет</w:t>
      </w:r>
    </w:p>
    <w:p w14:paraId="59FD86D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2B119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Пользователь задаёт вопрос на естественном языке, описывая ситуацию из жизни, а не юридическую категорию.</w:t>
      </w:r>
    </w:p>
    <w:p w14:paraId="5C77C8B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Примеры запросов:</w:t>
      </w:r>
    </w:p>
    <w:p w14:paraId="248A617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«Я уезжаю в командировку на субботу и воскресенье — это как-то оплачивается?»</w:t>
      </w:r>
    </w:p>
    <w:p w14:paraId="6BCA402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«Мне пришла повестка в суд на рабочий день. Я должен взять отгул или это рабочий день?»</w:t>
      </w:r>
    </w:p>
    <w:p w14:paraId="490B6F1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«Можно ли взять больничный, если ребёнку 10 лет, а я один дома?»</w:t>
      </w:r>
    </w:p>
    <w:p w14:paraId="56B24A5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DA6B7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Что должна делать система:</w:t>
      </w:r>
    </w:p>
    <w:p w14:paraId="4715F6B2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1. Найти релевантный пункт / раздел в актуальной версии документа (или нескольких документах).</w:t>
      </w:r>
    </w:p>
    <w:p w14:paraId="30A5E34E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2. Выдать ответ цитатой из документа — чтобы пользователь видел первоисточник.</w:t>
      </w:r>
    </w:p>
    <w:p w14:paraId="670DFC9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3. Переформулировать ответ понятным языком, но без искажения смысла.</w:t>
      </w:r>
    </w:p>
    <w:p w14:paraId="1EA094E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4. Если ответов </w:t>
      </w:r>
      <w:proofErr w:type="gramStart"/>
      <w:r w:rsidRPr="00E65EA3">
        <w:rPr>
          <w:rFonts w:ascii="Arial" w:hAnsi="Arial" w:cs="Arial"/>
          <w:sz w:val="24"/>
          <w:szCs w:val="24"/>
        </w:rPr>
        <w:t>несколько</w:t>
      </w:r>
      <w:proofErr w:type="gramEnd"/>
      <w:r w:rsidRPr="00E65EA3">
        <w:rPr>
          <w:rFonts w:ascii="Arial" w:hAnsi="Arial" w:cs="Arial"/>
          <w:sz w:val="24"/>
          <w:szCs w:val="24"/>
        </w:rPr>
        <w:t xml:space="preserve"> и они противоречат друг другу (разные редакции / разные документы) — система должна явно подсветить конфликт и указать, какой документ имеет приоритет.</w:t>
      </w:r>
    </w:p>
    <w:p w14:paraId="117D76E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5. Если ответа в документах нет — система должна честно сказать: «В предоставленных документах это не урегулировано. Рекомендуем обратиться к HR-партнёру».</w:t>
      </w:r>
    </w:p>
    <w:p w14:paraId="07682660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94EC38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Задача Б. «Навигатор по структуре» (Быстрое ориентирование в новом документе)</w:t>
      </w:r>
    </w:p>
    <w:p w14:paraId="0936F4C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59B80F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Пользователь загружает конкретный документ (объёмом от 20 страниц) и получает краткую структурированную выжимку, которая помогает быстро понять:</w:t>
      </w:r>
    </w:p>
    <w:p w14:paraId="72FB47E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о чём этот документ;</w:t>
      </w:r>
    </w:p>
    <w:p w14:paraId="2D02E58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кого касается;</w:t>
      </w:r>
    </w:p>
    <w:p w14:paraId="632B455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какие основные требования / запреты / права он устанавливает;</w:t>
      </w:r>
    </w:p>
    <w:p w14:paraId="0E0F7B97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· что изменилось по сравнению с предыдущей версией (если она есть в </w:t>
      </w:r>
      <w:proofErr w:type="spellStart"/>
      <w:r w:rsidRPr="00E65EA3">
        <w:rPr>
          <w:rFonts w:ascii="Arial" w:hAnsi="Arial" w:cs="Arial"/>
          <w:sz w:val="24"/>
          <w:szCs w:val="24"/>
        </w:rPr>
        <w:t>датасете</w:t>
      </w:r>
      <w:proofErr w:type="spellEnd"/>
      <w:r w:rsidRPr="00E65EA3">
        <w:rPr>
          <w:rFonts w:ascii="Arial" w:hAnsi="Arial" w:cs="Arial"/>
          <w:sz w:val="24"/>
          <w:szCs w:val="24"/>
        </w:rPr>
        <w:t>).</w:t>
      </w:r>
    </w:p>
    <w:p w14:paraId="0304FBB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3872B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Формат выжимки — не сплошной текст, а чёткая структура (списки, выделение ключевых пунктов, визуальное разделение по темам).</w:t>
      </w:r>
    </w:p>
    <w:p w14:paraId="083FE2C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EACAA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5. Критерии оценки (Сквозная HR-логика)</w:t>
      </w:r>
    </w:p>
    <w:p w14:paraId="6B6E0A0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840E80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Жюри оценивает не просто «работает / не работает», а глубину проработки решения:</w:t>
      </w:r>
    </w:p>
    <w:p w14:paraId="0344440E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Критерий </w:t>
      </w:r>
      <w:proofErr w:type="gramStart"/>
      <w:r w:rsidRPr="00E65EA3">
        <w:rPr>
          <w:rFonts w:ascii="Arial" w:hAnsi="Arial" w:cs="Arial"/>
          <w:sz w:val="24"/>
          <w:szCs w:val="24"/>
        </w:rPr>
        <w:t>Вес</w:t>
      </w:r>
      <w:proofErr w:type="gramEnd"/>
      <w:r w:rsidRPr="00E65EA3">
        <w:rPr>
          <w:rFonts w:ascii="Arial" w:hAnsi="Arial" w:cs="Arial"/>
          <w:sz w:val="24"/>
          <w:szCs w:val="24"/>
        </w:rPr>
        <w:t xml:space="preserve"> Что оценивается</w:t>
      </w:r>
    </w:p>
    <w:p w14:paraId="6CF38A3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lastRenderedPageBreak/>
        <w:t>Качество извлечения (RAG-метрики) 30% Насколько точен ответ на каверзные запросы, где термины не совпадают с запросом. Отсутствие галлюцинаций — если ответа нет, система говорит «не найдено».</w:t>
      </w:r>
    </w:p>
    <w:p w14:paraId="560AB54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Решение проблемы потери контекста 25% Как система «переводит» юридическую норму в ситуационный ответ. Сохраняется ли смысл при </w:t>
      </w:r>
      <w:proofErr w:type="spellStart"/>
      <w:r w:rsidRPr="00E65EA3">
        <w:rPr>
          <w:rFonts w:ascii="Arial" w:hAnsi="Arial" w:cs="Arial"/>
          <w:sz w:val="24"/>
          <w:szCs w:val="24"/>
        </w:rPr>
        <w:t>переформулировке</w:t>
      </w:r>
      <w:proofErr w:type="spellEnd"/>
      <w:r w:rsidRPr="00E65EA3">
        <w:rPr>
          <w:rFonts w:ascii="Arial" w:hAnsi="Arial" w:cs="Arial"/>
          <w:sz w:val="24"/>
          <w:szCs w:val="24"/>
        </w:rPr>
        <w:t>.</w:t>
      </w:r>
    </w:p>
    <w:p w14:paraId="73DA40D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Управление версионностью 15% Архитектура должна учитывать, что завтра придет новый документ. Как часто нужно обновлять базу? Как система определяет актуальную версию?</w:t>
      </w:r>
    </w:p>
    <w:p w14:paraId="16F620DF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Юзабилити для </w:t>
      </w:r>
      <w:proofErr w:type="spellStart"/>
      <w:r w:rsidRPr="00E65EA3">
        <w:rPr>
          <w:rFonts w:ascii="Arial" w:hAnsi="Arial" w:cs="Arial"/>
          <w:sz w:val="24"/>
          <w:szCs w:val="24"/>
        </w:rPr>
        <w:t>non-tech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15% Интерфейс должен показывать ссылку на конкретный пункт и версию документа, чтобы пользователь мог перепроверить. Кнопка «Скачать выжимку» обязательна.</w:t>
      </w:r>
    </w:p>
    <w:p w14:paraId="7B57B74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Безопасность и разграничение доступа 10% Предложите решение, как ограничить доступ к документам (например, по грейдам, подразделениям или ролям).</w:t>
      </w:r>
    </w:p>
    <w:p w14:paraId="6F1F9F7F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Инновационность подхода 5% Нестандартные решения: </w:t>
      </w:r>
      <w:proofErr w:type="spellStart"/>
      <w:r w:rsidRPr="00E65EA3">
        <w:rPr>
          <w:rFonts w:ascii="Arial" w:hAnsi="Arial" w:cs="Arial"/>
          <w:sz w:val="24"/>
          <w:szCs w:val="24"/>
        </w:rPr>
        <w:t>агентный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подход, использование нескольких стратегий поиска, визуализация связей между документами и др.</w:t>
      </w:r>
    </w:p>
    <w:p w14:paraId="46FA0DFA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F70E2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6. Технический стек (Рекомендации, не строгое требование)</w:t>
      </w:r>
    </w:p>
    <w:p w14:paraId="7DE6E24E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84B90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· Используйте открытые LLM (доступные в корпоративном контуре) или API с политикой приватности.</w:t>
      </w:r>
    </w:p>
    <w:p w14:paraId="07BA5713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· Приветствуется использование </w:t>
      </w:r>
      <w:proofErr w:type="spellStart"/>
      <w:r w:rsidRPr="00E65EA3">
        <w:rPr>
          <w:rFonts w:ascii="Arial" w:hAnsi="Arial" w:cs="Arial"/>
          <w:sz w:val="24"/>
          <w:szCs w:val="24"/>
        </w:rPr>
        <w:t>агентного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подхода (</w:t>
      </w:r>
      <w:proofErr w:type="spellStart"/>
      <w:r w:rsidRPr="00E65EA3">
        <w:rPr>
          <w:rFonts w:ascii="Arial" w:hAnsi="Arial" w:cs="Arial"/>
          <w:sz w:val="24"/>
          <w:szCs w:val="24"/>
        </w:rPr>
        <w:t>Agentic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RAG), где ИИ сам решает, искать ли ему в «Политике», «Инструкции» или «Положении».</w:t>
      </w:r>
    </w:p>
    <w:p w14:paraId="12AB231C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· Обязательное требование: наличие файла </w:t>
      </w:r>
      <w:proofErr w:type="spellStart"/>
      <w:proofErr w:type="gramStart"/>
      <w:r w:rsidRPr="00E65EA3">
        <w:rPr>
          <w:rFonts w:ascii="Arial" w:hAnsi="Arial" w:cs="Arial"/>
          <w:sz w:val="24"/>
          <w:szCs w:val="24"/>
        </w:rPr>
        <w:t>prompts.json</w:t>
      </w:r>
      <w:proofErr w:type="spellEnd"/>
      <w:proofErr w:type="gramEnd"/>
      <w:r w:rsidRPr="00E65EA3">
        <w:rPr>
          <w:rFonts w:ascii="Arial" w:hAnsi="Arial" w:cs="Arial"/>
          <w:sz w:val="24"/>
          <w:szCs w:val="24"/>
        </w:rPr>
        <w:t xml:space="preserve"> или system_prompt.txt, который можно редактировать без </w:t>
      </w:r>
      <w:proofErr w:type="spellStart"/>
      <w:r w:rsidRPr="00E65EA3">
        <w:rPr>
          <w:rFonts w:ascii="Arial" w:hAnsi="Arial" w:cs="Arial"/>
          <w:sz w:val="24"/>
          <w:szCs w:val="24"/>
        </w:rPr>
        <w:t>пересборки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кода — чтобы HR-специалист мог самостоятельно корректировать тон и стиль ответов бота.</w:t>
      </w:r>
    </w:p>
    <w:p w14:paraId="4A6EAD48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· Допускается использование векторных баз данных (FAISS, </w:t>
      </w:r>
      <w:proofErr w:type="spellStart"/>
      <w:r w:rsidRPr="00E65EA3">
        <w:rPr>
          <w:rFonts w:ascii="Arial" w:hAnsi="Arial" w:cs="Arial"/>
          <w:sz w:val="24"/>
          <w:szCs w:val="24"/>
        </w:rPr>
        <w:t>Qdrant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65EA3">
        <w:rPr>
          <w:rFonts w:ascii="Arial" w:hAnsi="Arial" w:cs="Arial"/>
          <w:sz w:val="24"/>
          <w:szCs w:val="24"/>
        </w:rPr>
        <w:t>PGVector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65EA3">
        <w:rPr>
          <w:rFonts w:ascii="Arial" w:hAnsi="Arial" w:cs="Arial"/>
          <w:sz w:val="24"/>
          <w:szCs w:val="24"/>
        </w:rPr>
        <w:t>чанкинга</w:t>
      </w:r>
      <w:proofErr w:type="spellEnd"/>
      <w:r w:rsidRPr="00E65EA3">
        <w:rPr>
          <w:rFonts w:ascii="Arial" w:hAnsi="Arial" w:cs="Arial"/>
          <w:sz w:val="24"/>
          <w:szCs w:val="24"/>
        </w:rPr>
        <w:t xml:space="preserve"> с перекрытием, гибридного поиска (семантический + ключевой).</w:t>
      </w:r>
    </w:p>
    <w:p w14:paraId="75B787DB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E3C024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7. Что сдаём на проверку</w:t>
      </w:r>
    </w:p>
    <w:p w14:paraId="684EE7FD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26B69E" w14:textId="7240ABD0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E65EA3">
        <w:rPr>
          <w:rFonts w:ascii="Arial" w:hAnsi="Arial" w:cs="Arial"/>
          <w:sz w:val="24"/>
          <w:szCs w:val="24"/>
        </w:rPr>
        <w:t>Компонент</w:t>
      </w:r>
      <w:proofErr w:type="gramEnd"/>
      <w:r w:rsidRPr="00E65EA3">
        <w:rPr>
          <w:rFonts w:ascii="Arial" w:hAnsi="Arial" w:cs="Arial"/>
          <w:sz w:val="24"/>
          <w:szCs w:val="24"/>
        </w:rPr>
        <w:t xml:space="preserve"> Что должно быть</w:t>
      </w:r>
    </w:p>
    <w:p w14:paraId="06389FD9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Питч-презентация (5 мин) Акцент на том, как ваше решение снижает нагрузку на HR-консультантов и решает проблему потери контекста.</w:t>
      </w:r>
    </w:p>
    <w:p w14:paraId="4558F02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Демонстрация (10 мин) 2 обязательных сценария: 1) Поиск по ситуационному запросу с конфликтом норм. 2) Выжимка по новому документу с указанием изменений.</w:t>
      </w:r>
    </w:p>
    <w:p w14:paraId="00018AA5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 xml:space="preserve">Код и инструкция по запуску </w:t>
      </w:r>
      <w:proofErr w:type="spellStart"/>
      <w:r w:rsidRPr="00E65EA3">
        <w:rPr>
          <w:rFonts w:ascii="Arial" w:hAnsi="Arial" w:cs="Arial"/>
          <w:sz w:val="24"/>
          <w:szCs w:val="24"/>
        </w:rPr>
        <w:t>Docker</w:t>
      </w:r>
      <w:proofErr w:type="spellEnd"/>
      <w:r w:rsidRPr="00E65EA3">
        <w:rPr>
          <w:rFonts w:ascii="Arial" w:hAnsi="Arial" w:cs="Arial"/>
          <w:sz w:val="24"/>
          <w:szCs w:val="24"/>
        </w:rPr>
        <w:t>-сборка или ссылка на рабочий прототип с README.</w:t>
      </w:r>
    </w:p>
    <w:p w14:paraId="56308F31" w14:textId="77777777" w:rsidR="00217A8B" w:rsidRPr="00E65EA3" w:rsidRDefault="00217A8B" w:rsidP="00217A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65EA3">
        <w:rPr>
          <w:rFonts w:ascii="Arial" w:hAnsi="Arial" w:cs="Arial"/>
          <w:sz w:val="24"/>
          <w:szCs w:val="24"/>
        </w:rPr>
        <w:t>Бонусный трек (необязательно) Карта «эмоционального тона» документа — где текст максимально сложный, а где можно было бы написать понятнее (для будущей работы HR по адаптации регламентов).</w:t>
      </w:r>
    </w:p>
    <w:p w14:paraId="62D10171" w14:textId="77777777" w:rsidR="00217A8B" w:rsidRPr="00217A8B" w:rsidRDefault="00217A8B" w:rsidP="00B41B71">
      <w:pPr>
        <w:rPr>
          <w:rFonts w:ascii="Arial" w:hAnsi="Arial" w:cs="Arial"/>
          <w:color w:val="FFFFFF" w:themeColor="background1"/>
          <w:sz w:val="28"/>
          <w:szCs w:val="28"/>
        </w:rPr>
      </w:pPr>
    </w:p>
    <w:sectPr w:rsidR="00217A8B" w:rsidRPr="00217A8B" w:rsidSect="00217A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60" w:right="566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D57B0" w14:textId="77777777" w:rsidR="00813BF7" w:rsidRDefault="00813BF7" w:rsidP="00B41B71">
      <w:pPr>
        <w:spacing w:after="0" w:line="240" w:lineRule="auto"/>
      </w:pPr>
      <w:r>
        <w:separator/>
      </w:r>
    </w:p>
  </w:endnote>
  <w:endnote w:type="continuationSeparator" w:id="0">
    <w:p w14:paraId="554187C7" w14:textId="77777777" w:rsidR="00813BF7" w:rsidRDefault="00813BF7" w:rsidP="00B4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D3B6F" w14:textId="77777777" w:rsidR="00B41B71" w:rsidRDefault="00B41B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C36E" w14:textId="77777777" w:rsidR="00B41B71" w:rsidRDefault="00B41B7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8C433" w14:textId="77777777" w:rsidR="00B41B71" w:rsidRDefault="00B41B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AE041" w14:textId="77777777" w:rsidR="00813BF7" w:rsidRDefault="00813BF7" w:rsidP="00B41B71">
      <w:pPr>
        <w:spacing w:after="0" w:line="240" w:lineRule="auto"/>
      </w:pPr>
      <w:r>
        <w:separator/>
      </w:r>
    </w:p>
  </w:footnote>
  <w:footnote w:type="continuationSeparator" w:id="0">
    <w:p w14:paraId="32FC5349" w14:textId="77777777" w:rsidR="00813BF7" w:rsidRDefault="00813BF7" w:rsidP="00B4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1E9F" w14:textId="77777777" w:rsidR="00B41B71" w:rsidRDefault="00B41B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4EF64" w14:textId="77777777" w:rsidR="00B41B71" w:rsidRDefault="00B41B7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F77BC" w14:textId="77777777" w:rsidR="00B41B71" w:rsidRDefault="00B41B7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1"/>
    <w:rsid w:val="00125E32"/>
    <w:rsid w:val="00217A8B"/>
    <w:rsid w:val="002602EA"/>
    <w:rsid w:val="00567386"/>
    <w:rsid w:val="00813BF7"/>
    <w:rsid w:val="009C7706"/>
    <w:rsid w:val="00B1479A"/>
    <w:rsid w:val="00B41B71"/>
    <w:rsid w:val="00E65EA3"/>
    <w:rsid w:val="00F7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0E3CD"/>
  <w15:chartTrackingRefBased/>
  <w15:docId w15:val="{7D714317-8A92-4195-AA07-9EC6D8DB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1B71"/>
  </w:style>
  <w:style w:type="paragraph" w:styleId="a5">
    <w:name w:val="footer"/>
    <w:basedOn w:val="a"/>
    <w:link w:val="a6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1B71"/>
  </w:style>
  <w:style w:type="paragraph" w:styleId="a7">
    <w:name w:val="Normal (Web)"/>
    <w:basedOn w:val="a"/>
    <w:uiPriority w:val="99"/>
    <w:semiHidden/>
    <w:unhideWhenUsed/>
    <w:rsid w:val="0021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1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Перминова Анастасия Александровна</dc:creator>
  <cp:keywords/>
  <dc:description/>
  <cp:lastModifiedBy>Боговая Татьяна Валерьевна</cp:lastModifiedBy>
  <cp:revision>3</cp:revision>
  <dcterms:created xsi:type="dcterms:W3CDTF">2026-09-17T16:44:00Z</dcterms:created>
  <dcterms:modified xsi:type="dcterms:W3CDTF">2026-09-17T16:47:00Z</dcterms:modified>
</cp:coreProperties>
</file>