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6FF78" w14:textId="77777777" w:rsidR="007A0102" w:rsidRDefault="007A0102" w:rsidP="007A0102">
      <w:pPr>
        <w:pStyle w:val="11"/>
      </w:pPr>
      <w:r>
        <w:t xml:space="preserve">1. В чем заключается основная задача при проверке статистической гипотезы? </w:t>
      </w:r>
    </w:p>
    <w:p w14:paraId="416356F1" w14:textId="77777777" w:rsidR="007A0102" w:rsidRPr="00870815" w:rsidRDefault="007A0102" w:rsidP="007A0102">
      <w:pPr>
        <w:pStyle w:val="61"/>
      </w:pPr>
      <w:r>
        <w:t>При проверке гипотез задача ставится иначе: требуется по выборке принять или отвергнуть некоторое предположение о распределении генеральной совокупности, из которой извлечена выборка.</w:t>
      </w:r>
    </w:p>
    <w:p w14:paraId="1B0B25CF" w14:textId="77777777" w:rsidR="007A0102" w:rsidRDefault="007A0102" w:rsidP="007A0102">
      <w:pPr>
        <w:pStyle w:val="11"/>
      </w:pPr>
      <w:r>
        <w:t xml:space="preserve">2. Что называется </w:t>
      </w:r>
      <w:r w:rsidRPr="001E7E74">
        <w:t>статистической</w:t>
      </w:r>
      <w:r>
        <w:t xml:space="preserve"> </w:t>
      </w:r>
      <w:r w:rsidRPr="002E2389">
        <w:t>гипотезой</w:t>
      </w:r>
      <w:r>
        <w:t xml:space="preserve">? </w:t>
      </w:r>
    </w:p>
    <w:p w14:paraId="15B629E7" w14:textId="77777777" w:rsidR="007A0102" w:rsidRPr="002E2389" w:rsidRDefault="007A0102" w:rsidP="007A0102">
      <w:pPr>
        <w:pStyle w:val="61"/>
      </w:pPr>
      <w:r w:rsidRPr="00EF1BBD">
        <w:rPr>
          <w:b/>
          <w:bCs/>
        </w:rPr>
        <w:t>Опр. 1.</w:t>
      </w:r>
      <w:r>
        <w:t xml:space="preserve"> </w:t>
      </w:r>
      <w:r w:rsidRPr="00EF1BBD">
        <w:rPr>
          <w:b/>
          <w:bCs/>
        </w:rPr>
        <w:t>Статистической гипотезой</w:t>
      </w:r>
      <w:r>
        <w:t xml:space="preserve"> называется любое предположение о виде (</w:t>
      </w:r>
      <w:r w:rsidRPr="00EF1BBD">
        <w:rPr>
          <w:b/>
          <w:bCs/>
        </w:rPr>
        <w:t>непараметрическая гипотеза</w:t>
      </w:r>
      <w:r>
        <w:t>) или параметрах (</w:t>
      </w:r>
      <w:r w:rsidRPr="00EF1BBD">
        <w:rPr>
          <w:b/>
          <w:bCs/>
        </w:rPr>
        <w:t>параметрическая гипотеза</w:t>
      </w:r>
      <w:r>
        <w:t>) неизвестного распределения.</w:t>
      </w:r>
    </w:p>
    <w:p w14:paraId="08724323" w14:textId="77777777" w:rsidR="007A0102" w:rsidRDefault="007A0102" w:rsidP="007A0102">
      <w:pPr>
        <w:pStyle w:val="11"/>
      </w:pPr>
      <w:r>
        <w:t>3. В каком случае статистическая гипотеза называется простой? сложной?</w:t>
      </w:r>
    </w:p>
    <w:p w14:paraId="22863C61" w14:textId="77777777" w:rsidR="007A0102" w:rsidRPr="001E7E74" w:rsidRDefault="007A0102" w:rsidP="007A0102">
      <w:pPr>
        <w:pStyle w:val="61"/>
      </w:pPr>
      <w:r w:rsidRPr="002F18E3">
        <w:rPr>
          <w:b/>
          <w:bCs/>
        </w:rPr>
        <w:t>Опр. 2</w:t>
      </w:r>
      <w:r>
        <w:t xml:space="preserve">. Статистическая гипотеза называется </w:t>
      </w:r>
      <w:r w:rsidRPr="002F18E3">
        <w:rPr>
          <w:b/>
          <w:bCs/>
        </w:rPr>
        <w:t>простой</w:t>
      </w:r>
      <w:r>
        <w:t xml:space="preserve">, если она полностью определяет функцию распределения. В противном случае гипотеза называется </w:t>
      </w:r>
      <w:r w:rsidRPr="002F18E3">
        <w:rPr>
          <w:b/>
          <w:bCs/>
        </w:rPr>
        <w:t>сложной</w:t>
      </w:r>
      <w:r>
        <w:t>.</w:t>
      </w:r>
    </w:p>
    <w:p w14:paraId="12C72497" w14:textId="77777777" w:rsidR="007A0102" w:rsidRDefault="007A0102" w:rsidP="007A0102">
      <w:pPr>
        <w:pStyle w:val="11"/>
      </w:pPr>
      <w:r>
        <w:t xml:space="preserve"> 4. В чем разница между нулевой и альтернативной гипотезами? </w:t>
      </w:r>
    </w:p>
    <w:p w14:paraId="7CD3760A" w14:textId="77777777" w:rsidR="007A0102" w:rsidRPr="00753944" w:rsidRDefault="007A0102" w:rsidP="007A0102">
      <w:pPr>
        <w:pStyle w:val="61"/>
      </w:pPr>
      <w:r>
        <w:t xml:space="preserve">Опр. 3. Проверяемую гипотезу обычно называют </w:t>
      </w:r>
      <w:r w:rsidRPr="001F49CE">
        <w:rPr>
          <w:b/>
          <w:bCs/>
        </w:rPr>
        <w:t>нулевой</w:t>
      </w:r>
      <w:r>
        <w:t xml:space="preserve"> и обозначают </w:t>
      </w:r>
      <w:r>
        <w:rPr>
          <w:lang w:val="en-US"/>
        </w:rPr>
        <w:t>H</w:t>
      </w:r>
      <w:r w:rsidRPr="00753944">
        <w:t xml:space="preserve">0. </w:t>
      </w:r>
      <w:r>
        <w:t xml:space="preserve">Наряду с нулевой рассматривают </w:t>
      </w:r>
      <w:r w:rsidRPr="001F49CE">
        <w:rPr>
          <w:b/>
          <w:bCs/>
        </w:rPr>
        <w:t>альтернативную</w:t>
      </w:r>
      <w:r>
        <w:t xml:space="preserve">, или конкурирующую, гипотезу </w:t>
      </w:r>
      <w:r>
        <w:rPr>
          <w:lang w:val="en-US"/>
        </w:rPr>
        <w:t>Ha</w:t>
      </w:r>
      <w:r>
        <w:t xml:space="preserve"> (или </w:t>
      </w:r>
      <w:r>
        <w:rPr>
          <w:lang w:val="en-US"/>
        </w:rPr>
        <w:t>H</w:t>
      </w:r>
      <w:r w:rsidRPr="00753944">
        <w:t>1</w:t>
      </w:r>
      <w:r>
        <w:t>). Нулевая и альтернативная гипотезы представляют собой две возможности выбора, осуществляемого в задачах проверки гипотез.</w:t>
      </w:r>
    </w:p>
    <w:p w14:paraId="57645EE2" w14:textId="77777777" w:rsidR="007A0102" w:rsidRDefault="007A0102" w:rsidP="007A0102">
      <w:pPr>
        <w:pStyle w:val="11"/>
      </w:pPr>
      <w:r>
        <w:t xml:space="preserve">5. В каком случае статистическая гипотеза называется параметрической? непараметрической? </w:t>
      </w:r>
    </w:p>
    <w:p w14:paraId="4098EAAE" w14:textId="77777777" w:rsidR="007A0102" w:rsidRDefault="007A0102" w:rsidP="007A0102">
      <w:pPr>
        <w:pStyle w:val="61"/>
      </w:pPr>
      <w:r w:rsidRPr="00AB53D9">
        <w:rPr>
          <w:b/>
          <w:bCs/>
        </w:rPr>
        <w:t>Параметрическая:</w:t>
      </w:r>
      <w:r>
        <w:t xml:space="preserve"> гипотеза о параметрах распределения (например, среднем или дисперсии).</w:t>
      </w:r>
    </w:p>
    <w:p w14:paraId="456FE23D" w14:textId="77777777" w:rsidR="007A0102" w:rsidRPr="00AB53D9" w:rsidRDefault="007A0102" w:rsidP="007A0102">
      <w:pPr>
        <w:pStyle w:val="61"/>
      </w:pPr>
      <w:r w:rsidRPr="00AB53D9">
        <w:rPr>
          <w:b/>
          <w:bCs/>
        </w:rPr>
        <w:t>Непараметрическая:</w:t>
      </w:r>
      <w:r>
        <w:t xml:space="preserve"> гипотеза о виде распределения без предположений о параметрах.</w:t>
      </w:r>
    </w:p>
    <w:p w14:paraId="70470D82" w14:textId="77777777" w:rsidR="007A0102" w:rsidRDefault="007A0102" w:rsidP="007A0102">
      <w:pPr>
        <w:pStyle w:val="11"/>
      </w:pPr>
      <w:r>
        <w:t xml:space="preserve">6. Что называется критерием значимости? Что называется критерием согласия? </w:t>
      </w:r>
    </w:p>
    <w:p w14:paraId="70DE1BC6" w14:textId="77777777" w:rsidR="007A0102" w:rsidRDefault="007A0102" w:rsidP="007A0102">
      <w:pPr>
        <w:pStyle w:val="61"/>
      </w:pPr>
      <w:r w:rsidRPr="00361B5C">
        <w:rPr>
          <w:b/>
          <w:bCs/>
        </w:rPr>
        <w:t>Опр. 7.</w:t>
      </w:r>
      <w:r>
        <w:t xml:space="preserve"> Статистические критерии, с помощью которых проверяются гипотезы о значениях параметров распределения или о соотношениях между ними, в предположении, что тип распределения известен, называются </w:t>
      </w:r>
      <w:r w:rsidRPr="00361B5C">
        <w:rPr>
          <w:b/>
          <w:bCs/>
        </w:rPr>
        <w:t>критериями значимости</w:t>
      </w:r>
      <w:r>
        <w:t xml:space="preserve"> или параметрическими критериями.</w:t>
      </w:r>
    </w:p>
    <w:p w14:paraId="13DC7C55" w14:textId="77777777" w:rsidR="007A0102" w:rsidRDefault="007A0102" w:rsidP="007A0102">
      <w:pPr>
        <w:pStyle w:val="61"/>
      </w:pPr>
      <w:r w:rsidRPr="00DB63F6">
        <w:rPr>
          <w:b/>
          <w:bCs/>
        </w:rPr>
        <w:t>Критерий согласия</w:t>
      </w:r>
      <w:r w:rsidRPr="00361B5C">
        <w:t xml:space="preserve"> — это статистическое правило, по которому принимается или отвергается статистическая гипотеза</w:t>
      </w:r>
      <w:r>
        <w:t>.</w:t>
      </w:r>
    </w:p>
    <w:p w14:paraId="0C9A9708" w14:textId="77777777" w:rsidR="007A0102" w:rsidRDefault="007A0102" w:rsidP="007A0102">
      <w:pPr>
        <w:pStyle w:val="61"/>
      </w:pPr>
    </w:p>
    <w:p w14:paraId="21A0D2B1" w14:textId="77777777" w:rsidR="007A0102" w:rsidRDefault="007A0102" w:rsidP="007A0102">
      <w:pPr>
        <w:pStyle w:val="61"/>
      </w:pPr>
    </w:p>
    <w:p w14:paraId="31BFA066" w14:textId="77777777" w:rsidR="007A0102" w:rsidRPr="00361B5C" w:rsidRDefault="007A0102" w:rsidP="007A0102">
      <w:pPr>
        <w:pStyle w:val="61"/>
      </w:pPr>
    </w:p>
    <w:p w14:paraId="1F794991" w14:textId="77777777" w:rsidR="007A0102" w:rsidRDefault="007A0102" w:rsidP="007A0102">
      <w:pPr>
        <w:pStyle w:val="11"/>
      </w:pPr>
      <w:r>
        <w:lastRenderedPageBreak/>
        <w:t xml:space="preserve">7. Что называется уровнем значимости статистического критерия? </w:t>
      </w:r>
    </w:p>
    <w:p w14:paraId="0B07F15B" w14:textId="77777777" w:rsidR="007A0102" w:rsidRPr="00361B5C" w:rsidRDefault="007A0102" w:rsidP="007A0102">
      <w:pPr>
        <w:pStyle w:val="61"/>
      </w:pPr>
      <w:r w:rsidRPr="00992947">
        <w:rPr>
          <w:b/>
          <w:bCs/>
        </w:rPr>
        <w:t>Опр. 5.</w:t>
      </w:r>
      <w:r>
        <w:t xml:space="preserve"> Вероятность ошибки 1-го рода, т. е. вероятность отвергнуть нулевую гипотезу, когда она верна, называется </w:t>
      </w:r>
      <w:r w:rsidRPr="00992947">
        <w:rPr>
          <w:b/>
          <w:bCs/>
        </w:rPr>
        <w:t>уровнем значимости</w:t>
      </w:r>
      <w:r>
        <w:t xml:space="preserve"> статистического критерия и обозначается </w:t>
      </w:r>
      <w:r>
        <w:sym w:font="Symbol" w:char="F061"/>
      </w:r>
      <w:r>
        <w:t>.</w:t>
      </w:r>
    </w:p>
    <w:p w14:paraId="4AC2F3F1" w14:textId="77777777" w:rsidR="007A0102" w:rsidRDefault="007A0102" w:rsidP="007A0102">
      <w:pPr>
        <w:pStyle w:val="11"/>
      </w:pPr>
      <w:r>
        <w:t xml:space="preserve">8. Как видоизменяется критерий проверки гипотезы в случае односторонней альтернативы? </w:t>
      </w:r>
      <w:r w:rsidRPr="00F57C91">
        <w:rPr>
          <w:noProof/>
        </w:rPr>
        <w:drawing>
          <wp:inline distT="0" distB="0" distL="0" distR="0" wp14:anchorId="2D9B8221" wp14:editId="41DC0321">
            <wp:extent cx="5940425" cy="697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541F" w14:textId="77777777" w:rsidR="007A0102" w:rsidRDefault="007A0102" w:rsidP="007A0102">
      <w:pPr>
        <w:pStyle w:val="11"/>
      </w:pPr>
      <w:r>
        <w:t xml:space="preserve">9. Что характеризует выборочное среднее? Что характеризует выборочная дисперсия? </w:t>
      </w:r>
    </w:p>
    <w:p w14:paraId="3148EE7F" w14:textId="77777777" w:rsidR="007A0102" w:rsidRPr="002D0892" w:rsidRDefault="007A0102" w:rsidP="007A0102">
      <w:pPr>
        <w:pStyle w:val="61"/>
      </w:pPr>
      <w:r w:rsidRPr="002D0892">
        <w:rPr>
          <w:b/>
          <w:bCs/>
        </w:rPr>
        <w:t xml:space="preserve">Выборочное среднее </w:t>
      </w:r>
      <w:r>
        <w:t>является оценкой для среднего значения измеряемой величины и может служить оценкой того или иного показателя качества.</w:t>
      </w:r>
    </w:p>
    <w:p w14:paraId="55F251AE" w14:textId="77777777" w:rsidR="007A0102" w:rsidRPr="002D0892" w:rsidRDefault="007A0102" w:rsidP="007A0102">
      <w:pPr>
        <w:pStyle w:val="61"/>
      </w:pPr>
      <w:r w:rsidRPr="002D0892">
        <w:rPr>
          <w:b/>
          <w:bCs/>
        </w:rPr>
        <w:t>Дисперсия</w:t>
      </w:r>
      <w:r>
        <w:t xml:space="preserve"> характеризует разброс экспериментальных значений, а следовательно, служит мерой точности.</w:t>
      </w:r>
    </w:p>
    <w:p w14:paraId="4C346E5B" w14:textId="77777777" w:rsidR="007A0102" w:rsidRDefault="007A0102" w:rsidP="007A0102">
      <w:pPr>
        <w:pStyle w:val="11"/>
      </w:pPr>
      <w:r>
        <w:t xml:space="preserve">10. Как рассчитать выборочное среднее? </w:t>
      </w:r>
    </w:p>
    <w:p w14:paraId="127A735A" w14:textId="77777777" w:rsidR="007A0102" w:rsidRPr="003D7F59" w:rsidRDefault="007A0102" w:rsidP="007A0102">
      <w:pPr>
        <w:jc w:val="center"/>
      </w:pPr>
      <w:r w:rsidRPr="003D7F59">
        <w:rPr>
          <w:noProof/>
        </w:rPr>
        <w:drawing>
          <wp:inline distT="0" distB="0" distL="0" distR="0" wp14:anchorId="3070EC58" wp14:editId="7727C043">
            <wp:extent cx="3619500" cy="933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322" cy="9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F272" w14:textId="77777777" w:rsidR="007A0102" w:rsidRDefault="007A0102" w:rsidP="007A0102">
      <w:pPr>
        <w:pStyle w:val="11"/>
      </w:pPr>
      <w:r>
        <w:t xml:space="preserve">11. Как рассчитать несмещенную оценку дисперсии? </w:t>
      </w:r>
    </w:p>
    <w:p w14:paraId="0C0D0CCF" w14:textId="77777777" w:rsidR="007A0102" w:rsidRPr="009E7E92" w:rsidRDefault="007A0102" w:rsidP="007A0102">
      <w:pPr>
        <w:jc w:val="center"/>
      </w:pPr>
      <w:r w:rsidRPr="009E7E92">
        <w:rPr>
          <w:noProof/>
        </w:rPr>
        <w:drawing>
          <wp:inline distT="0" distB="0" distL="0" distR="0" wp14:anchorId="4B07B171" wp14:editId="012F137F">
            <wp:extent cx="1781424" cy="75258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0B62" w14:textId="77777777" w:rsidR="007A0102" w:rsidRDefault="007A0102" w:rsidP="007A0102">
      <w:pPr>
        <w:pStyle w:val="11"/>
      </w:pPr>
      <w:r>
        <w:t xml:space="preserve">12. Какие критерии используются для проверки гипотез о математических ожиданиях одной и двух независимых нормальных выборок? </w:t>
      </w:r>
    </w:p>
    <w:p w14:paraId="020E928F" w14:textId="77777777" w:rsidR="007A0102" w:rsidRPr="009E7E92" w:rsidRDefault="007A0102" w:rsidP="007A0102">
      <w:pPr>
        <w:pStyle w:val="61"/>
      </w:pPr>
      <w:r>
        <w:t>Критерий Стьюдента (если неизвестны дисперсии).</w:t>
      </w:r>
    </w:p>
    <w:p w14:paraId="0419376B" w14:textId="77777777" w:rsidR="007A0102" w:rsidRDefault="007A0102" w:rsidP="007A0102">
      <w:pPr>
        <w:pStyle w:val="11"/>
      </w:pPr>
      <w:r>
        <w:t xml:space="preserve">13. Какие критерии используются для проверки гипотез о дисперсиях одной и двух независимых нормальных выборок? </w:t>
      </w:r>
    </w:p>
    <w:p w14:paraId="566FB194" w14:textId="77777777" w:rsidR="007A0102" w:rsidRDefault="007A0102" w:rsidP="007A0102">
      <w:pPr>
        <w:pStyle w:val="61"/>
      </w:pPr>
      <w:r>
        <w:t>Критерий Пирсона для одной выборки.</w:t>
      </w:r>
    </w:p>
    <w:p w14:paraId="15FC63F5" w14:textId="77777777" w:rsidR="007A0102" w:rsidRPr="00540E11" w:rsidRDefault="007A0102" w:rsidP="007A0102">
      <w:pPr>
        <w:pStyle w:val="61"/>
      </w:pPr>
      <w:r>
        <w:t>Критерий Фишера для двух выборок.</w:t>
      </w:r>
    </w:p>
    <w:p w14:paraId="0E937976" w14:textId="77777777" w:rsidR="007A0102" w:rsidRDefault="007A0102" w:rsidP="007A0102">
      <w:pPr>
        <w:pStyle w:val="11"/>
      </w:pPr>
      <w:r>
        <w:t xml:space="preserve">14. Что такое однородность дисперсий и как она проверяется? </w:t>
      </w:r>
    </w:p>
    <w:p w14:paraId="4AA753F9" w14:textId="77777777" w:rsidR="007A0102" w:rsidRDefault="007A0102" w:rsidP="007A0102">
      <w:pPr>
        <w:spacing w:after="0" w:line="240" w:lineRule="auto"/>
        <w:jc w:val="both"/>
      </w:pPr>
      <w:r w:rsidRPr="00DD311D">
        <w:rPr>
          <w:b/>
          <w:bCs/>
        </w:rPr>
        <w:lastRenderedPageBreak/>
        <w:tab/>
      </w:r>
      <w:r w:rsidRPr="00DD311D">
        <w:rPr>
          <w:rStyle w:val="62"/>
          <w:b/>
          <w:bCs/>
        </w:rPr>
        <w:t>Однородность</w:t>
      </w:r>
      <w:r w:rsidRPr="00DD311D">
        <w:rPr>
          <w:rStyle w:val="62"/>
        </w:rPr>
        <w:t xml:space="preserve"> – Предположение, что дисперсии нескольких выборок равны.</w:t>
      </w:r>
      <w:r>
        <w:t xml:space="preserve"> </w:t>
      </w:r>
    </w:p>
    <w:p w14:paraId="104D4277" w14:textId="77777777" w:rsidR="007A0102" w:rsidRPr="00B43736" w:rsidRDefault="007A0102" w:rsidP="007A01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3A4">
        <w:rPr>
          <w:rFonts w:ascii="Times New Roman" w:eastAsia="Times New Roman" w:hAnsi="Times New Roman" w:cs="Times New Roman"/>
          <w:sz w:val="28"/>
          <w:szCs w:val="28"/>
        </w:rPr>
        <w:t xml:space="preserve">Проверка однородности дисперсий производится с помощью статических критериев. Простейшим из них является критерий Фишера, предназначенный для сравнения двух дисперсий. Критерий Фишера (F-критерий) представляет собой отношение большей </w:t>
      </w:r>
      <w:r w:rsidRPr="00AA4005">
        <w:rPr>
          <w:rFonts w:ascii="Times New Roman" w:eastAsia="Times New Roman" w:hAnsi="Times New Roman" w:cs="Times New Roman"/>
          <w:sz w:val="28"/>
          <w:szCs w:val="28"/>
        </w:rPr>
        <w:t>несмещенной оценки дисперсии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63A4">
        <w:rPr>
          <w:rFonts w:ascii="Times New Roman" w:eastAsia="Times New Roman" w:hAnsi="Times New Roman" w:cs="Times New Roman"/>
          <w:sz w:val="28"/>
          <w:szCs w:val="28"/>
        </w:rPr>
        <w:t>к меньшей. Полученная величина сравнивается с табличной величиной F-критерия.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FB7BE2" w14:textId="77777777" w:rsidR="007A0102" w:rsidRDefault="007A0102" w:rsidP="007A0102">
      <w:pPr>
        <w:pStyle w:val="11"/>
      </w:pPr>
      <w:r>
        <w:t xml:space="preserve">15. Для проверки каких гипотез используется критерий Фишера? </w:t>
      </w:r>
    </w:p>
    <w:p w14:paraId="10CC9733" w14:textId="77777777" w:rsidR="007A0102" w:rsidRPr="00FA1996" w:rsidRDefault="007A0102" w:rsidP="007A010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527B6">
        <w:rPr>
          <w:rFonts w:ascii="Times New Roman" w:eastAsia="Times New Roman" w:hAnsi="Times New Roman" w:cs="Times New Roman"/>
          <w:sz w:val="28"/>
          <w:szCs w:val="28"/>
        </w:rPr>
        <w:t>Критерий Фишера применяется для проверки равенства дисперсий двух выборок.</w:t>
      </w:r>
    </w:p>
    <w:p w14:paraId="13D12A04" w14:textId="77777777" w:rsidR="007A0102" w:rsidRDefault="007A0102" w:rsidP="007A0102">
      <w:pPr>
        <w:pStyle w:val="11"/>
      </w:pPr>
      <w:r>
        <w:t xml:space="preserve">16. Как используется критерий Фишера для проверки однородности нескольких дисперсий? </w:t>
      </w:r>
    </w:p>
    <w:p w14:paraId="5A458E8E" w14:textId="77777777" w:rsidR="007A0102" w:rsidRPr="00E214C5" w:rsidRDefault="007A0102" w:rsidP="007A0102">
      <w:pPr>
        <w:pStyle w:val="61"/>
      </w:pPr>
      <w:r w:rsidRPr="004E63A4">
        <w:rPr>
          <w:rFonts w:eastAsia="Times New Roman" w:cs="Times New Roman"/>
          <w:szCs w:val="28"/>
        </w:rPr>
        <w:t>Критерий Фишера (F-критерий) представляет собой отношение большей дисперсии к меньшей. Полученная величина сравнивается с табличной величиной F-критерия.</w:t>
      </w:r>
    </w:p>
    <w:p w14:paraId="397AB2C8" w14:textId="77777777" w:rsidR="007A0102" w:rsidRDefault="007A0102" w:rsidP="007A0102">
      <w:pPr>
        <w:pStyle w:val="11"/>
      </w:pPr>
      <w:r>
        <w:t xml:space="preserve">17. Для проверки каких гипотез используется критерий χ </w:t>
      </w:r>
      <w:proofErr w:type="gramStart"/>
      <w:r>
        <w:t>2 ?</w:t>
      </w:r>
      <w:proofErr w:type="gramEnd"/>
      <w:r>
        <w:t xml:space="preserve"> </w:t>
      </w:r>
    </w:p>
    <w:p w14:paraId="33296A4A" w14:textId="77777777" w:rsidR="007A0102" w:rsidRDefault="007A0102" w:rsidP="007A010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проверки гипотез о дисперсиях одной нормальн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</w:p>
    <w:p w14:paraId="56DF653C" w14:textId="77777777" w:rsidR="007A0102" w:rsidRPr="00075D63" w:rsidRDefault="007A0102" w:rsidP="007A0102">
      <w:pPr>
        <w:pStyle w:val="61"/>
      </w:pPr>
      <w:r>
        <w:t>Проверка гипотезы о равенстве заданному значению дисперсии нормального распределения.</w:t>
      </w:r>
    </w:p>
    <w:p w14:paraId="533B8C28" w14:textId="77777777" w:rsidR="007A0102" w:rsidRDefault="007A0102" w:rsidP="007A0102">
      <w:pPr>
        <w:pStyle w:val="11"/>
      </w:pPr>
      <w:r>
        <w:t xml:space="preserve">18. Чем отличается процедура проверки гипотезы о равенстве математического ожидания заданному значению для случаев известной и неизвестной дисперсии? </w:t>
      </w:r>
    </w:p>
    <w:p w14:paraId="2E7CC0CF" w14:textId="77777777" w:rsidR="007A0102" w:rsidRPr="001915AD" w:rsidRDefault="007A0102" w:rsidP="007A0102">
      <w:r w:rsidRPr="001915AD">
        <w:rPr>
          <w:noProof/>
        </w:rPr>
        <w:lastRenderedPageBreak/>
        <w:drawing>
          <wp:inline distT="0" distB="0" distL="0" distR="0" wp14:anchorId="060BA1A4" wp14:editId="0744D465">
            <wp:extent cx="5153744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5AD">
        <w:rPr>
          <w:noProof/>
        </w:rPr>
        <w:t xml:space="preserve"> </w:t>
      </w:r>
      <w:r w:rsidRPr="001915AD">
        <w:rPr>
          <w:noProof/>
        </w:rPr>
        <w:drawing>
          <wp:inline distT="0" distB="0" distL="0" distR="0" wp14:anchorId="7694CE0F" wp14:editId="45B20C31">
            <wp:extent cx="5220429" cy="456311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CB8" w14:textId="77777777" w:rsidR="007A0102" w:rsidRDefault="007A0102" w:rsidP="007A0102">
      <w:pPr>
        <w:pStyle w:val="11"/>
      </w:pPr>
      <w:r>
        <w:t xml:space="preserve">19. Для проверки каких гипотез используется критерий Стьюдента? </w:t>
      </w:r>
    </w:p>
    <w:p w14:paraId="5671F850" w14:textId="77777777" w:rsidR="007A0102" w:rsidRDefault="007A0102" w:rsidP="007A0102">
      <w:pPr>
        <w:pStyle w:val="61"/>
      </w:pPr>
      <w:r>
        <w:t>Сравнение двух средних в случае независимых нормально распределенных признаков.</w:t>
      </w:r>
      <w:r w:rsidRPr="00075D63">
        <w:t xml:space="preserve"> </w:t>
      </w:r>
    </w:p>
    <w:p w14:paraId="6D4FFB1D" w14:textId="77777777" w:rsidR="007A0102" w:rsidRPr="00075D63" w:rsidRDefault="007A0102" w:rsidP="007A0102">
      <w:pPr>
        <w:pStyle w:val="61"/>
      </w:pPr>
      <w:r>
        <w:rPr>
          <w:rStyle w:val="ac"/>
        </w:rPr>
        <w:t>Критерий Стьюдента</w:t>
      </w:r>
      <w:r>
        <w:t xml:space="preserve"> (или </w:t>
      </w:r>
      <w:r>
        <w:rPr>
          <w:rStyle w:val="katex-mathml"/>
        </w:rPr>
        <w:t>t</w:t>
      </w:r>
      <w:r>
        <w:t>-тест) используется для проверки статистических гипотез о средних значениях выборок, чтобы определить, существуют ли значимые различия между ними.</w:t>
      </w:r>
    </w:p>
    <w:p w14:paraId="30618784" w14:textId="77777777" w:rsidR="007A0102" w:rsidRDefault="007A0102" w:rsidP="007A0102">
      <w:pPr>
        <w:pStyle w:val="11"/>
      </w:pPr>
      <w:r>
        <w:t xml:space="preserve">20. Чем отличается процедура проверки гипотезы о равенстве средних двух зависимых и независимых нормальных выборок? </w:t>
      </w:r>
    </w:p>
    <w:p w14:paraId="28988FB9" w14:textId="77777777" w:rsidR="007A0102" w:rsidRPr="00323104" w:rsidRDefault="007A0102" w:rsidP="007A0102">
      <w:pPr>
        <w:pStyle w:val="61"/>
        <w:ind w:firstLine="0"/>
      </w:pPr>
      <w:r w:rsidRPr="007479CF">
        <w:rPr>
          <w:noProof/>
        </w:rPr>
        <w:lastRenderedPageBreak/>
        <w:drawing>
          <wp:inline distT="0" distB="0" distL="0" distR="0" wp14:anchorId="5A8A91AF" wp14:editId="1103D745">
            <wp:extent cx="5207000" cy="32238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078" cy="32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9CF">
        <w:rPr>
          <w:noProof/>
        </w:rPr>
        <w:t xml:space="preserve"> </w:t>
      </w:r>
      <w:r w:rsidRPr="007479CF">
        <w:rPr>
          <w:noProof/>
        </w:rPr>
        <w:drawing>
          <wp:inline distT="0" distB="0" distL="0" distR="0" wp14:anchorId="5B662CBC" wp14:editId="79CF0AC0">
            <wp:extent cx="4527550" cy="598288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291" cy="59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6B98" w14:textId="77777777" w:rsidR="007A0102" w:rsidRDefault="007A0102" w:rsidP="007A0102">
      <w:pPr>
        <w:pStyle w:val="11"/>
      </w:pPr>
      <w:r>
        <w:lastRenderedPageBreak/>
        <w:t>21. В чем заключается процедура проверки гипотезы о равенстве средних в случае парных (зависимых) выборок?</w:t>
      </w:r>
    </w:p>
    <w:p w14:paraId="2D0299AF" w14:textId="77777777" w:rsidR="007A0102" w:rsidRPr="007479CF" w:rsidRDefault="007A0102" w:rsidP="007A0102">
      <w:pPr>
        <w:pStyle w:val="61"/>
        <w:ind w:firstLine="0"/>
      </w:pPr>
      <w:r w:rsidRPr="007479CF">
        <w:rPr>
          <w:noProof/>
        </w:rPr>
        <w:drawing>
          <wp:inline distT="0" distB="0" distL="0" distR="0" wp14:anchorId="16DC5B84" wp14:editId="1EAFA2DC">
            <wp:extent cx="5940425" cy="4335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A4F7" w14:textId="77777777" w:rsidR="007A0102" w:rsidRDefault="007A0102" w:rsidP="007A0102">
      <w:pPr>
        <w:pStyle w:val="11"/>
      </w:pPr>
      <w:r>
        <w:t xml:space="preserve"> 22. Как учитывается предположение о равенстве дисперсий при сравнении средних?</w:t>
      </w:r>
    </w:p>
    <w:p w14:paraId="3B674B23" w14:textId="77777777" w:rsidR="00A43DCE" w:rsidRDefault="00A43DCE"/>
    <w:sectPr w:rsidR="00A43DCE" w:rsidSect="007A0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32"/>
    <w:rsid w:val="00473A72"/>
    <w:rsid w:val="007A0102"/>
    <w:rsid w:val="00A43DCE"/>
    <w:rsid w:val="00BA7D32"/>
    <w:rsid w:val="00B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7537B-57F2-4584-A23E-57C66095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A0102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A7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7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7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7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7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7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7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7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7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7D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7D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7D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7D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7D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7D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7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A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7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A7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7D32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A7D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7D32"/>
    <w:pPr>
      <w:ind w:left="720"/>
      <w:contextualSpacing/>
    </w:pPr>
    <w:rPr>
      <w:kern w:val="2"/>
      <w:lang w:val="en-US"/>
      <w14:ligatures w14:val="standardContextual"/>
    </w:rPr>
  </w:style>
  <w:style w:type="character" w:styleId="a8">
    <w:name w:val="Intense Emphasis"/>
    <w:basedOn w:val="a0"/>
    <w:uiPriority w:val="21"/>
    <w:qFormat/>
    <w:rsid w:val="00BA7D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7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A7D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A7D32"/>
    <w:rPr>
      <w:b/>
      <w:bCs/>
      <w:smallCaps/>
      <w:color w:val="2F5496" w:themeColor="accent1" w:themeShade="BF"/>
      <w:spacing w:val="5"/>
    </w:rPr>
  </w:style>
  <w:style w:type="paragraph" w:customStyle="1" w:styleId="61">
    <w:name w:val="6. Основа"/>
    <w:basedOn w:val="a"/>
    <w:link w:val="62"/>
    <w:qFormat/>
    <w:rsid w:val="007A0102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62">
    <w:name w:val="6. Основа Знак"/>
    <w:basedOn w:val="a0"/>
    <w:link w:val="61"/>
    <w:rsid w:val="007A0102"/>
    <w:rPr>
      <w:rFonts w:ascii="Times New Roman" w:eastAsiaTheme="majorEastAsia" w:hAnsi="Times New Roman" w:cstheme="majorBidi"/>
      <w:kern w:val="0"/>
      <w:sz w:val="28"/>
      <w:szCs w:val="26"/>
      <w:lang w:val="ru-RU"/>
      <w14:ligatures w14:val="none"/>
    </w:rPr>
  </w:style>
  <w:style w:type="paragraph" w:customStyle="1" w:styleId="11">
    <w:name w:val="Заголовок1"/>
    <w:basedOn w:val="a"/>
    <w:next w:val="a"/>
    <w:link w:val="12"/>
    <w:qFormat/>
    <w:rsid w:val="007A0102"/>
    <w:pPr>
      <w:spacing w:before="240"/>
      <w:ind w:firstLine="708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2">
    <w:name w:val="Заголовок1 Знак"/>
    <w:basedOn w:val="a0"/>
    <w:link w:val="11"/>
    <w:rsid w:val="007A010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  <w14:ligatures w14:val="none"/>
    </w:rPr>
  </w:style>
  <w:style w:type="character" w:styleId="ac">
    <w:name w:val="Strong"/>
    <w:basedOn w:val="a0"/>
    <w:uiPriority w:val="22"/>
    <w:qFormat/>
    <w:rsid w:val="007A0102"/>
    <w:rPr>
      <w:b/>
      <w:bCs/>
    </w:rPr>
  </w:style>
  <w:style w:type="character" w:customStyle="1" w:styleId="katex-mathml">
    <w:name w:val="katex-mathml"/>
    <w:basedOn w:val="a0"/>
    <w:rsid w:val="007A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dcterms:created xsi:type="dcterms:W3CDTF">2024-12-19T09:04:00Z</dcterms:created>
  <dcterms:modified xsi:type="dcterms:W3CDTF">2024-12-19T09:04:00Z</dcterms:modified>
</cp:coreProperties>
</file>