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094" w:rsidRDefault="002D1094" w:rsidP="002D1094">
      <w:pPr>
        <w:ind w:left="708" w:firstLine="708"/>
        <w:jc w:val="right"/>
        <w:rPr>
          <w:rFonts w:ascii="Titillium" w:eastAsia="Titillium" w:hAnsi="Titillium" w:cs="Titillium"/>
          <w:b/>
          <w:bCs/>
          <w:sz w:val="28"/>
          <w:szCs w:val="28"/>
        </w:rPr>
      </w:pPr>
      <w:r>
        <w:rPr>
          <w:rFonts w:ascii="Titillium" w:eastAsia="Titillium" w:hAnsi="Titillium" w:cs="Titillium"/>
          <w:b/>
          <w:bCs/>
          <w:sz w:val="28"/>
          <w:szCs w:val="28"/>
        </w:rPr>
        <w:t>PROJETS TERRAIN TUTORÉS</w:t>
      </w:r>
      <w:r>
        <w:rPr>
          <w:noProof/>
          <w:lang w:val="en-GB"/>
        </w:rPr>
        <w:drawing>
          <wp:anchor distT="0" distB="0" distL="0" distR="0" simplePos="0" relativeHeight="251661312" behindDoc="1" locked="0" layoutInCell="1" hidden="0" allowOverlap="1" wp14:anchorId="1EF2A80A" wp14:editId="5E2557E1">
            <wp:simplePos x="0" y="0"/>
            <wp:positionH relativeFrom="column">
              <wp:posOffset>-531494</wp:posOffset>
            </wp:positionH>
            <wp:positionV relativeFrom="paragraph">
              <wp:posOffset>-180339</wp:posOffset>
            </wp:positionV>
            <wp:extent cx="1343025" cy="685800"/>
            <wp:effectExtent l="0" t="0" r="0" b="0"/>
            <wp:wrapNone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3566" t="2640" r="72505" b="8873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GB"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59A9412E" wp14:editId="4D3677DF">
                <wp:simplePos x="0" y="0"/>
                <wp:positionH relativeFrom="column">
                  <wp:posOffset>6497320</wp:posOffset>
                </wp:positionH>
                <wp:positionV relativeFrom="paragraph">
                  <wp:posOffset>-314324</wp:posOffset>
                </wp:positionV>
                <wp:extent cx="635" cy="76327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640" y="3398400"/>
                          <a:ext cx="720" cy="763200"/>
                        </a:xfrm>
                        <a:prstGeom prst="straightConnector1">
                          <a:avLst/>
                        </a:prstGeom>
                        <a:noFill/>
                        <a:ln w="57150" cap="flat" cmpd="sng">
                          <a:solidFill>
                            <a:srgbClr val="FFC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FDCC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511.6pt;margin-top:-24.75pt;width:.05pt;height:60.1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" strokecolor="#ffc000" strokeweight="4.5pt">
                <v:stroke startarrowwidth="narrow" startarrowlength="short" endarrowwidth="narrow" endarrowlength="short"/>
              </v:shape>
            </w:pict>
          </mc:Fallback>
        </mc:AlternateContent>
      </w:r>
    </w:p>
    <w:p w:rsidR="002D1094" w:rsidRPr="002D1094" w:rsidRDefault="002D1094" w:rsidP="002D1094">
      <w:pPr>
        <w:jc w:val="right"/>
        <w:rPr>
          <w:rFonts w:ascii="Titillium" w:eastAsia="Titillium" w:hAnsi="Titillium" w:cs="Titillium"/>
        </w:rPr>
      </w:pPr>
      <w:r>
        <w:rPr>
          <w:rFonts w:ascii="Titillium" w:eastAsia="Titillium" w:hAnsi="Titillium" w:cs="Titillium"/>
        </w:rPr>
        <w:t xml:space="preserve">Année </w:t>
      </w:r>
      <w:sdt>
        <w:sdtPr>
          <w:rPr>
            <w:rFonts w:ascii="Titillium" w:eastAsia="Titillium" w:hAnsi="Titillium" w:cs="Titillium"/>
          </w:rPr>
          <w:alias w:val="annee"/>
          <w:tag w:val="annee"/>
          <w:id w:val="-777638108"/>
          <w:lock w:val="sdtLocked"/>
          <w:placeholder>
            <w:docPart w:val="B7F844DF89DB45E9923EFE41E7783BC0"/>
          </w:placeholder>
        </w:sdtPr>
        <w:sdtContent>
          <w:r>
            <w:rPr>
              <w:rFonts w:ascii="Titillium" w:eastAsia="Titillium" w:hAnsi="Titillium" w:cs="Titillium"/>
            </w:rPr>
            <w:t>2026</w:t>
          </w:r>
        </w:sdtContent>
      </w:sdt>
    </w:p>
    <w:p w:rsidR="002D1094" w:rsidRDefault="002D1094">
      <w:pPr>
        <w:rPr>
          <w:rFonts w:ascii="Titillium Lt" w:eastAsia="Titillium Lt" w:hAnsi="Titillium Lt" w:cs="Titillium Lt"/>
          <w:sz w:val="22"/>
          <w:szCs w:val="22"/>
        </w:rPr>
      </w:pPr>
    </w:p>
    <w:p w:rsidR="00701812" w:rsidRDefault="00DF1D00">
      <w:pPr>
        <w:rPr>
          <w:rFonts w:ascii="Titillium" w:eastAsia="Titillium" w:hAnsi="Titillium" w:cs="Titillium"/>
          <w:b/>
          <w:bCs/>
          <w:color w:val="FF0000"/>
          <w:sz w:val="26"/>
          <w:szCs w:val="26"/>
        </w:rPr>
      </w:pPr>
      <w:r>
        <w:rPr>
          <w:rFonts w:ascii="Titillium Lt" w:eastAsia="Titillium Lt" w:hAnsi="Titillium Lt" w:cs="Titillium Lt"/>
          <w:sz w:val="22"/>
          <w:szCs w:val="22"/>
        </w:rPr>
        <w:t>Structure Partenaire</w:t>
      </w:r>
      <w:r>
        <w:rPr>
          <w:rFonts w:ascii="Calibri" w:eastAsia="Calibri" w:hAnsi="Calibri" w:cs="Calibri"/>
          <w:b/>
          <w:bCs/>
          <w:sz w:val="22"/>
          <w:szCs w:val="22"/>
        </w:rPr>
        <w:t> </w:t>
      </w:r>
      <w:r>
        <w:rPr>
          <w:rFonts w:ascii="Titillium" w:eastAsia="Titillium" w:hAnsi="Titillium" w:cs="Titillium"/>
          <w:b/>
          <w:bCs/>
          <w:sz w:val="22"/>
          <w:szCs w:val="22"/>
        </w:rPr>
        <w:t>:</w:t>
      </w:r>
      <w:r w:rsidR="007947D4">
        <w:rPr>
          <w:rFonts w:ascii="Titillium" w:eastAsia="Titillium" w:hAnsi="Titillium" w:cs="Titillium"/>
          <w:b/>
          <w:bCs/>
          <w:color w:val="FF0000"/>
          <w:sz w:val="26"/>
          <w:szCs w:val="26"/>
        </w:rPr>
        <w:t xml:space="preserve"> </w:t>
      </w:r>
    </w:p>
    <w:p w:rsidR="003E78D7" w:rsidRPr="007947D4" w:rsidRDefault="00DF1D00">
      <w:pPr>
        <w:rPr>
          <w:rFonts w:ascii="Titillium" w:eastAsia="Titillium" w:hAnsi="Titillium" w:cs="Titillium"/>
          <w:b/>
          <w:bCs/>
          <w:color w:val="FF0000"/>
          <w:sz w:val="26"/>
          <w:szCs w:val="26"/>
        </w:rPr>
      </w:pPr>
      <w:bookmarkStart w:id="0" w:name="_GoBack"/>
      <w:bookmarkEnd w:id="0"/>
      <w:r>
        <w:rPr>
          <w:rFonts w:ascii="Titillium" w:eastAsia="Titillium" w:hAnsi="Titillium" w:cs="Titillium"/>
          <w:b/>
          <w:bCs/>
          <w:color w:val="FFFFFF"/>
          <w:sz w:val="2"/>
          <w:szCs w:val="2"/>
        </w:rPr>
        <w:t xml:space="preserve">  </w:t>
      </w:r>
      <w:sdt>
        <w:sdtPr>
          <w:rPr>
            <w:rFonts w:ascii="Titillium" w:eastAsia="Titillium" w:hAnsi="Titillium" w:cs="Titillium"/>
            <w:b/>
            <w:bCs/>
            <w:color w:val="FFFFFF"/>
            <w:sz w:val="2"/>
            <w:szCs w:val="2"/>
          </w:rPr>
          <w:alias w:val="entreprise"/>
          <w:tag w:val="entreprise"/>
          <w:id w:val="1331020481"/>
          <w:lock w:val="sdtLocked"/>
          <w:placeholder>
            <w:docPart w:val="DefaultPlaceholder_-1854013440"/>
          </w:placeholder>
        </w:sdtPr>
        <w:sdtEndPr>
          <w:rPr>
            <w:color w:val="FFC000"/>
            <w:sz w:val="24"/>
            <w:szCs w:val="24"/>
          </w:rPr>
        </w:sdtEndPr>
        <w:sdtContent>
          <w:r w:rsidR="00D943C0">
            <w:rPr>
              <w:rFonts w:ascii="Titillium" w:eastAsia="Titillium" w:hAnsi="Titillium" w:cs="Titillium"/>
              <w:b/>
              <w:bCs/>
              <w:color w:val="FFC000"/>
            </w:rPr>
            <w:t>Entre</w:t>
          </w:r>
        </w:sdtContent>
      </w:sdt>
    </w:p>
    <w:sdt>
      <w:sdtPr>
        <w:rPr>
          <w:rFonts w:ascii="Titillium" w:eastAsia="Titillium" w:hAnsi="Titillium" w:cs="Titillium"/>
          <w:b/>
          <w:bCs/>
          <w:color w:val="102635"/>
          <w:sz w:val="36"/>
          <w:szCs w:val="36"/>
        </w:rPr>
        <w:alias w:val="titre"/>
        <w:tag w:val="titre"/>
        <w:id w:val="1466229262"/>
        <w:lock w:val="sdtLocked"/>
        <w:placeholder>
          <w:docPart w:val="DefaultPlaceholder_-1854013440"/>
        </w:placeholder>
      </w:sdtPr>
      <w:sdtContent>
        <w:p w:rsidR="003E78D7" w:rsidRDefault="00DF1D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120"/>
            <w:jc w:val="both"/>
            <w:rPr>
              <w:rFonts w:ascii="Titillium" w:eastAsia="Titillium" w:hAnsi="Titillium" w:cs="Titillium"/>
              <w:b/>
              <w:bCs/>
              <w:color w:val="102635"/>
              <w:sz w:val="36"/>
              <w:szCs w:val="36"/>
            </w:rPr>
          </w:pPr>
          <w:r>
            <w:rPr>
              <w:rFonts w:ascii="Titillium" w:eastAsia="Titillium" w:hAnsi="Titillium" w:cs="Titillium"/>
              <w:b/>
              <w:bCs/>
              <w:color w:val="102635"/>
              <w:sz w:val="36"/>
              <w:szCs w:val="36"/>
            </w:rPr>
            <w:t>TITRE DU SUJET</w:t>
          </w:r>
        </w:p>
      </w:sdtContent>
    </w:sdt>
    <w:tbl>
      <w:tblPr>
        <w:tblStyle w:val="a"/>
        <w:tblW w:w="99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70"/>
      </w:tblGrid>
      <w:tr w:rsidR="003E78D7">
        <w:tc>
          <w:tcPr>
            <w:tcW w:w="9970" w:type="dxa"/>
            <w:tcBorders>
              <w:left w:val="nil"/>
              <w:right w:val="nil"/>
            </w:tcBorders>
          </w:tcPr>
          <w:p w:rsidR="003E78D7" w:rsidRDefault="00DF1D00">
            <w:pPr>
              <w:ind w:left="-106"/>
              <w:rPr>
                <w:rFonts w:ascii="Titillium" w:eastAsia="Titillium" w:hAnsi="Titillium" w:cs="Titillium"/>
                <w:b/>
                <w:bCs/>
                <w:sz w:val="20"/>
                <w:szCs w:val="20"/>
              </w:rPr>
            </w:pPr>
            <w:r>
              <w:rPr>
                <w:rFonts w:ascii="Titillium Lt" w:eastAsia="Titillium Lt" w:hAnsi="Titillium Lt" w:cs="Titillium Lt"/>
                <w:sz w:val="20"/>
                <w:szCs w:val="20"/>
              </w:rPr>
              <w:t>Confidentiel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 </w:t>
            </w:r>
            <w:sdt>
              <w:sdtPr>
                <w:rPr>
                  <w:rFonts w:ascii="Calibri" w:eastAsia="Calibri" w:hAnsi="Calibri" w:cs="Calibri"/>
                  <w:b/>
                  <w:bCs/>
                  <w:sz w:val="20"/>
                  <w:szCs w:val="20"/>
                </w:rPr>
                <w:id w:val="1804274817"/>
                <w:lock w:val="sdtLocked"/>
                <w:placeholder>
                  <w:docPart w:val="DefaultPlaceholder_-1854013440"/>
                </w:placeholder>
              </w:sdtPr>
              <w:sdtEndPr>
                <w:rPr>
                  <w:rFonts w:ascii="Titillium" w:eastAsia="Titillium" w:hAnsi="Titillium" w:cs="Titillium"/>
                </w:rPr>
              </w:sdtEndPr>
              <w:sdtContent>
                <w:r>
                  <w:rPr>
                    <w:rFonts w:ascii="Titillium Lt" w:eastAsia="Titillium Lt" w:hAnsi="Titillium Lt" w:cs="Titillium Lt"/>
                    <w:b/>
                    <w:bCs/>
                    <w:sz w:val="20"/>
                    <w:szCs w:val="20"/>
                  </w:rPr>
                  <w:t>:</w:t>
                </w:r>
                <w:r>
                  <w:rPr>
                    <w:rFonts w:ascii="Titillium" w:eastAsia="Titillium" w:hAnsi="Titillium" w:cs="Titillium"/>
                    <w:b/>
                    <w:bCs/>
                    <w:sz w:val="20"/>
                    <w:szCs w:val="20"/>
                  </w:rPr>
                  <w:t xml:space="preserve"> Oui ou Non (ne laisser que la mention utile)</w:t>
                </w:r>
              </w:sdtContent>
            </w:sdt>
          </w:p>
        </w:tc>
      </w:tr>
    </w:tbl>
    <w:p w:rsidR="003E78D7" w:rsidRDefault="00DF1D00">
      <w:pPr>
        <w:rPr>
          <w:rFonts w:ascii="Titillium Lt" w:eastAsia="Titillium Lt" w:hAnsi="Titillium Lt" w:cs="Titillium Lt"/>
          <w:color w:val="FF0000"/>
          <w:sz w:val="20"/>
          <w:szCs w:val="20"/>
        </w:rPr>
      </w:pPr>
      <w:r>
        <w:rPr>
          <w:rFonts w:ascii="Titillium Lt" w:eastAsia="Titillium Lt" w:hAnsi="Titillium Lt" w:cs="Titillium Lt"/>
          <w:color w:val="FF0000"/>
          <w:sz w:val="20"/>
          <w:szCs w:val="20"/>
        </w:rPr>
        <w:t>Une page maximum</w:t>
      </w:r>
    </w:p>
    <w:p w:rsidR="003E78D7" w:rsidRDefault="003E78D7">
      <w:pPr>
        <w:rPr>
          <w:rFonts w:ascii="Titillium Lt" w:eastAsia="Titillium Lt" w:hAnsi="Titillium Lt" w:cs="Titillium Lt"/>
          <w:color w:val="FF0000"/>
          <w:sz w:val="20"/>
          <w:szCs w:val="20"/>
        </w:rPr>
      </w:pPr>
    </w:p>
    <w:sdt>
      <w:sdtPr>
        <w:rPr>
          <w:rFonts w:ascii="Titillium" w:eastAsia="Titillium" w:hAnsi="Titillium" w:cs="Titillium"/>
          <w:sz w:val="20"/>
          <w:szCs w:val="20"/>
        </w:rPr>
        <w:alias w:val="description"/>
        <w:tag w:val="description"/>
        <w:id w:val="224810100"/>
        <w:lock w:val="sdtLocked"/>
        <w:placeholder>
          <w:docPart w:val="DefaultPlaceholder_-1854013440"/>
        </w:placeholder>
      </w:sdtPr>
      <w:sdtContent>
        <w:p w:rsidR="00DF1D00" w:rsidRDefault="00DF1D00">
          <w:pPr>
            <w:rPr>
              <w:rFonts w:ascii="Titillium" w:eastAsia="Titillium" w:hAnsi="Titillium" w:cs="Titillium"/>
              <w:sz w:val="20"/>
              <w:szCs w:val="20"/>
            </w:rPr>
          </w:pPr>
          <w:r>
            <w:rPr>
              <w:rFonts w:ascii="Titillium" w:eastAsia="Titillium" w:hAnsi="Titillium" w:cs="Titillium"/>
              <w:sz w:val="20"/>
              <w:szCs w:val="20"/>
            </w:rPr>
            <w:t>Écrire ici la description de la structure partenaire en quelques lignes.</w:t>
          </w:r>
        </w:p>
        <w:p w:rsidR="00DF1D00" w:rsidRDefault="00DF1D00">
          <w:pPr>
            <w:rPr>
              <w:rFonts w:ascii="Titillium" w:eastAsia="Titillium" w:hAnsi="Titillium" w:cs="Titillium"/>
              <w:sz w:val="20"/>
              <w:szCs w:val="20"/>
            </w:rPr>
          </w:pPr>
        </w:p>
        <w:p w:rsidR="00DF1D00" w:rsidRDefault="00DF1D00">
          <w:pPr>
            <w:rPr>
              <w:rFonts w:ascii="Titillium" w:eastAsia="Titillium" w:hAnsi="Titillium" w:cs="Titillium"/>
              <w:sz w:val="20"/>
              <w:szCs w:val="20"/>
            </w:rPr>
          </w:pPr>
        </w:p>
        <w:p w:rsidR="00DF1D00" w:rsidRDefault="00DF1D00">
          <w:pPr>
            <w:rPr>
              <w:rFonts w:ascii="Titillium" w:eastAsia="Titillium" w:hAnsi="Titillium" w:cs="Titillium"/>
              <w:sz w:val="20"/>
              <w:szCs w:val="20"/>
            </w:rPr>
          </w:pPr>
        </w:p>
        <w:p w:rsidR="00DF1D00" w:rsidRDefault="00DF1D00">
          <w:pPr>
            <w:rPr>
              <w:rFonts w:ascii="Titillium" w:eastAsia="Titillium" w:hAnsi="Titillium" w:cs="Titillium"/>
              <w:sz w:val="20"/>
              <w:szCs w:val="20"/>
            </w:rPr>
          </w:pPr>
        </w:p>
        <w:p w:rsidR="00DF1D00" w:rsidRPr="00DF1D00" w:rsidRDefault="006365E2">
          <w:pPr>
            <w:rPr>
              <w:rFonts w:ascii="Titillium" w:eastAsia="Titillium" w:hAnsi="Titillium" w:cs="Titillium"/>
              <w:sz w:val="20"/>
              <w:szCs w:val="20"/>
            </w:rPr>
          </w:pPr>
        </w:p>
      </w:sdtContent>
    </w:sdt>
    <w:p w:rsidR="00DF1D00" w:rsidRDefault="00DF1D00">
      <w:pPr>
        <w:rPr>
          <w:rFonts w:ascii="Titillium" w:eastAsia="Titillium" w:hAnsi="Titillium" w:cs="Titillium"/>
          <w:b/>
          <w:bCs/>
          <w:sz w:val="20"/>
          <w:szCs w:val="20"/>
        </w:rPr>
      </w:pPr>
    </w:p>
    <w:p w:rsidR="003E78D7" w:rsidRDefault="00DF1D00">
      <w:pPr>
        <w:rPr>
          <w:rFonts w:ascii="Titillium" w:eastAsia="Titillium" w:hAnsi="Titillium" w:cs="Titillium"/>
          <w:b/>
          <w:bCs/>
          <w:sz w:val="16"/>
          <w:szCs w:val="16"/>
        </w:rPr>
      </w:pPr>
      <w:r>
        <w:rPr>
          <w:rFonts w:ascii="Titillium" w:eastAsia="Titillium" w:hAnsi="Titillium" w:cs="Titillium"/>
          <w:b/>
          <w:bCs/>
          <w:sz w:val="20"/>
          <w:szCs w:val="20"/>
        </w:rPr>
        <w:t xml:space="preserve">Contexte du projet </w:t>
      </w:r>
    </w:p>
    <w:sdt>
      <w:sdtPr>
        <w:rPr>
          <w:rFonts w:ascii="Titillium" w:eastAsia="Titillium" w:hAnsi="Titillium" w:cs="Titillium"/>
          <w:sz w:val="20"/>
          <w:szCs w:val="20"/>
        </w:rPr>
        <w:alias w:val="contexte"/>
        <w:tag w:val="contexte"/>
        <w:id w:val="742914097"/>
        <w:lock w:val="sdtLocked"/>
        <w:placeholder>
          <w:docPart w:val="DefaultPlaceholder_-1854013440"/>
        </w:placeholder>
      </w:sdtPr>
      <w:sdtContent>
        <w:p w:rsidR="004B468C" w:rsidRDefault="00DF1D00">
          <w:r>
            <w:rPr>
              <w:rFonts w:ascii="Titillium" w:eastAsia="Titillium" w:hAnsi="Titillium" w:cs="Titillium"/>
              <w:sz w:val="20"/>
              <w:szCs w:val="20"/>
            </w:rPr>
            <w:t>Définir le contexte et les enjeux du projet (comment est-il né, à quel besoin répond-il, etc.) et préciser l’objectif du travail demandé</w:t>
          </w:r>
          <w:r>
            <w:t>.</w:t>
          </w:r>
        </w:p>
        <w:p w:rsidR="004B468C" w:rsidRDefault="004B468C"/>
        <w:p w:rsidR="004B468C" w:rsidRDefault="004B468C"/>
        <w:p w:rsidR="004B468C" w:rsidRDefault="004B468C"/>
        <w:p w:rsidR="004B468C" w:rsidRDefault="004B468C"/>
        <w:p w:rsidR="004B468C" w:rsidRDefault="004B468C"/>
        <w:p w:rsidR="004B468C" w:rsidRDefault="004B468C"/>
        <w:p w:rsidR="004B468C" w:rsidRDefault="004B468C"/>
        <w:p w:rsidR="004B468C" w:rsidRDefault="004B468C"/>
        <w:p w:rsidR="004B468C" w:rsidRDefault="004B468C"/>
        <w:p w:rsidR="003E78D7" w:rsidRPr="004B468C" w:rsidRDefault="006365E2"/>
      </w:sdtContent>
    </w:sdt>
    <w:p w:rsidR="003E78D7" w:rsidRDefault="003E78D7">
      <w:pPr>
        <w:rPr>
          <w:rFonts w:ascii="Titillium" w:eastAsia="Titillium" w:hAnsi="Titillium" w:cs="Titillium"/>
          <w:sz w:val="20"/>
          <w:szCs w:val="20"/>
        </w:rPr>
      </w:pPr>
    </w:p>
    <w:p w:rsidR="003E78D7" w:rsidRDefault="00DF1D00">
      <w:pPr>
        <w:rPr>
          <w:rFonts w:ascii="Titillium" w:eastAsia="Titillium" w:hAnsi="Titillium" w:cs="Titillium"/>
          <w:b/>
          <w:bCs/>
          <w:sz w:val="16"/>
          <w:szCs w:val="16"/>
        </w:rPr>
      </w:pPr>
      <w:r>
        <w:rPr>
          <w:rFonts w:ascii="Titillium" w:eastAsia="Titillium" w:hAnsi="Titillium" w:cs="Titillium"/>
          <w:b/>
          <w:bCs/>
          <w:sz w:val="20"/>
          <w:szCs w:val="20"/>
        </w:rPr>
        <w:t>Travail à réaliser</w:t>
      </w:r>
    </w:p>
    <w:sdt>
      <w:sdtPr>
        <w:rPr>
          <w:rFonts w:ascii="Titillium" w:eastAsia="Titillium" w:hAnsi="Titillium" w:cs="Titillium"/>
          <w:sz w:val="20"/>
          <w:szCs w:val="20"/>
        </w:rPr>
        <w:alias w:val="travail à réaliser"/>
        <w:tag w:val="travail"/>
        <w:id w:val="-725229222"/>
        <w:lock w:val="sdtLocked"/>
        <w:placeholder>
          <w:docPart w:val="DefaultPlaceholder_-1854013440"/>
        </w:placeholder>
      </w:sdtPr>
      <w:sdtEndPr>
        <w:rPr>
          <w:color w:val="000000"/>
        </w:rPr>
      </w:sdtEndPr>
      <w:sdtContent>
        <w:p w:rsidR="003E78D7" w:rsidRDefault="00DF1D00">
          <w:pPr>
            <w:rPr>
              <w:rFonts w:ascii="Titillium" w:eastAsia="Titillium" w:hAnsi="Titillium" w:cs="Titillium"/>
              <w:sz w:val="20"/>
              <w:szCs w:val="20"/>
            </w:rPr>
          </w:pPr>
          <w:r>
            <w:rPr>
              <w:rFonts w:ascii="Titillium" w:eastAsia="Titillium" w:hAnsi="Titillium" w:cs="Titillium"/>
              <w:sz w:val="20"/>
              <w:szCs w:val="20"/>
            </w:rPr>
            <w:t>Lister les principales tâches à réaliser.</w:t>
          </w:r>
        </w:p>
        <w:p w:rsidR="003E78D7" w:rsidRDefault="00DF1D00">
          <w:pPr>
            <w:numPr>
              <w:ilvl w:val="0"/>
              <w:numId w:val="2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tillium" w:eastAsia="Titillium" w:hAnsi="Titillium" w:cs="Titillium"/>
              <w:color w:val="000000"/>
              <w:sz w:val="20"/>
              <w:szCs w:val="20"/>
            </w:rPr>
          </w:pPr>
          <w:r>
            <w:rPr>
              <w:rFonts w:ascii="Titillium" w:eastAsia="Titillium" w:hAnsi="Titillium" w:cs="Titillium"/>
              <w:color w:val="000000"/>
              <w:sz w:val="20"/>
              <w:szCs w:val="20"/>
            </w:rPr>
            <w:lastRenderedPageBreak/>
            <w:t>…</w:t>
          </w:r>
          <w:r w:rsidR="00D943C0">
            <w:rPr>
              <w:rFonts w:ascii="Titillium" w:eastAsia="Titillium" w:hAnsi="Titillium" w:cs="Titillium"/>
              <w:color w:val="000000"/>
              <w:sz w:val="20"/>
              <w:szCs w:val="20"/>
            </w:rPr>
            <w:t>feffe</w:t>
          </w:r>
        </w:p>
        <w:p w:rsidR="003E78D7" w:rsidRDefault="00DF1D00">
          <w:pPr>
            <w:numPr>
              <w:ilvl w:val="0"/>
              <w:numId w:val="2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tillium" w:eastAsia="Titillium" w:hAnsi="Titillium" w:cs="Titillium"/>
              <w:color w:val="000000"/>
              <w:sz w:val="20"/>
              <w:szCs w:val="20"/>
            </w:rPr>
          </w:pPr>
          <w:r>
            <w:rPr>
              <w:rFonts w:ascii="Titillium" w:eastAsia="Titillium" w:hAnsi="Titillium" w:cs="Titillium"/>
              <w:color w:val="000000"/>
              <w:sz w:val="20"/>
              <w:szCs w:val="20"/>
            </w:rPr>
            <w:t>…</w:t>
          </w:r>
          <w:r w:rsidR="00D943C0">
            <w:rPr>
              <w:rFonts w:ascii="Titillium" w:eastAsia="Titillium" w:hAnsi="Titillium" w:cs="Titillium"/>
              <w:color w:val="000000"/>
              <w:sz w:val="20"/>
              <w:szCs w:val="20"/>
            </w:rPr>
            <w:t>fefe</w:t>
          </w:r>
        </w:p>
        <w:p w:rsidR="003E78D7" w:rsidRDefault="00DF1D00">
          <w:pPr>
            <w:numPr>
              <w:ilvl w:val="0"/>
              <w:numId w:val="2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tillium" w:eastAsia="Titillium" w:hAnsi="Titillium" w:cs="Titillium"/>
              <w:color w:val="000000"/>
              <w:sz w:val="20"/>
              <w:szCs w:val="20"/>
            </w:rPr>
          </w:pPr>
          <w:r>
            <w:rPr>
              <w:rFonts w:ascii="Titillium" w:eastAsia="Titillium" w:hAnsi="Titillium" w:cs="Titillium"/>
              <w:color w:val="000000"/>
              <w:sz w:val="20"/>
              <w:szCs w:val="20"/>
            </w:rPr>
            <w:t>…</w:t>
          </w:r>
        </w:p>
        <w:p w:rsidR="003E78D7" w:rsidRDefault="00DF1D00">
          <w:pPr>
            <w:numPr>
              <w:ilvl w:val="0"/>
              <w:numId w:val="2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tillium" w:eastAsia="Titillium" w:hAnsi="Titillium" w:cs="Titillium"/>
              <w:color w:val="000000"/>
              <w:sz w:val="20"/>
              <w:szCs w:val="20"/>
            </w:rPr>
          </w:pPr>
          <w:r>
            <w:rPr>
              <w:rFonts w:ascii="Titillium" w:eastAsia="Titillium" w:hAnsi="Titillium" w:cs="Titillium"/>
              <w:color w:val="000000"/>
              <w:sz w:val="20"/>
              <w:szCs w:val="20"/>
            </w:rPr>
            <w:t>…</w:t>
          </w:r>
        </w:p>
        <w:p w:rsidR="0020519B" w:rsidRPr="0020519B" w:rsidRDefault="00DF1D00" w:rsidP="0020519B">
          <w:pPr>
            <w:numPr>
              <w:ilvl w:val="0"/>
              <w:numId w:val="2"/>
            </w:num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tillium" w:eastAsia="Titillium" w:hAnsi="Titillium" w:cs="Titillium"/>
              <w:color w:val="000000"/>
              <w:sz w:val="20"/>
              <w:szCs w:val="20"/>
            </w:rPr>
          </w:pPr>
          <w:r>
            <w:rPr>
              <w:rFonts w:ascii="Titillium" w:eastAsia="Titillium" w:hAnsi="Titillium" w:cs="Titillium"/>
              <w:color w:val="000000"/>
              <w:sz w:val="20"/>
              <w:szCs w:val="20"/>
            </w:rPr>
            <w:t>…</w:t>
          </w:r>
        </w:p>
        <w:p w:rsidR="003E78D7" w:rsidRDefault="006365E2" w:rsidP="00DF1D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tillium" w:eastAsia="Titillium" w:hAnsi="Titillium" w:cs="Titillium"/>
              <w:color w:val="000000"/>
              <w:sz w:val="20"/>
              <w:szCs w:val="20"/>
            </w:rPr>
          </w:pPr>
        </w:p>
      </w:sdtContent>
    </w:sdt>
    <w:p w:rsidR="004B468C" w:rsidRDefault="004B468C">
      <w:pPr>
        <w:rPr>
          <w:rFonts w:ascii="Titillium" w:eastAsia="Titillium" w:hAnsi="Titillium" w:cs="Titillium"/>
          <w:sz w:val="20"/>
          <w:szCs w:val="20"/>
        </w:rPr>
      </w:pPr>
    </w:p>
    <w:p w:rsidR="003E78D7" w:rsidRDefault="00DF1D00">
      <w:pPr>
        <w:rPr>
          <w:rFonts w:ascii="Titillium" w:eastAsia="Titillium" w:hAnsi="Titillium" w:cs="Titillium"/>
          <w:b/>
          <w:bCs/>
          <w:sz w:val="20"/>
          <w:szCs w:val="20"/>
        </w:rPr>
      </w:pPr>
      <w:r>
        <w:rPr>
          <w:rFonts w:ascii="Titillium" w:eastAsia="Titillium" w:hAnsi="Titillium" w:cs="Titillium"/>
          <w:b/>
          <w:bCs/>
          <w:sz w:val="20"/>
          <w:szCs w:val="20"/>
        </w:rPr>
        <w:t>Livrables</w:t>
      </w:r>
    </w:p>
    <w:bookmarkStart w:id="1" w:name="_heading=h.99ve6trgx97c" w:colFirst="0" w:colLast="0" w:displacedByCustomXml="next"/>
    <w:bookmarkEnd w:id="1" w:displacedByCustomXml="next"/>
    <w:sdt>
      <w:sdtPr>
        <w:rPr>
          <w:rFonts w:ascii="Titillium" w:eastAsia="Titillium" w:hAnsi="Titillium" w:cs="Titillium"/>
          <w:sz w:val="20"/>
          <w:szCs w:val="20"/>
        </w:rPr>
        <w:alias w:val="livrable"/>
        <w:tag w:val="livrable"/>
        <w:id w:val="-1473593270"/>
        <w:lock w:val="sdtLocked"/>
        <w:placeholder>
          <w:docPart w:val="DefaultPlaceholder_-1854013440"/>
        </w:placeholder>
      </w:sdtPr>
      <w:sdtContent>
        <w:p w:rsidR="00BF6DA5" w:rsidRDefault="00D943C0" w:rsidP="00D943C0">
          <w:pPr>
            <w:rPr>
              <w:rFonts w:ascii="Titillium" w:eastAsia="Titillium" w:hAnsi="Titillium" w:cs="Titillium"/>
              <w:sz w:val="20"/>
              <w:szCs w:val="20"/>
            </w:rPr>
          </w:pPr>
          <w:r>
            <w:rPr>
              <w:rFonts w:ascii="Titillium" w:eastAsia="Titillium" w:hAnsi="Titillium" w:cs="Titillium"/>
              <w:sz w:val="20"/>
              <w:szCs w:val="20"/>
            </w:rPr>
            <w:t>fefefd</w:t>
          </w:r>
        </w:p>
        <w:p w:rsidR="003E78D7" w:rsidRDefault="006365E2">
          <w:pPr>
            <w:rPr>
              <w:rFonts w:ascii="Titillium" w:eastAsia="Titillium" w:hAnsi="Titillium" w:cs="Titillium"/>
              <w:sz w:val="20"/>
              <w:szCs w:val="20"/>
            </w:rPr>
          </w:pPr>
        </w:p>
      </w:sdtContent>
    </w:sdt>
    <w:p w:rsidR="002D1094" w:rsidRDefault="002D1094" w:rsidP="002D1094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jc w:val="center"/>
        <w:rPr>
          <w:rFonts w:ascii="Titillium" w:eastAsia="Titillium" w:hAnsi="Titillium" w:cs="Titillium"/>
          <w:color w:val="000000"/>
          <w:sz w:val="18"/>
          <w:szCs w:val="18"/>
          <w:lang w:val="fr-FR"/>
        </w:rPr>
      </w:pPr>
    </w:p>
    <w:p w:rsidR="002D1094" w:rsidRPr="002D1094" w:rsidRDefault="002D1094" w:rsidP="00701812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jc w:val="right"/>
        <w:rPr>
          <w:rFonts w:ascii="Titillium" w:eastAsia="Titillium" w:hAnsi="Titillium" w:cs="Titillium"/>
          <w:color w:val="000000"/>
          <w:sz w:val="18"/>
          <w:szCs w:val="18"/>
          <w:lang w:val="fr-FR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E0404EE" wp14:editId="2B3E2017">
                <wp:simplePos x="0" y="0"/>
                <wp:positionH relativeFrom="column">
                  <wp:posOffset>4078604</wp:posOffset>
                </wp:positionH>
                <wp:positionV relativeFrom="paragraph">
                  <wp:posOffset>-634</wp:posOffset>
                </wp:positionV>
                <wp:extent cx="0" cy="57150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42900" y="3780000"/>
                          <a:ext cx="2806200" cy="0"/>
                        </a:xfrm>
                        <a:prstGeom prst="straightConnector1">
                          <a:avLst/>
                        </a:prstGeom>
                        <a:noFill/>
                        <a:ln w="57150" cap="flat" cmpd="sng">
                          <a:solidFill>
                            <a:srgbClr val="FFC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F58A74" id="Straight Arrow Connector 12" o:spid="_x0000_s1026" type="#_x0000_t32" style="position:absolute;margin-left:321.15pt;margin-top:-.05pt;width:0;height:4.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" strokecolor="#ffc000" strokeweight="4.5pt">
                <v:stroke startarrowwidth="narrow" startarrowlength="short" endarrowwidth="narrow" endarrowlength="short"/>
              </v:shape>
            </w:pict>
          </mc:Fallback>
        </mc:AlternateContent>
      </w:r>
      <w:r w:rsidRPr="002D1094">
        <w:rPr>
          <w:rFonts w:ascii="Titillium" w:eastAsia="Titillium" w:hAnsi="Titillium" w:cs="Titillium"/>
          <w:color w:val="000000"/>
          <w:sz w:val="18"/>
          <w:szCs w:val="18"/>
          <w:lang w:val="fr-FR"/>
        </w:rPr>
        <w:t xml:space="preserve">Corresp. : </w:t>
      </w:r>
      <w:sdt>
        <w:sdtPr>
          <w:rPr>
            <w:rFonts w:ascii="Titillium" w:eastAsia="Titillium" w:hAnsi="Titillium" w:cs="Titillium"/>
            <w:color w:val="000000"/>
            <w:sz w:val="18"/>
            <w:szCs w:val="18"/>
          </w:rPr>
          <w:alias w:val="nom"/>
          <w:tag w:val="nom"/>
          <w:id w:val="792637425"/>
          <w:lock w:val="sdtLocked"/>
          <w:placeholder>
            <w:docPart w:val="679566FA1DEC499CA6621B1DC91B1BF7"/>
          </w:placeholder>
        </w:sdtPr>
        <w:sdtContent>
          <w:r w:rsidR="00D943C0">
            <w:rPr>
              <w:rFonts w:ascii="Titillium" w:eastAsia="Titillium" w:hAnsi="Titillium" w:cs="Titillium"/>
              <w:color w:val="000000"/>
              <w:sz w:val="18"/>
              <w:szCs w:val="18"/>
              <w:lang w:val="fr-FR"/>
            </w:rPr>
            <w:t>feff</w:t>
          </w:r>
        </w:sdtContent>
      </w:sdt>
      <w:r w:rsidRPr="002D1094">
        <w:rPr>
          <w:rFonts w:ascii="Titillium" w:eastAsia="Titillium" w:hAnsi="Titillium" w:cs="Titillium"/>
          <w:color w:val="000000"/>
          <w:sz w:val="18"/>
          <w:szCs w:val="18"/>
          <w:lang w:val="fr-FR"/>
        </w:rPr>
        <w:t xml:space="preserve">  </w:t>
      </w:r>
      <w:sdt>
        <w:sdtPr>
          <w:rPr>
            <w:rFonts w:ascii="Titillium" w:eastAsia="Titillium" w:hAnsi="Titillium" w:cs="Titillium"/>
            <w:color w:val="000000"/>
            <w:sz w:val="18"/>
            <w:szCs w:val="18"/>
          </w:rPr>
          <w:alias w:val="prénom"/>
          <w:tag w:val="prenom"/>
          <w:id w:val="361644101"/>
          <w:lock w:val="sdtLocked"/>
          <w:placeholder>
            <w:docPart w:val="679566FA1DEC499CA6621B1DC91B1BF7"/>
          </w:placeholder>
        </w:sdtPr>
        <w:sdtContent>
          <w:r w:rsidRPr="00D511C3">
            <w:rPr>
              <w:rFonts w:ascii="Titillium" w:eastAsia="Titillium" w:hAnsi="Titillium" w:cs="Titillium"/>
              <w:color w:val="000000"/>
              <w:sz w:val="18"/>
              <w:szCs w:val="18"/>
              <w:lang w:val="fr-FR"/>
            </w:rPr>
            <w:t>Pré</w:t>
          </w:r>
          <w:r w:rsidR="00D943C0">
            <w:rPr>
              <w:rFonts w:ascii="Titillium" w:eastAsia="Titillium" w:hAnsi="Titillium" w:cs="Titillium"/>
              <w:color w:val="000000"/>
              <w:sz w:val="18"/>
              <w:szCs w:val="18"/>
              <w:lang w:val="fr-FR"/>
            </w:rPr>
            <w:t>egs</w:t>
          </w:r>
          <w:r w:rsidRPr="00D511C3">
            <w:rPr>
              <w:rFonts w:ascii="Titillium" w:eastAsia="Titillium" w:hAnsi="Titillium" w:cs="Titillium"/>
              <w:color w:val="000000"/>
              <w:sz w:val="18"/>
              <w:szCs w:val="18"/>
              <w:lang w:val="fr-FR"/>
            </w:rPr>
            <w:t>nom</w:t>
          </w:r>
        </w:sdtContent>
      </w:sdt>
      <w:r w:rsidRPr="002D1094">
        <w:rPr>
          <w:rFonts w:ascii="Titillium" w:eastAsia="Titillium" w:hAnsi="Titillium" w:cs="Titillium"/>
          <w:color w:val="000000"/>
          <w:sz w:val="18"/>
          <w:szCs w:val="18"/>
          <w:lang w:val="fr-FR"/>
        </w:rPr>
        <w:t xml:space="preserve"> </w:t>
      </w:r>
    </w:p>
    <w:p w:rsidR="002D1094" w:rsidRPr="002D1094" w:rsidRDefault="002D1094" w:rsidP="002D1094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jc w:val="right"/>
        <w:rPr>
          <w:rFonts w:ascii="Titillium" w:eastAsia="Titillium" w:hAnsi="Titillium" w:cs="Titillium"/>
          <w:color w:val="000000"/>
          <w:sz w:val="18"/>
          <w:szCs w:val="18"/>
          <w:lang w:val="fr-FR"/>
        </w:rPr>
      </w:pPr>
      <w:r w:rsidRPr="002D1094">
        <w:rPr>
          <w:rFonts w:ascii="Titillium" w:eastAsia="Titillium" w:hAnsi="Titillium" w:cs="Titillium"/>
          <w:color w:val="000000"/>
          <w:sz w:val="18"/>
          <w:szCs w:val="18"/>
          <w:lang w:val="fr-FR"/>
        </w:rPr>
        <w:t xml:space="preserve">Téléphone : </w:t>
      </w:r>
      <w:sdt>
        <w:sdtPr>
          <w:rPr>
            <w:rFonts w:ascii="Titillium" w:eastAsia="Titillium" w:hAnsi="Titillium" w:cs="Titillium"/>
            <w:color w:val="000000"/>
            <w:sz w:val="18"/>
            <w:szCs w:val="18"/>
          </w:rPr>
          <w:alias w:val="téléphone"/>
          <w:tag w:val="telephone"/>
          <w:id w:val="675702132"/>
          <w:lock w:val="sdtLocked"/>
          <w:placeholder>
            <w:docPart w:val="679566FA1DEC499CA6621B1DC91B1BF7"/>
          </w:placeholder>
        </w:sdtPr>
        <w:sdtContent>
          <w:r w:rsidR="00D943C0">
            <w:rPr>
              <w:rFonts w:ascii="Titillium" w:eastAsia="Titillium" w:hAnsi="Titillium" w:cs="Titillium"/>
              <w:color w:val="000000"/>
              <w:sz w:val="18"/>
              <w:szCs w:val="18"/>
              <w:lang w:val="fr-FR"/>
            </w:rPr>
            <w:t>0658451146</w:t>
          </w:r>
        </w:sdtContent>
      </w:sdt>
      <w:r w:rsidRPr="002D1094">
        <w:rPr>
          <w:rFonts w:ascii="Titillium" w:eastAsia="Titillium" w:hAnsi="Titillium" w:cs="Titillium"/>
          <w:color w:val="000000"/>
          <w:sz w:val="18"/>
          <w:szCs w:val="18"/>
          <w:lang w:val="fr-FR"/>
        </w:rPr>
        <w:t xml:space="preserve"> </w:t>
      </w:r>
    </w:p>
    <w:p w:rsidR="002D1094" w:rsidRDefault="002D1094" w:rsidP="002D1094">
      <w:pPr>
        <w:jc w:val="right"/>
        <w:rPr>
          <w:rFonts w:ascii="Titillium" w:eastAsia="Titillium" w:hAnsi="Titillium" w:cs="Titillium"/>
          <w:sz w:val="20"/>
          <w:szCs w:val="20"/>
        </w:rPr>
      </w:pPr>
      <w:r w:rsidRPr="002D1094">
        <w:rPr>
          <w:rFonts w:ascii="Titillium" w:eastAsia="Titillium" w:hAnsi="Titillium" w:cs="Titillium"/>
          <w:color w:val="000000"/>
          <w:sz w:val="18"/>
          <w:szCs w:val="18"/>
          <w:lang w:val="en-GB"/>
        </w:rPr>
        <w:t xml:space="preserve">E-mail : </w:t>
      </w:r>
      <w:sdt>
        <w:sdtPr>
          <w:rPr>
            <w:rFonts w:ascii="Titillium" w:eastAsia="Titillium" w:hAnsi="Titillium" w:cs="Titillium"/>
            <w:color w:val="000000"/>
            <w:sz w:val="18"/>
            <w:szCs w:val="18"/>
          </w:rPr>
          <w:alias w:val="email"/>
          <w:tag w:val="email"/>
          <w:id w:val="-1899813329"/>
          <w:lock w:val="sdtLocked"/>
          <w:placeholder>
            <w:docPart w:val="679566FA1DEC499CA6621B1DC91B1BF7"/>
          </w:placeholder>
        </w:sdtPr>
        <w:sdtContent>
          <w:r>
            <w:rPr>
              <w:rFonts w:ascii="Titillium" w:eastAsia="Titillium" w:hAnsi="Titillium" w:cs="Titillium"/>
              <w:color w:val="000000"/>
              <w:sz w:val="18"/>
              <w:szCs w:val="18"/>
            </w:rPr>
            <w:t>xxx@xxx</w:t>
          </w:r>
        </w:sdtContent>
      </w:sdt>
    </w:p>
    <w:sectPr w:rsidR="002D109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849" w:bottom="567" w:left="1077" w:header="51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CF7" w:rsidRDefault="001F3CF7">
      <w:r>
        <w:separator/>
      </w:r>
    </w:p>
  </w:endnote>
  <w:endnote w:type="continuationSeparator" w:id="0">
    <w:p w:rsidR="001F3CF7" w:rsidRDefault="001F3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  <w:embedRegular r:id="rId1" w:fontKey="{1CB24883-66E7-4E84-9C95-E9359D8D04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F2B554F4-9522-4566-BFC8-A778EA1AC89E}"/>
    <w:embedBold r:id="rId3" w:fontKey="{EAE05158-C0D8-4BA7-B41A-B089F7D86395}"/>
    <w:embedItalic r:id="rId4" w:fontKey="{C9ABBB85-3CE6-4467-AE5C-16092B13DA1E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EACC825F-0634-4253-979B-3F0F1378A2C7}"/>
    <w:embedBold r:id="rId6" w:fontKey="{A0ADC0D5-192F-4A2D-8218-5C92933C64FA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7" w:fontKey="{5D5EBDA7-AD71-4ECC-9FD1-B54C0148363F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0144288A-7C11-4C4E-9D57-F8859D7A5225}"/>
  </w:font>
  <w:font w:name="Lucida Grande">
    <w:panose1 w:val="00000000000000000000"/>
    <w:charset w:val="00"/>
    <w:family w:val="roman"/>
    <w:notTrueType/>
    <w:pitch w:val="default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  <w:embedRegular r:id="rId9" w:fontKey="{FD566581-9245-4B73-B81B-A32FB0565891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0" w:fontKey="{06BBF0E7-E84C-45D9-89C1-A0D04B67C970}"/>
    <w:embedItalic r:id="rId11" w:fontKey="{D03B8CAA-9C0A-4355-BF98-BEC7F402D05E}"/>
  </w:font>
  <w:font w:name="Titillium"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2" w:fontKey="{25B72153-87E5-454A-8411-BCE22500B13D}"/>
    <w:embedBold r:id="rId13" w:fontKey="{9E142945-04DA-40A7-869B-F196824912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4" w:fontKey="{C7FFCDD3-0726-47CD-BB1F-5FB602DEC4C6}"/>
  </w:font>
  <w:font w:name="Titillium Lt">
    <w:panose1 w:val="00000300000000000000"/>
    <w:charset w:val="00"/>
    <w:family w:val="moder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CF7" w:rsidRDefault="001F3C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rFonts w:ascii="Titillium" w:eastAsia="Titillium" w:hAnsi="Titillium" w:cs="Titillium"/>
        <w:color w:val="000000"/>
      </w:rPr>
    </w:pPr>
    <w:r>
      <w:rPr>
        <w:rFonts w:ascii="Titillium" w:eastAsia="Titillium" w:hAnsi="Titillium" w:cs="Titillium"/>
        <w:color w:val="000000"/>
      </w:rPr>
      <w:fldChar w:fldCharType="begin"/>
    </w:r>
    <w:r>
      <w:rPr>
        <w:rFonts w:ascii="Titillium" w:eastAsia="Titillium" w:hAnsi="Titillium" w:cs="Titillium"/>
        <w:color w:val="000000"/>
      </w:rPr>
      <w:instrText>PAGE</w:instrText>
    </w:r>
    <w:r>
      <w:rPr>
        <w:rFonts w:ascii="Titillium" w:eastAsia="Titillium" w:hAnsi="Titillium" w:cs="Titillium"/>
        <w:color w:val="000000"/>
      </w:rPr>
      <w:fldChar w:fldCharType="end"/>
    </w:r>
  </w:p>
  <w:p w:rsidR="001F3CF7" w:rsidRDefault="001F3C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CF7" w:rsidRDefault="001F3C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Titillium" w:eastAsia="Titillium" w:hAnsi="Titillium" w:cs="Titillium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CF7" w:rsidRDefault="001F3C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Titillium" w:eastAsia="Titillium" w:hAnsi="Titillium" w:cs="Titillium"/>
        <w:color w:val="000000"/>
        <w:sz w:val="18"/>
        <w:szCs w:val="18"/>
      </w:rPr>
    </w:pPr>
    <w:r>
      <w:rPr>
        <w:noProof/>
        <w:lang w:val="en-GB"/>
      </w:rPr>
      <mc:AlternateContent>
        <mc:Choice Requires="wps">
          <w:drawing>
            <wp:anchor distT="0" distB="0" distL="0" distR="0" simplePos="0" relativeHeight="251665408" behindDoc="1" locked="0" layoutInCell="1" hidden="0" allowOverlap="1">
              <wp:simplePos x="0" y="0"/>
              <wp:positionH relativeFrom="column">
                <wp:posOffset>4078604</wp:posOffset>
              </wp:positionH>
              <wp:positionV relativeFrom="paragraph">
                <wp:posOffset>-634</wp:posOffset>
              </wp:positionV>
              <wp:extent cx="0" cy="57150"/>
              <wp:effectExtent l="0" t="0" r="0" b="0"/>
              <wp:wrapNone/>
              <wp:docPr id="13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942900" y="3780000"/>
                        <a:ext cx="2806200" cy="0"/>
                      </a:xfrm>
                      <a:prstGeom prst="straightConnector1">
                        <a:avLst/>
                      </a:prstGeom>
                      <a:noFill/>
                      <a:ln w="57150" cap="flat" cmpd="sng">
                        <a:solidFill>
                          <a:srgbClr val="FFC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4078604</wp:posOffset>
              </wp:positionH>
              <wp:positionV relativeFrom="paragraph">
                <wp:posOffset>-634</wp:posOffset>
              </wp:positionV>
              <wp:extent cx="0" cy="57150"/>
              <wp:effectExtent b="0" l="0" r="0" t="0"/>
              <wp:wrapNone/>
              <wp:docPr id="1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1F3CF7" w:rsidRDefault="001F3C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Titillium" w:eastAsia="Titillium" w:hAnsi="Titillium" w:cs="Titillium"/>
        <w:color w:val="000000"/>
        <w:sz w:val="18"/>
        <w:szCs w:val="18"/>
      </w:rPr>
    </w:pPr>
    <w:r>
      <w:rPr>
        <w:rFonts w:ascii="Titillium" w:eastAsia="Titillium" w:hAnsi="Titillium" w:cs="Titillium"/>
        <w:color w:val="000000"/>
        <w:sz w:val="18"/>
        <w:szCs w:val="18"/>
      </w:rPr>
      <w:t>Corresp. : Nom – Prénom - Adresse</w:t>
    </w:r>
  </w:p>
  <w:p w:rsidR="001F3CF7" w:rsidRDefault="001F3C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Titillium" w:eastAsia="Titillium" w:hAnsi="Titillium" w:cs="Titillium"/>
        <w:color w:val="000000"/>
        <w:sz w:val="18"/>
        <w:szCs w:val="18"/>
      </w:rPr>
    </w:pPr>
    <w:r>
      <w:rPr>
        <w:rFonts w:ascii="Titillium" w:eastAsia="Titillium" w:hAnsi="Titillium" w:cs="Titillium"/>
        <w:color w:val="000000"/>
        <w:sz w:val="18"/>
        <w:szCs w:val="18"/>
      </w:rPr>
      <w:t xml:space="preserve">Téléphone : xxx </w:t>
    </w:r>
  </w:p>
  <w:p w:rsidR="001F3CF7" w:rsidRDefault="001F3C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Titillium" w:eastAsia="Titillium" w:hAnsi="Titillium" w:cs="Titillium"/>
        <w:color w:val="000000"/>
      </w:rPr>
    </w:pPr>
    <w:r>
      <w:rPr>
        <w:rFonts w:ascii="Titillium" w:eastAsia="Titillium" w:hAnsi="Titillium" w:cs="Titillium"/>
        <w:color w:val="000000"/>
        <w:sz w:val="18"/>
        <w:szCs w:val="18"/>
      </w:rPr>
      <w:t>E-mail : xxx@xxx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CF7" w:rsidRDefault="001F3CF7">
      <w:r>
        <w:separator/>
      </w:r>
    </w:p>
  </w:footnote>
  <w:footnote w:type="continuationSeparator" w:id="0">
    <w:p w:rsidR="001F3CF7" w:rsidRDefault="001F3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CF7" w:rsidRDefault="001F3C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CF7" w:rsidRDefault="001F3C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noProof/>
        <w:lang w:val="en-GB"/>
      </w:rPr>
      <mc:AlternateContent>
        <mc:Choice Requires="wps">
          <w:drawing>
            <wp:anchor distT="0" distB="0" distL="0" distR="0" simplePos="0" relativeHeight="251660288" behindDoc="1" locked="0" layoutInCell="1" hidden="0" allowOverlap="1">
              <wp:simplePos x="0" y="0"/>
              <wp:positionH relativeFrom="column">
                <wp:posOffset>-683894</wp:posOffset>
              </wp:positionH>
              <wp:positionV relativeFrom="paragraph">
                <wp:posOffset>2741930</wp:posOffset>
              </wp:positionV>
              <wp:extent cx="0" cy="57150"/>
              <wp:effectExtent l="0" t="0" r="0" b="0"/>
              <wp:wrapNone/>
              <wp:docPr id="1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130360" y="3780000"/>
                        <a:ext cx="431280" cy="0"/>
                      </a:xfrm>
                      <a:prstGeom prst="straightConnector1">
                        <a:avLst/>
                      </a:prstGeom>
                      <a:noFill/>
                      <a:ln w="57150" cap="flat" cmpd="sng">
                        <a:solidFill>
                          <a:srgbClr val="FFC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2741930</wp:posOffset>
              </wp:positionV>
              <wp:extent cx="0" cy="57150"/>
              <wp:effectExtent b="0" l="0" r="0" t="0"/>
              <wp:wrapNone/>
              <wp:docPr id="1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CF7" w:rsidRDefault="001F3CF7">
    <w:pPr>
      <w:ind w:left="708" w:firstLine="708"/>
      <w:jc w:val="right"/>
      <w:rPr>
        <w:rFonts w:ascii="Titillium" w:eastAsia="Titillium" w:hAnsi="Titillium" w:cs="Titillium"/>
        <w:b/>
        <w:bCs/>
        <w:sz w:val="28"/>
        <w:szCs w:val="28"/>
      </w:rPr>
    </w:pPr>
    <w:r>
      <w:rPr>
        <w:rFonts w:ascii="Titillium" w:eastAsia="Titillium" w:hAnsi="Titillium" w:cs="Titillium"/>
        <w:b/>
        <w:bCs/>
        <w:sz w:val="28"/>
        <w:szCs w:val="28"/>
      </w:rPr>
      <w:t>PROJETS TERRAIN TUTORÉS</w:t>
    </w:r>
    <w:r>
      <w:rPr>
        <w:noProof/>
        <w:lang w:val="en-GB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-531494</wp:posOffset>
          </wp:positionH>
          <wp:positionV relativeFrom="paragraph">
            <wp:posOffset>-180339</wp:posOffset>
          </wp:positionV>
          <wp:extent cx="1343025" cy="685800"/>
          <wp:effectExtent l="0" t="0" r="0" b="0"/>
          <wp:wrapNone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3566" t="2640" r="72505" b="88730"/>
                  <a:stretch>
                    <a:fillRect/>
                  </a:stretch>
                </pic:blipFill>
                <pic:spPr>
                  <a:xfrm>
                    <a:off x="0" y="0"/>
                    <a:ext cx="134302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GB"/>
      </w:rPr>
      <mc:AlternateContent>
        <mc:Choice Requires="wps">
          <w:drawing>
            <wp:anchor distT="0" distB="0" distL="0" distR="0" simplePos="0" relativeHeight="251662336" behindDoc="1" locked="0" layoutInCell="1" hidden="0" allowOverlap="1">
              <wp:simplePos x="0" y="0"/>
              <wp:positionH relativeFrom="column">
                <wp:posOffset>6497320</wp:posOffset>
              </wp:positionH>
              <wp:positionV relativeFrom="paragraph">
                <wp:posOffset>-314324</wp:posOffset>
              </wp:positionV>
              <wp:extent cx="635" cy="763270"/>
              <wp:effectExtent l="0" t="0" r="0" b="0"/>
              <wp:wrapNone/>
              <wp:docPr id="14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5640" y="3398400"/>
                        <a:ext cx="720" cy="763200"/>
                      </a:xfrm>
                      <a:prstGeom prst="straightConnector1">
                        <a:avLst/>
                      </a:prstGeom>
                      <a:noFill/>
                      <a:ln w="57150" cap="flat" cmpd="sng">
                        <a:solidFill>
                          <a:srgbClr val="FFC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6497320</wp:posOffset>
              </wp:positionH>
              <wp:positionV relativeFrom="paragraph">
                <wp:posOffset>-314324</wp:posOffset>
              </wp:positionV>
              <wp:extent cx="635" cy="763270"/>
              <wp:effectExtent b="0" l="0" r="0" t="0"/>
              <wp:wrapNone/>
              <wp:docPr id="1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7632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1F3CF7" w:rsidRDefault="001F3CF7">
    <w:pPr>
      <w:jc w:val="right"/>
      <w:rPr>
        <w:rFonts w:ascii="Titillium" w:eastAsia="Titillium" w:hAnsi="Titillium" w:cs="Titillium"/>
      </w:rPr>
    </w:pPr>
    <w:r>
      <w:rPr>
        <w:rFonts w:ascii="Titillium" w:eastAsia="Titillium" w:hAnsi="Titillium" w:cs="Titillium"/>
      </w:rPr>
      <w:t>Année 2025-2026</w:t>
    </w:r>
  </w:p>
  <w:p w:rsidR="001F3CF7" w:rsidRDefault="001F3C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noProof/>
        <w:lang w:val="en-GB"/>
      </w:rPr>
      <mc:AlternateContent>
        <mc:Choice Requires="wps">
          <w:drawing>
            <wp:anchor distT="0" distB="0" distL="0" distR="0" simplePos="0" relativeHeight="251663360" behindDoc="1" locked="0" layoutInCell="1" hidden="0" allowOverlap="1">
              <wp:simplePos x="0" y="0"/>
              <wp:positionH relativeFrom="column">
                <wp:posOffset>-683894</wp:posOffset>
              </wp:positionH>
              <wp:positionV relativeFrom="paragraph">
                <wp:posOffset>2741930</wp:posOffset>
              </wp:positionV>
              <wp:extent cx="0" cy="57150"/>
              <wp:effectExtent l="0" t="0" r="0" b="0"/>
              <wp:wrapNone/>
              <wp:docPr id="9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130360" y="3780000"/>
                        <a:ext cx="431280" cy="0"/>
                      </a:xfrm>
                      <a:prstGeom prst="straightConnector1">
                        <a:avLst/>
                      </a:prstGeom>
                      <a:noFill/>
                      <a:ln w="57150" cap="flat" cmpd="sng">
                        <a:solidFill>
                          <a:srgbClr val="FFC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2741930</wp:posOffset>
              </wp:positionV>
              <wp:extent cx="0" cy="5715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940DB"/>
    <w:multiLevelType w:val="multilevel"/>
    <w:tmpl w:val="894E18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C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731083"/>
    <w:multiLevelType w:val="multilevel"/>
    <w:tmpl w:val="34F04E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C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fr-FR" w:vendorID="64" w:dllVersion="131078" w:nlCheck="1" w:checkStyle="0"/>
  <w:activeWritingStyle w:appName="MSWord" w:lang="fr" w:vendorID="64" w:dllVersion="131078" w:nlCheck="1" w:checkStyle="1"/>
  <w:activeWritingStyle w:appName="MSWord" w:lang="en-GB" w:vendorID="64" w:dllVersion="131078" w:nlCheck="1" w:checkStyle="1"/>
  <w:documentProtection w:edit="forms" w:enforcement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8D7"/>
    <w:rsid w:val="001F3CF7"/>
    <w:rsid w:val="002028FA"/>
    <w:rsid w:val="0020519B"/>
    <w:rsid w:val="002D1094"/>
    <w:rsid w:val="003E78D7"/>
    <w:rsid w:val="0040131B"/>
    <w:rsid w:val="004B468C"/>
    <w:rsid w:val="006365E2"/>
    <w:rsid w:val="00701812"/>
    <w:rsid w:val="007947D4"/>
    <w:rsid w:val="008D3404"/>
    <w:rsid w:val="009D4743"/>
    <w:rsid w:val="00B60582"/>
    <w:rsid w:val="00BF6DA5"/>
    <w:rsid w:val="00D511C3"/>
    <w:rsid w:val="00D943C0"/>
    <w:rsid w:val="00DF1D00"/>
    <w:rsid w:val="00FB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7458381"/>
  <w15:docId w15:val="{7BD88301-50B0-4ABC-B224-E2500DDD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4"/>
        <w:szCs w:val="24"/>
        <w:lang w:val="fr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libri" w:eastAsia="Calibri" w:hAnsi="Calibri" w:cs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A0DB0"/>
  </w:style>
  <w:style w:type="character" w:customStyle="1" w:styleId="FooterChar">
    <w:name w:val="Footer Char"/>
    <w:basedOn w:val="DefaultParagraphFont"/>
    <w:link w:val="Footer"/>
    <w:uiPriority w:val="99"/>
    <w:qFormat/>
    <w:rsid w:val="001A0DB0"/>
  </w:style>
  <w:style w:type="character" w:customStyle="1" w:styleId="RetraitcorpsdetexteCar">
    <w:name w:val="Retrait corps de texte Car"/>
    <w:basedOn w:val="DefaultParagraphFont"/>
    <w:link w:val="BodyTextIndented"/>
    <w:qFormat/>
    <w:rsid w:val="00F75C12"/>
    <w:rPr>
      <w:rFonts w:ascii="Times" w:eastAsia="Times New Roman" w:hAnsi="Times" w:cs="Times New Roman"/>
      <w:szCs w:val="20"/>
    </w:rPr>
  </w:style>
  <w:style w:type="character" w:customStyle="1" w:styleId="Titre1Car">
    <w:name w:val="Titre 1 Car"/>
    <w:basedOn w:val="DefaultParagraphFont"/>
    <w:uiPriority w:val="9"/>
    <w:qFormat/>
    <w:rsid w:val="00667F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C6FB2"/>
    <w:rPr>
      <w:rFonts w:ascii="Lucida Grande" w:hAnsi="Lucida Grande" w:cs="Lucida Grande"/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semiHidden/>
    <w:qFormat/>
    <w:rsid w:val="00F1127D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1A5E1D"/>
    <w:rPr>
      <w:sz w:val="16"/>
      <w:szCs w:val="16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Titre2Car">
    <w:name w:val="Titre 2 Car"/>
    <w:basedOn w:val="DefaultParagraphFont"/>
    <w:uiPriority w:val="9"/>
    <w:semiHidden/>
    <w:qFormat/>
    <w:rsid w:val="0034192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Titre">
    <w:name w:val="Titr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En-tteetpieddepage">
    <w:name w:val="En-tête et pied de page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A0DB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unhideWhenUsed/>
    <w:qFormat/>
    <w:rsid w:val="001A0DB0"/>
    <w:pPr>
      <w:tabs>
        <w:tab w:val="center" w:pos="4536"/>
        <w:tab w:val="right" w:pos="9072"/>
      </w:tabs>
    </w:pPr>
  </w:style>
  <w:style w:type="paragraph" w:customStyle="1" w:styleId="BodyTextIndented">
    <w:name w:val="Body Text;Indented"/>
    <w:basedOn w:val="Normal"/>
    <w:link w:val="RetraitcorpsdetexteCar"/>
    <w:qFormat/>
    <w:rsid w:val="00F75C12"/>
    <w:pPr>
      <w:ind w:left="1134" w:firstLine="1134"/>
    </w:pPr>
    <w:rPr>
      <w:rFonts w:ascii="Times" w:eastAsia="Times New Roman" w:hAnsi="Times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C6FB2"/>
    <w:rPr>
      <w:rFonts w:ascii="Lucida Grande" w:hAnsi="Lucida Grande" w:cs="Lucida Grande"/>
      <w:sz w:val="18"/>
      <w:szCs w:val="18"/>
    </w:rPr>
  </w:style>
  <w:style w:type="paragraph" w:styleId="CommentText">
    <w:name w:val="annotation text"/>
    <w:basedOn w:val="Normal"/>
    <w:link w:val="CommentTextChar"/>
    <w:semiHidden/>
    <w:rsid w:val="00F1127D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1A5E1D"/>
    <w:pPr>
      <w:spacing w:after="12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A51729"/>
    <w:pPr>
      <w:ind w:left="720"/>
      <w:contextualSpacing/>
    </w:pPr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3Titre1">
    <w:name w:val="3. Titre 1"/>
    <w:basedOn w:val="Normal"/>
    <w:qFormat/>
    <w:rsid w:val="0034192F"/>
    <w:pPr>
      <w:widowControl w:val="0"/>
      <w:spacing w:after="120"/>
      <w:jc w:val="both"/>
    </w:pPr>
    <w:rPr>
      <w:rFonts w:ascii="Titillium" w:eastAsia="Arial Black" w:hAnsi="Titillium" w:cs="Arial Black"/>
      <w:b/>
      <w:color w:val="102635"/>
      <w:sz w:val="36"/>
      <w:szCs w:val="44"/>
      <w:lang w:val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TableGrid">
    <w:name w:val="Table Grid"/>
    <w:basedOn w:val="TableNormal"/>
    <w:uiPriority w:val="59"/>
    <w:rsid w:val="008A40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947D4"/>
    <w:rPr>
      <w:color w:val="808080"/>
    </w:rPr>
  </w:style>
  <w:style w:type="paragraph" w:styleId="NoSpacing">
    <w:name w:val="No Spacing"/>
    <w:uiPriority w:val="1"/>
    <w:qFormat/>
    <w:rsid w:val="002D1094"/>
    <w:rPr>
      <w:rFonts w:asciiTheme="minorHAnsi" w:eastAsiaTheme="minorHAnsi" w:hAnsiTheme="minorHAnsi" w:cstheme="minorBidi"/>
      <w:color w:val="1F497D" w:themeColor="text2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20F88-2E54-4A58-BE4A-7566122DA4AB}"/>
      </w:docPartPr>
      <w:docPartBody>
        <w:p w:rsidR="00DF04C2" w:rsidRDefault="00DF04C2">
          <w:r w:rsidRPr="001300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9566FA1DEC499CA6621B1DC91B1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68233-22B7-44F8-AE00-980D715B1F81}"/>
      </w:docPartPr>
      <w:docPartBody>
        <w:p w:rsidR="00364989" w:rsidRDefault="00364989" w:rsidP="00364989">
          <w:pPr>
            <w:pStyle w:val="679566FA1DEC499CA6621B1DC91B1BF7"/>
          </w:pPr>
          <w:r w:rsidRPr="001300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F844DF89DB45E9923EFE41E7783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32707A-0200-4D37-8D9A-9ECB1BB5EBCC}"/>
      </w:docPartPr>
      <w:docPartBody>
        <w:p w:rsidR="00364989" w:rsidRDefault="00364989" w:rsidP="00364989">
          <w:pPr>
            <w:pStyle w:val="B7F844DF89DB45E9923EFE41E7783BC0"/>
          </w:pPr>
          <w:r w:rsidRPr="001300B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tillium"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tillium Lt">
    <w:panose1 w:val="000003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4C2"/>
    <w:rsid w:val="00364989"/>
    <w:rsid w:val="00DF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4989"/>
    <w:rPr>
      <w:color w:val="808080"/>
    </w:rPr>
  </w:style>
  <w:style w:type="paragraph" w:customStyle="1" w:styleId="D528FF7A308D4BF9BE8C32D998AAB7F1">
    <w:name w:val="D528FF7A308D4BF9BE8C32D998AAB7F1"/>
    <w:rsid w:val="00DF04C2"/>
  </w:style>
  <w:style w:type="paragraph" w:customStyle="1" w:styleId="679566FA1DEC499CA6621B1DC91B1BF7">
    <w:name w:val="679566FA1DEC499CA6621B1DC91B1BF7"/>
    <w:rsid w:val="00364989"/>
  </w:style>
  <w:style w:type="paragraph" w:customStyle="1" w:styleId="B7F844DF89DB45E9923EFE41E7783BC0">
    <w:name w:val="B7F844DF89DB45E9923EFE41E7783BC0"/>
    <w:rsid w:val="00364989"/>
  </w:style>
  <w:style w:type="paragraph" w:customStyle="1" w:styleId="FDA024E7025E4E80975D8BA5AB6548DF">
    <w:name w:val="FDA024E7025E4E80975D8BA5AB6548DF"/>
    <w:rsid w:val="00364989"/>
  </w:style>
  <w:style w:type="paragraph" w:customStyle="1" w:styleId="A7F7C66B1F1947CAAE47BAC2F0EB08D8">
    <w:name w:val="A7F7C66B1F1947CAAE47BAC2F0EB08D8"/>
    <w:rsid w:val="00364989"/>
  </w:style>
  <w:style w:type="paragraph" w:customStyle="1" w:styleId="6AB98CB098524E328F106654D9C36687">
    <w:name w:val="6AB98CB098524E328F106654D9C36687"/>
    <w:rsid w:val="00364989"/>
  </w:style>
  <w:style w:type="paragraph" w:customStyle="1" w:styleId="0C486D8C67E14226B96A2C3830E2E0A2">
    <w:name w:val="0C486D8C67E14226B96A2C3830E2E0A2"/>
    <w:rsid w:val="00364989"/>
  </w:style>
  <w:style w:type="paragraph" w:customStyle="1" w:styleId="50B1DD61F40349A1A52A32AE595ECE53">
    <w:name w:val="50B1DD61F40349A1A52A32AE595ECE53"/>
    <w:rsid w:val="003649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Bureau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34KORUqcmYr2HVcggbVDcSBOdA==">CgMxLjAyDmguOTl2ZTZ0cmd4OTdjOAByITFJSXdKemFXcDdaa2d3TmNJT3BGS2lScjZIclgwWkJnVw==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 Digonnet</dc:creator>
  <cp:lastModifiedBy>Vadim Digonnet</cp:lastModifiedBy>
  <cp:revision>2</cp:revision>
  <dcterms:created xsi:type="dcterms:W3CDTF">2026-01-23T15:24:00Z</dcterms:created>
  <dcterms:modified xsi:type="dcterms:W3CDTF">2026-01-23T15:24:00Z</dcterms:modified>
</cp:coreProperties>
</file>