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3A" w:rsidRDefault="00FA103A" w:rsidP="00FA103A">
      <w:pPr>
        <w:ind w:left="141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Pr="00FA103A">
        <w:rPr>
          <w:b/>
          <w:sz w:val="40"/>
          <w:szCs w:val="40"/>
        </w:rPr>
        <w:t>Искус</w:t>
      </w:r>
      <w:r>
        <w:rPr>
          <w:b/>
          <w:sz w:val="40"/>
          <w:szCs w:val="40"/>
        </w:rPr>
        <w:t>с</w:t>
      </w:r>
      <w:r w:rsidRPr="00FA103A">
        <w:rPr>
          <w:b/>
          <w:sz w:val="40"/>
          <w:szCs w:val="40"/>
        </w:rPr>
        <w:t>твенный интел</w:t>
      </w:r>
      <w:r>
        <w:rPr>
          <w:b/>
          <w:sz w:val="40"/>
          <w:szCs w:val="40"/>
        </w:rPr>
        <w:t>л</w:t>
      </w:r>
      <w:r w:rsidRPr="00FA103A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кт</w:t>
      </w:r>
    </w:p>
    <w:p w:rsidR="00140A6A" w:rsidRPr="00140A6A" w:rsidRDefault="00140A6A" w:rsidP="00FA103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Искусственный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интеллект</w:t>
      </w:r>
      <w:r>
        <w:rPr>
          <w:rFonts w:ascii="Arial" w:hAnsi="Arial" w:cs="Arial"/>
          <w:color w:val="333333"/>
          <w:shd w:val="clear" w:color="auto" w:fill="FFFFFF"/>
        </w:rPr>
        <w:t> (англ.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artificial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intelligence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способность компьютера обучаться, принимать решения и выполнять действия, свойственные человеческому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интеллекту</w:t>
      </w:r>
      <w:r>
        <w:rPr>
          <w:rFonts w:ascii="Arial" w:hAnsi="Arial" w:cs="Arial"/>
          <w:color w:val="333333"/>
          <w:shd w:val="clear" w:color="auto" w:fill="FFFFFF"/>
        </w:rPr>
        <w:t>. Кроме того,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ИИ</w:t>
      </w:r>
      <w:r>
        <w:rPr>
          <w:rFonts w:ascii="Arial" w:hAnsi="Arial" w:cs="Arial"/>
          <w:color w:val="333333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наука на стыке математики, биологии, психологии, кибернетики и ещё кучи всего. Она изучает технологии, которые позволяют человеку писать «интеллектуальные» программы и учить компьютеры решать задачи самостоятельно.</w:t>
      </w:r>
    </w:p>
    <w:p w:rsidR="00FA103A" w:rsidRDefault="00FA103A" w:rsidP="00FA103A">
      <w:pPr>
        <w:rPr>
          <w:sz w:val="24"/>
          <w:szCs w:val="24"/>
        </w:rPr>
      </w:pPr>
      <w:r>
        <w:rPr>
          <w:sz w:val="24"/>
          <w:szCs w:val="24"/>
        </w:rPr>
        <w:t>Фундаментальная цель 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Прикладная цель -</w:t>
      </w:r>
    </w:p>
    <w:p w:rsidR="00FA103A" w:rsidRDefault="00FA103A" w:rsidP="00FA103A">
      <w:pPr>
        <w:rPr>
          <w:sz w:val="24"/>
          <w:szCs w:val="24"/>
        </w:rPr>
      </w:pPr>
      <w:r>
        <w:rPr>
          <w:sz w:val="24"/>
          <w:szCs w:val="24"/>
        </w:rPr>
        <w:t xml:space="preserve">Понять природу </w:t>
      </w:r>
      <w:proofErr w:type="gramStart"/>
      <w:r>
        <w:rPr>
          <w:sz w:val="24"/>
          <w:szCs w:val="24"/>
        </w:rPr>
        <w:t>человека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Получить</w:t>
      </w:r>
      <w:proofErr w:type="gramEnd"/>
      <w:r>
        <w:rPr>
          <w:sz w:val="24"/>
          <w:szCs w:val="24"/>
        </w:rPr>
        <w:t xml:space="preserve"> помощника</w:t>
      </w:r>
    </w:p>
    <w:p w:rsidR="00FA103A" w:rsidRDefault="00FA103A" w:rsidP="00FA10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ДВА ПУТИ</w:t>
      </w:r>
    </w:p>
    <w:p w:rsidR="00FA103A" w:rsidRDefault="00FA103A" w:rsidP="00FA103A">
      <w:pPr>
        <w:rPr>
          <w:sz w:val="24"/>
          <w:szCs w:val="24"/>
        </w:rPr>
      </w:pPr>
      <w:r>
        <w:rPr>
          <w:sz w:val="24"/>
          <w:szCs w:val="24"/>
        </w:rPr>
        <w:t xml:space="preserve">Нейроны передают электрические </w:t>
      </w:r>
      <w:proofErr w:type="gramStart"/>
      <w:r>
        <w:rPr>
          <w:sz w:val="24"/>
          <w:szCs w:val="24"/>
        </w:rPr>
        <w:t xml:space="preserve">сигналы </w:t>
      </w:r>
      <w:r w:rsidRPr="00FA103A">
        <w:rPr>
          <w:sz w:val="24"/>
          <w:szCs w:val="24"/>
        </w:rPr>
        <w:t>&gt;</w:t>
      </w:r>
      <w:proofErr w:type="gramEnd"/>
      <w:r w:rsidRPr="00FA10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мозг можно смоделировать как сеть нейронов </w:t>
      </w:r>
      <w:r w:rsidRPr="00FA103A">
        <w:rPr>
          <w:sz w:val="24"/>
          <w:szCs w:val="24"/>
        </w:rPr>
        <w:t xml:space="preserve">&gt; </w:t>
      </w:r>
      <w:r>
        <w:rPr>
          <w:sz w:val="24"/>
          <w:szCs w:val="24"/>
        </w:rPr>
        <w:t>искусственные нейронные сети.</w:t>
      </w:r>
    </w:p>
    <w:p w:rsidR="00FA103A" w:rsidRDefault="00FA103A" w:rsidP="00FA103A">
      <w:pPr>
        <w:rPr>
          <w:sz w:val="24"/>
          <w:szCs w:val="24"/>
        </w:rPr>
      </w:pPr>
      <w:r>
        <w:rPr>
          <w:sz w:val="24"/>
          <w:szCs w:val="24"/>
        </w:rPr>
        <w:t xml:space="preserve">Человеческий интеллект основан на манипуляции с </w:t>
      </w:r>
      <w:proofErr w:type="gramStart"/>
      <w:r>
        <w:rPr>
          <w:sz w:val="24"/>
          <w:szCs w:val="24"/>
        </w:rPr>
        <w:t xml:space="preserve">символами </w:t>
      </w:r>
      <w:r w:rsidRPr="00FA103A">
        <w:rPr>
          <w:sz w:val="24"/>
          <w:szCs w:val="24"/>
        </w:rPr>
        <w:t>&gt;</w:t>
      </w:r>
      <w:proofErr w:type="gramEnd"/>
      <w:r w:rsidR="00BF3076">
        <w:rPr>
          <w:sz w:val="24"/>
          <w:szCs w:val="24"/>
        </w:rPr>
        <w:t xml:space="preserve"> интеллект можно смоделировать при помощи модели рассуждений </w:t>
      </w:r>
      <w:r w:rsidR="00BF3076" w:rsidRPr="00BF3076">
        <w:rPr>
          <w:sz w:val="24"/>
          <w:szCs w:val="24"/>
        </w:rPr>
        <w:t>&gt;</w:t>
      </w:r>
      <w:r w:rsidR="00BF3076">
        <w:rPr>
          <w:sz w:val="24"/>
          <w:szCs w:val="24"/>
        </w:rPr>
        <w:t xml:space="preserve"> искусственный интеллект.</w:t>
      </w:r>
    </w:p>
    <w:p w:rsidR="00BF3076" w:rsidRDefault="00BF3076" w:rsidP="00FA103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Метод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обратного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распространения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ошибки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метод</w:t>
      </w:r>
      <w:r>
        <w:rPr>
          <w:rFonts w:ascii="Arial" w:hAnsi="Arial" w:cs="Arial"/>
          <w:color w:val="333333"/>
          <w:shd w:val="clear" w:color="auto" w:fill="FFFFFF"/>
        </w:rPr>
        <w:t> вычисления градиента, который используется при обновлении весов многослойного перцептрона. Впервые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метод</w:t>
      </w:r>
      <w:r>
        <w:rPr>
          <w:rFonts w:ascii="Arial" w:hAnsi="Arial" w:cs="Arial"/>
          <w:color w:val="333333"/>
          <w:shd w:val="clear" w:color="auto" w:fill="FFFFFF"/>
        </w:rPr>
        <w:t xml:space="preserve"> был описан в 1974 </w:t>
      </w:r>
      <w:bookmarkStart w:id="0" w:name="_GoBack"/>
      <w:r>
        <w:rPr>
          <w:rFonts w:ascii="Arial" w:hAnsi="Arial" w:cs="Arial"/>
          <w:color w:val="333333"/>
          <w:shd w:val="clear" w:color="auto" w:fill="FFFFFF"/>
        </w:rPr>
        <w:t xml:space="preserve">г. А. И. Галушкиным, а также независимо и одновременно Полом Дж.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Вербосом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bookmarkEnd w:id="0"/>
    <w:p w:rsidR="00E02D2E" w:rsidRDefault="001C3CCB" w:rsidP="00FA10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02D2E">
        <w:rPr>
          <w:sz w:val="24"/>
          <w:szCs w:val="24"/>
        </w:rPr>
        <w:t>Классические нейронные сети – сети прямого распространения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feedforward</w:t>
      </w:r>
      <w:r w:rsidRPr="001C3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</w:t>
      </w:r>
      <w:r w:rsidRPr="001C3CCB">
        <w:rPr>
          <w:sz w:val="24"/>
          <w:szCs w:val="24"/>
        </w:rPr>
        <w:t>)</w:t>
      </w:r>
      <w:r>
        <w:rPr>
          <w:sz w:val="24"/>
          <w:szCs w:val="24"/>
        </w:rPr>
        <w:t xml:space="preserve"> не обладают памятью.</w:t>
      </w:r>
    </w:p>
    <w:p w:rsidR="001C3CCB" w:rsidRDefault="001C3CCB" w:rsidP="00FA103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C3CCB">
        <w:rPr>
          <w:sz w:val="24"/>
          <w:szCs w:val="24"/>
        </w:rPr>
        <w:t>“</w:t>
      </w:r>
      <w:r>
        <w:rPr>
          <w:sz w:val="24"/>
          <w:szCs w:val="24"/>
        </w:rPr>
        <w:t>Активации</w:t>
      </w:r>
      <w:r w:rsidRPr="001C3CCB">
        <w:rPr>
          <w:sz w:val="24"/>
          <w:szCs w:val="24"/>
        </w:rPr>
        <w:t>”</w:t>
      </w:r>
      <w:r>
        <w:rPr>
          <w:sz w:val="24"/>
          <w:szCs w:val="24"/>
        </w:rPr>
        <w:t xml:space="preserve"> проходят всю сеть насквозь.</w:t>
      </w:r>
    </w:p>
    <w:p w:rsidR="001C3CCB" w:rsidRDefault="001C3CCB" w:rsidP="00FA103A">
      <w:pPr>
        <w:rPr>
          <w:sz w:val="24"/>
          <w:szCs w:val="24"/>
        </w:rPr>
      </w:pPr>
      <w:r>
        <w:rPr>
          <w:sz w:val="24"/>
          <w:szCs w:val="24"/>
        </w:rPr>
        <w:t xml:space="preserve">- Нейросети </w:t>
      </w:r>
      <w:r w:rsidRPr="001C3CCB">
        <w:rPr>
          <w:sz w:val="24"/>
          <w:szCs w:val="24"/>
        </w:rPr>
        <w:t>“</w:t>
      </w:r>
      <w:r>
        <w:rPr>
          <w:sz w:val="24"/>
          <w:szCs w:val="24"/>
        </w:rPr>
        <w:t>с памятью</w:t>
      </w:r>
      <w:r w:rsidRPr="001C3CCB">
        <w:rPr>
          <w:sz w:val="24"/>
          <w:szCs w:val="24"/>
        </w:rPr>
        <w:t>”</w:t>
      </w:r>
      <w:r>
        <w:rPr>
          <w:sz w:val="24"/>
          <w:szCs w:val="24"/>
        </w:rPr>
        <w:t xml:space="preserve"> – рекуррентные сети.</w:t>
      </w:r>
    </w:p>
    <w:p w:rsidR="001C3CCB" w:rsidRDefault="001C3CCB" w:rsidP="00FA103A">
      <w:pPr>
        <w:rPr>
          <w:sz w:val="24"/>
          <w:szCs w:val="24"/>
        </w:rPr>
      </w:pPr>
      <w:r>
        <w:rPr>
          <w:sz w:val="24"/>
          <w:szCs w:val="24"/>
        </w:rPr>
        <w:t>- За счет наличия обратных связей</w:t>
      </w:r>
      <w:r w:rsidRPr="001C3CCB">
        <w:rPr>
          <w:sz w:val="24"/>
          <w:szCs w:val="24"/>
        </w:rPr>
        <w:t xml:space="preserve"> “</w:t>
      </w:r>
      <w:r>
        <w:rPr>
          <w:sz w:val="24"/>
          <w:szCs w:val="24"/>
        </w:rPr>
        <w:t>активации</w:t>
      </w:r>
      <w:r w:rsidRPr="001C3CCB">
        <w:rPr>
          <w:sz w:val="24"/>
          <w:szCs w:val="24"/>
        </w:rPr>
        <w:t>”</w:t>
      </w:r>
      <w:r>
        <w:rPr>
          <w:sz w:val="24"/>
          <w:szCs w:val="24"/>
        </w:rPr>
        <w:t xml:space="preserve"> циркулируют в сети.</w:t>
      </w:r>
    </w:p>
    <w:p w:rsidR="001C3CCB" w:rsidRDefault="001C3CCB" w:rsidP="00FA103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Нейроархитектура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— это не течение или стиль. Почти все движения и «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измы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» в архитектуре и дизайне были поддержаны определенным стилем или философией.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Нейроархитектура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в меньшей степени связана с конкретным воплощением в архитектуре и в большей — с людьми, которые её воплощают.</w:t>
      </w:r>
    </w:p>
    <w:p w:rsidR="001C3CCB" w:rsidRDefault="001C3CCB" w:rsidP="00FA103A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iPavlov</w:t>
      </w:r>
      <w:proofErr w:type="spellEnd"/>
      <w:r w:rsidRPr="001C3CC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проекты мечты в области разговорного интеллекта.</w:t>
      </w:r>
    </w:p>
    <w:p w:rsidR="00140A6A" w:rsidRDefault="001C3CCB" w:rsidP="00FA103A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DeepPavlov</w:t>
      </w:r>
      <w:proofErr w:type="spellEnd"/>
      <w:r w:rsidRPr="001C3CCB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open</w:t>
      </w:r>
      <w:r w:rsidRPr="001C3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source</w:t>
      </w:r>
      <w:r w:rsidRPr="001C3CCB">
        <w:rPr>
          <w:sz w:val="24"/>
          <w:szCs w:val="24"/>
        </w:rPr>
        <w:t xml:space="preserve"> </w:t>
      </w:r>
      <w:r>
        <w:rPr>
          <w:sz w:val="24"/>
          <w:szCs w:val="24"/>
        </w:rPr>
        <w:t>библиотека</w:t>
      </w:r>
      <w:r w:rsidRPr="001C3CC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C3CCB">
        <w:rPr>
          <w:sz w:val="24"/>
          <w:szCs w:val="24"/>
        </w:rPr>
        <w:t xml:space="preserve"> </w:t>
      </w:r>
      <w:r>
        <w:rPr>
          <w:sz w:val="24"/>
          <w:szCs w:val="24"/>
        </w:rPr>
        <w:t>построения</w:t>
      </w:r>
      <w:r w:rsidR="00140A6A">
        <w:rPr>
          <w:sz w:val="24"/>
          <w:szCs w:val="24"/>
        </w:rPr>
        <w:t xml:space="preserve"> разговорных агентов.</w:t>
      </w:r>
    </w:p>
    <w:p w:rsidR="00140A6A" w:rsidRPr="00140A6A" w:rsidRDefault="00140A6A" w:rsidP="00FA103A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DeepReply</w:t>
      </w:r>
      <w:proofErr w:type="spellEnd"/>
      <w:r>
        <w:rPr>
          <w:sz w:val="24"/>
          <w:szCs w:val="24"/>
        </w:rPr>
        <w:t xml:space="preserve"> – платформа диалоговых сервисов.</w:t>
      </w:r>
    </w:p>
    <w:sectPr w:rsidR="00140A6A" w:rsidRPr="00140A6A" w:rsidSect="00FA10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A"/>
    <w:rsid w:val="00140A6A"/>
    <w:rsid w:val="001C3CCB"/>
    <w:rsid w:val="00B44A32"/>
    <w:rsid w:val="00BF3076"/>
    <w:rsid w:val="00E02D2E"/>
    <w:rsid w:val="00EA5CF7"/>
    <w:rsid w:val="00FA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D47D"/>
  <w15:chartTrackingRefBased/>
  <w15:docId w15:val="{A8E9F9FA-828B-4A44-8AA5-5E0EC18E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2022-02-24T09:49:00Z</dcterms:created>
  <dcterms:modified xsi:type="dcterms:W3CDTF">2022-02-24T09:49:00Z</dcterms:modified>
</cp:coreProperties>
</file>