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52" w:rsidRPr="00D62F30" w:rsidRDefault="00D62F30" w:rsidP="00D62F3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2F3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Интерне</w:t>
      </w:r>
      <w:proofErr w:type="gramEnd"/>
      <w:r w:rsidRPr="00D62F3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́т</w:t>
      </w:r>
      <w:proofErr w:type="spellEnd"/>
      <w:r w:rsidRPr="00D62F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(англ. </w:t>
      </w:r>
      <w:proofErr w:type="spellStart"/>
      <w:r w:rsidRPr="00D62F3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Internet</w:t>
      </w:r>
      <w:proofErr w:type="spellEnd"/>
      <w:r w:rsidRPr="00D62F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МФА: [ˈɪn.tə.net]) — всемирная система объединённых компьютерных сетей для хранения, обработки и передачи информации. Часто упоминается как Всемирная сеть и Глобальная сеть, а также просто Сеть.</w:t>
      </w:r>
    </w:p>
    <w:p w:rsidR="00D62F30" w:rsidRPr="00D62F30" w:rsidRDefault="00D62F30" w:rsidP="00D62F3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Службы Интернета  — это системы, предоставляющие услуги пользователям Интернета. К ним относятся: электронная почта, WWW, телеконференции, списки рассылки, FTP, IRC, а также другие продукты, использующие Ин</w:t>
      </w:r>
      <w:bookmarkStart w:id="0" w:name="_GoBack"/>
      <w:bookmarkEnd w:id="0"/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тернет как среду передачи информации.</w:t>
      </w:r>
    </w:p>
    <w:p w:rsidR="00D62F30" w:rsidRPr="00D62F30" w:rsidRDefault="00D62F30" w:rsidP="00D62F3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У</w:t>
      </w: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зел</w:t>
      </w: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сети Internet</w:t>
      </w: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- это часть компьютерной сети или устройство, соединенное с другими участниками (узлами) данной сети. Это может быть как компьютер, так и специальный коммутатор, маршрутизатор или концентратор.</w:t>
      </w:r>
    </w:p>
    <w:p w:rsidR="00D62F30" w:rsidRPr="00D62F30" w:rsidRDefault="00D62F30" w:rsidP="00D62F3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«Клиент — сервер» (</w:t>
      </w:r>
      <w:hyperlink r:id="rId6" w:tooltip="Английский язык" w:history="1">
        <w:r w:rsidRPr="00D62F30">
          <w:rPr>
            <w:rFonts w:ascii="Times New Roman" w:hAnsi="Times New Roman" w:cs="Times New Roman"/>
            <w:bCs/>
            <w:color w:val="333333"/>
            <w:sz w:val="28"/>
            <w:szCs w:val="28"/>
          </w:rPr>
          <w:t>англ.</w:t>
        </w:r>
      </w:hyperlink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client–server)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62F30" w:rsidRPr="00D62F30" w:rsidRDefault="00D62F30" w:rsidP="00D62F3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Сетевой протокол - это набор правил, позволяющий осуществлять соединение и обмен данными между двумя и более включёнными в сеть компьютерами.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Pr="00D62F3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Фактически разные протоколы зачастую описывают лишь разные стороны одного типа связи; взятые вместе, они образуют так называемый стек протоколов. Названия "протокол" и "стек протоколов" также указывают и на программное обеспечение, которым реализуется протокол.</w:t>
      </w:r>
    </w:p>
    <w:p w:rsidR="00D62F30" w:rsidRPr="00B218AD" w:rsidRDefault="00A829EF" w:rsidP="00B218A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829EF">
        <w:rPr>
          <w:rFonts w:ascii="Times New Roman" w:hAnsi="Times New Roman" w:cs="Times New Roman"/>
          <w:b/>
          <w:sz w:val="28"/>
          <w:szCs w:val="28"/>
        </w:rPr>
        <w:t>HTTP</w:t>
      </w:r>
      <w:r w:rsidRPr="00A829E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— это </w:t>
      </w:r>
      <w:hyperlink r:id="rId7" w:tooltip="протокол: Протокол - это система правил, определяющая, как данные обмениваются внутри или между компьютерами.  Для связи между устройствами требуется согласование формата данных, которые будут использоваться для обмена. Набор правил, определяющих формат, называется протоколом." w:history="1">
        <w:r w:rsidRPr="00A829EF">
          <w:rPr>
            <w:rFonts w:ascii="Times New Roman" w:hAnsi="Times New Roman" w:cs="Times New Roman"/>
            <w:bCs/>
            <w:color w:val="333333"/>
            <w:sz w:val="28"/>
            <w:szCs w:val="28"/>
          </w:rPr>
          <w:t>протокол</w:t>
        </w:r>
      </w:hyperlink>
      <w:r w:rsidRPr="00A829E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позволяющий получать различные ресурсы, например HTML-документы. Протокол HTTP  лежит в основе обмена данными в Интернете. HTTP является протоколом клиент-серверного взаимодействия, что означает инициирование запросов к серверу самим получателем, обычно веб-браузером (</w:t>
      </w:r>
      <w:proofErr w:type="spellStart"/>
      <w:r w:rsidRPr="00A829E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web-browser</w:t>
      </w:r>
      <w:proofErr w:type="spellEnd"/>
      <w:r w:rsidRPr="00A829E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). </w:t>
      </w:r>
      <w:proofErr w:type="gramStart"/>
      <w:r w:rsidRPr="00A829E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Полученный итоговый документ будет (может) состоять из различных </w:t>
      </w:r>
      <w:proofErr w:type="spellStart"/>
      <w:r w:rsidRPr="00A829E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поддокументов</w:t>
      </w:r>
      <w:proofErr w:type="spellEnd"/>
      <w:r w:rsidRPr="00A829E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являющихся частью итогового документа: например, из отдельно полученного текста, описания структуры документа, изображений, видео-файлов, скриптов и многого другого.</w:t>
      </w:r>
      <w:proofErr w:type="gramEnd"/>
    </w:p>
    <w:p w:rsidR="00B218AD" w:rsidRPr="00B218AD" w:rsidRDefault="00B218AD" w:rsidP="00B218A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29F2581" wp14:editId="5E6EBBCD">
            <wp:extent cx="5940425" cy="2881038"/>
            <wp:effectExtent l="0" t="0" r="3175" b="0"/>
            <wp:docPr id="1" name="Рисунок 1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Запросы содержат следующие элементы:</w:t>
      </w:r>
    </w:p>
    <w:p w:rsidR="00B218AD" w:rsidRPr="00B218AD" w:rsidRDefault="00B218AD" w:rsidP="00B218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HTTP-</w:t>
      </w:r>
      <w:hyperlink r:id="rId9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метод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обычно глагол подобно </w:t>
      </w:r>
      <w:hyperlink r:id="rId10" w:tooltip="HTTP-метод GET запрашивает представление указанного ресурса. GET-запросы должны только получать данные.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GET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 </w:t>
      </w:r>
      <w:hyperlink r:id="rId11" w:tooltip="HTTP-метод POST предназначен для отправки данных на сервер. Тип тела запроса указывается в заголовке Content-Type.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POST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или существительное, как </w:t>
      </w:r>
      <w:hyperlink r:id="rId12" w:tooltip="HTTP-метод OPTIONS используется для описания параметров соединения с целевым ресурсом. Клиент может указать особый URL для обработки метода OPTIONS, или * (зведочку) чтобы указать весь сервер целиком.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OPTIONS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или </w:t>
      </w:r>
      <w:hyperlink r:id="rId13" w:tooltip="HTTP-метод HEAD запрашивает заголовки, идентичные тем, что возвращаются, если указанный ресурс будет запрошен с помощью HTTP-метода GET. Такой запрос может быть выполнен перед загрузкой большого ресурса, например, для экономии пропускной способности.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HEAD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определяющее операцию, которую клиент хочет выполнить. Обычно, клиент хочет получить ресурс (используя GET) или передать значения </w:t>
      </w:r>
      <w:hyperlink r:id="rId14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HTML-формы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(используя POST), хотя другие операция могут быть необходимы в других случаях.</w:t>
      </w:r>
    </w:p>
    <w:p w:rsidR="00B218AD" w:rsidRPr="00B218AD" w:rsidRDefault="00B218AD" w:rsidP="00B218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Путь к ресурсу: URL ресурсы лишены элементов, которые очевидны из контекста, например без </w:t>
      </w:r>
      <w:hyperlink r:id="rId15" w:tooltip="protocol: Протокол - это система правил, определяющая, как данные обмениваются внутри или между компьютерами.  Для связи между устройствами требуется согласование формата данных, которые будут использоваться для обмена. Набор правил, определяющих формат, называется протоколом.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protocol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(http://), </w:t>
      </w:r>
      <w:hyperlink r:id="rId16" w:tooltip="domain: Домен - это часть компьютерной сети, в которой один объект контролирует ресурсы обработки данных, например веб-сайт.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domain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(здесь developer.mozilla.org), или TCP </w:t>
      </w:r>
      <w:proofErr w:type="spellStart"/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fldChar w:fldCharType="begin"/>
      </w: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instrText xml:space="preserve"> HYPERLINK "https://developer.mozilla.org/ru/docs/%D0%A1%D0%BB%D0%BE%D0%B2%D0%B0%D1%80%D1%8C/%D0%9F%D0%BE%D1%80%D1%82" \o "port: Для подключенного к сети компьютера с IP address, порт –  это конечная точка входа для коммуникаций. Порты обозначаются числами, и до 1024 каждому порту по умолчанию назначен некоторый протокол." </w:instrText>
      </w: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port</w:t>
      </w:r>
      <w:proofErr w:type="spellEnd"/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fldChar w:fldCharType="end"/>
      </w: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 (здесь 80).</w:t>
      </w:r>
    </w:p>
    <w:p w:rsidR="00B218AD" w:rsidRPr="00B218AD" w:rsidRDefault="00B218AD" w:rsidP="00B218A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Версию HTTP-протокола.</w:t>
      </w:r>
    </w:p>
    <w:p w:rsidR="00B218AD" w:rsidRPr="00B218AD" w:rsidRDefault="00B218AD" w:rsidP="00B218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hyperlink r:id="rId17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Заголовки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  (опционально), </w:t>
      </w:r>
      <w:proofErr w:type="spellStart"/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предоставляюшие</w:t>
      </w:r>
      <w:proofErr w:type="spellEnd"/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дополнительную информацию для сервера.</w:t>
      </w:r>
    </w:p>
    <w:p w:rsidR="00B218AD" w:rsidRPr="00B218AD" w:rsidRDefault="00B218AD" w:rsidP="00B218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Или тело, для некоторых методов, таких как POST, которое содержит отправленный ресурс.</w:t>
      </w:r>
    </w:p>
    <w:p w:rsidR="00B218AD" w:rsidRPr="00B218AD" w:rsidRDefault="00B218AD" w:rsidP="00B218AD">
      <w:pPr>
        <w:pStyle w:val="a3"/>
        <w:numPr>
          <w:ilvl w:val="0"/>
          <w:numId w:val="1"/>
        </w:numPr>
        <w:shd w:val="clear" w:color="auto" w:fill="FFFFFF"/>
        <w:spacing w:after="360" w:line="240" w:lineRule="auto"/>
        <w:ind w:left="0" w:firstLine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7B80D14" wp14:editId="3ADA5CAE">
            <wp:extent cx="5940425" cy="3866289"/>
            <wp:effectExtent l="0" t="0" r="3175" b="0"/>
            <wp:docPr id="2" name="Рисунок 2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Ответы содержат следующие элементы:</w:t>
      </w:r>
    </w:p>
    <w:p w:rsidR="00B218AD" w:rsidRPr="00B218AD" w:rsidRDefault="00B218AD" w:rsidP="00B218AD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Версию HTTP-протокола.</w:t>
      </w:r>
    </w:p>
    <w:p w:rsidR="00B218AD" w:rsidRPr="00B218AD" w:rsidRDefault="00B218AD" w:rsidP="00B218A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hyperlink r:id="rId19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HTTP код состояния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сообщающий об успешности запроса или причине неудачи.</w:t>
      </w:r>
    </w:p>
    <w:p w:rsidR="00B218AD" w:rsidRPr="00B218AD" w:rsidRDefault="00B218AD" w:rsidP="00B218AD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Сообщение состояния</w:t>
      </w:r>
      <w:proofErr w:type="gramStart"/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-- </w:t>
      </w:r>
      <w:proofErr w:type="gramEnd"/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краткое описание кода состояния.</w:t>
      </w:r>
    </w:p>
    <w:p w:rsidR="00B218AD" w:rsidRPr="00B218AD" w:rsidRDefault="00B218AD" w:rsidP="00B218A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HTTP </w:t>
      </w:r>
      <w:hyperlink r:id="rId20" w:history="1">
        <w:r w:rsidRPr="00B218AD">
          <w:rPr>
            <w:rFonts w:ascii="Times New Roman" w:hAnsi="Times New Roman" w:cs="Times New Roman"/>
            <w:bCs/>
            <w:color w:val="333333"/>
            <w:sz w:val="28"/>
            <w:szCs w:val="28"/>
            <w:shd w:val="clear" w:color="auto" w:fill="FFFFFF"/>
          </w:rPr>
          <w:t>заголовки</w:t>
        </w:r>
      </w:hyperlink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подобно заголовкам в запросах.</w:t>
      </w:r>
    </w:p>
    <w:p w:rsidR="00B218AD" w:rsidRPr="00B218AD" w:rsidRDefault="00B218AD" w:rsidP="00B218AD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218A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Опционально: тело, содержащее пересылаемый ресурс.</w:t>
      </w:r>
    </w:p>
    <w:p w:rsidR="00B218AD" w:rsidRPr="00A829EF" w:rsidRDefault="00B218AD" w:rsidP="00A829E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9EF">
        <w:rPr>
          <w:rFonts w:ascii="Times New Roman" w:hAnsi="Times New Roman" w:cs="Times New Roman"/>
          <w:sz w:val="28"/>
          <w:szCs w:val="28"/>
        </w:rPr>
        <w:t>Веб-приложение — </w:t>
      </w:r>
      <w:hyperlink r:id="rId21" w:tooltip="Клиент — сервер" w:history="1">
        <w:r w:rsidRPr="00A829EF">
          <w:rPr>
            <w:rFonts w:ascii="Times New Roman" w:hAnsi="Times New Roman" w:cs="Times New Roman"/>
            <w:sz w:val="28"/>
            <w:szCs w:val="28"/>
          </w:rPr>
          <w:t>клиент-серверное</w:t>
        </w:r>
      </w:hyperlink>
      <w:r w:rsidRPr="00A829EF">
        <w:rPr>
          <w:rFonts w:ascii="Times New Roman" w:hAnsi="Times New Roman" w:cs="Times New Roman"/>
          <w:sz w:val="28"/>
          <w:szCs w:val="28"/>
        </w:rPr>
        <w:t> приложение, в котором </w:t>
      </w:r>
      <w:hyperlink r:id="rId22" w:tooltip="Клиент (информатика)" w:history="1">
        <w:r w:rsidRPr="00A829EF">
          <w:rPr>
            <w:rFonts w:ascii="Times New Roman" w:hAnsi="Times New Roman" w:cs="Times New Roman"/>
            <w:sz w:val="28"/>
            <w:szCs w:val="28"/>
          </w:rPr>
          <w:t>клиент</w:t>
        </w:r>
      </w:hyperlink>
      <w:r w:rsidRPr="00A829EF">
        <w:rPr>
          <w:rFonts w:ascii="Times New Roman" w:hAnsi="Times New Roman" w:cs="Times New Roman"/>
          <w:sz w:val="28"/>
          <w:szCs w:val="28"/>
        </w:rPr>
        <w:t> взаимодействует с </w:t>
      </w:r>
      <w:hyperlink r:id="rId23" w:tooltip="Веб-сервер" w:history="1">
        <w:r w:rsidRPr="00A829EF">
          <w:rPr>
            <w:rFonts w:ascii="Times New Roman" w:hAnsi="Times New Roman" w:cs="Times New Roman"/>
            <w:sz w:val="28"/>
            <w:szCs w:val="28"/>
          </w:rPr>
          <w:t>веб-сервером</w:t>
        </w:r>
      </w:hyperlink>
      <w:r w:rsidRPr="00A829EF">
        <w:rPr>
          <w:rFonts w:ascii="Times New Roman" w:hAnsi="Times New Roman" w:cs="Times New Roman"/>
          <w:sz w:val="28"/>
          <w:szCs w:val="28"/>
        </w:rPr>
        <w:t> при помощи </w:t>
      </w:r>
      <w:hyperlink r:id="rId24" w:tooltip="Браузер" w:history="1">
        <w:r w:rsidRPr="00A829EF">
          <w:rPr>
            <w:rFonts w:ascii="Times New Roman" w:hAnsi="Times New Roman" w:cs="Times New Roman"/>
            <w:sz w:val="28"/>
            <w:szCs w:val="28"/>
          </w:rPr>
          <w:t>браузера</w:t>
        </w:r>
      </w:hyperlink>
    </w:p>
    <w:p w:rsidR="00B218AD" w:rsidRPr="00A829EF" w:rsidRDefault="00B218AD" w:rsidP="00A829E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829EF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> (англ. 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 xml:space="preserve">) — клиентская сторона пользовательского интерфейса к программно-аппаратной части сервиса.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 xml:space="preserve"> (англ. 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>) — программно-аппаратная часть сервиса.</w:t>
      </w:r>
    </w:p>
    <w:p w:rsidR="00B218AD" w:rsidRPr="00A829EF" w:rsidRDefault="00B218AD" w:rsidP="00A829E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9EF">
        <w:rPr>
          <w:rFonts w:ascii="Times New Roman" w:hAnsi="Times New Roman" w:cs="Times New Roman"/>
          <w:sz w:val="28"/>
          <w:szCs w:val="28"/>
        </w:rPr>
        <w:t xml:space="preserve">Как следует из названия, кроссплатформенность подразумевает создание приложений, которые могут работать в различных операционных системах. После написания кода приложения его можно развернуть на разных устройствах и платформах, не беспокоясь о проблемах несовместимости. Это универсальный подход, который широко используется для экономии времени и денег на разработку. Часто для этого используются </w:t>
      </w:r>
      <w:proofErr w:type="gramStart"/>
      <w:r w:rsidRPr="00A829EF">
        <w:rPr>
          <w:rFonts w:ascii="Times New Roman" w:hAnsi="Times New Roman" w:cs="Times New Roman"/>
          <w:sz w:val="28"/>
          <w:szCs w:val="28"/>
        </w:rPr>
        <w:t>специализированные</w:t>
      </w:r>
      <w:proofErr w:type="gramEnd"/>
      <w:r w:rsidRPr="00A829EF">
        <w:rPr>
          <w:rFonts w:ascii="Times New Roman" w:hAnsi="Times New Roman" w:cs="Times New Roman"/>
          <w:sz w:val="28"/>
          <w:szCs w:val="28"/>
        </w:rPr>
        <w:t xml:space="preserve"> кроссплатформенные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>.</w:t>
      </w:r>
    </w:p>
    <w:p w:rsidR="00B218AD" w:rsidRDefault="00B218AD" w:rsidP="00B218A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65909"/>
            <wp:effectExtent l="0" t="0" r="3175" b="0"/>
            <wp:docPr id="3" name="Рисунок 3" descr="https://www.intuit.ru/EDI/08_01_19_2/1546899581-11707/tutorial/145/objects/15/files/15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uit.ru/EDI/08_01_19_2/1546899581-11707/tutorial/145/objects/15/files/15_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AD" w:rsidRDefault="00B218AD" w:rsidP="00B218A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564A773" wp14:editId="6B376EFB">
            <wp:extent cx="5940425" cy="5487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EF" w:rsidRPr="00A829EF" w:rsidRDefault="00A829EF" w:rsidP="00A829E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9EF">
        <w:rPr>
          <w:rFonts w:ascii="Times New Roman" w:hAnsi="Times New Roman" w:cs="Times New Roman"/>
          <w:sz w:val="28"/>
          <w:szCs w:val="28"/>
        </w:rPr>
        <w:t>Асинхронность</w:t>
      </w:r>
      <w:r w:rsidRPr="00A829EF">
        <w:rPr>
          <w:rFonts w:ascii="Times New Roman" w:hAnsi="Times New Roman" w:cs="Times New Roman"/>
          <w:sz w:val="28"/>
          <w:szCs w:val="28"/>
        </w:rPr>
        <w:t> позволяет вынести отдельные задачи из основного потока в специальные асинхронные методы или блоки кода.</w:t>
      </w:r>
    </w:p>
    <w:p w:rsidR="00A829EF" w:rsidRPr="00A829EF" w:rsidRDefault="00A829EF" w:rsidP="00A829E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hyperlink r:id="rId27" w:history="1">
        <w:r w:rsidRPr="00A829EF">
          <w:rPr>
            <w:rStyle w:val="a4"/>
            <w:sz w:val="28"/>
            <w:szCs w:val="28"/>
          </w:rPr>
          <w:t>https://dev-gang.ru/article/xmlhttprequest-protiv-fetch-api-czto-luczshe-dlja-otpravki-ajax-v-2019-godu-vd0qcrgiq5/</w:t>
        </w:r>
      </w:hyperlink>
    </w:p>
    <w:p w:rsidR="00A829EF" w:rsidRPr="00A829EF" w:rsidRDefault="00A829EF" w:rsidP="00A829E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9EF">
        <w:rPr>
          <w:rFonts w:ascii="Times New Roman" w:hAnsi="Times New Roman" w:cs="Times New Roman"/>
          <w:sz w:val="28"/>
          <w:szCs w:val="28"/>
        </w:rPr>
        <w:t xml:space="preserve">Node.js — это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опенсорсная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 xml:space="preserve"> кроссплатформенная среда выполнения для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>, которая работает на серверах.</w:t>
      </w:r>
      <w:r w:rsidRPr="00A829EF">
        <w:rPr>
          <w:rFonts w:ascii="Times New Roman" w:hAnsi="Times New Roman" w:cs="Times New Roman"/>
          <w:sz w:val="28"/>
          <w:szCs w:val="28"/>
        </w:rPr>
        <w:t xml:space="preserve"> </w:t>
      </w:r>
      <w:r w:rsidRPr="00A829EF">
        <w:rPr>
          <w:rFonts w:ascii="Times New Roman" w:hAnsi="Times New Roman" w:cs="Times New Roman"/>
          <w:sz w:val="28"/>
          <w:szCs w:val="28"/>
        </w:rPr>
        <w:t xml:space="preserve">Платформа Node.js построена на базе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 xml:space="preserve"> движка V8 от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 xml:space="preserve">, который используется в браузере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9E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829EF">
        <w:rPr>
          <w:rFonts w:ascii="Times New Roman" w:hAnsi="Times New Roman" w:cs="Times New Roman"/>
          <w:sz w:val="28"/>
          <w:szCs w:val="28"/>
        </w:rPr>
        <w:t>. Данная платформа, в основном, используется для создания веб-серверов, однако сфера её применения этим не ограничивается.</w:t>
      </w:r>
    </w:p>
    <w:p w:rsidR="00A829EF" w:rsidRPr="00A829EF" w:rsidRDefault="00A829EF" w:rsidP="00A829E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hyperlink r:id="rId28" w:history="1">
        <w:r w:rsidRPr="00A829EF">
          <w:rPr>
            <w:rStyle w:val="a4"/>
            <w:sz w:val="28"/>
            <w:szCs w:val="28"/>
          </w:rPr>
          <w:t>https://habr.com/ru/company/ruvds/blog/422893/</w:t>
        </w:r>
      </w:hyperlink>
    </w:p>
    <w:sectPr w:rsidR="00A829EF" w:rsidRPr="00A8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2F2211"/>
    <w:rsid w:val="00A829EF"/>
    <w:rsid w:val="00B218AD"/>
    <w:rsid w:val="00D62F30"/>
    <w:rsid w:val="00E7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HEAD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A%D0%BB%D0%B8%D0%B5%D0%BD%D1%82_%E2%80%94_%D1%81%D0%B5%D1%80%D0%B2%D0%B5%D1%80" TargetMode="External"/><Relationship Id="rId7" Type="http://schemas.openxmlformats.org/officeDocument/2006/relationships/hyperlink" Target="https://developer.mozilla.org/ru/docs/%D0%A1%D0%BB%D0%BE%D0%B2%D0%B0%D1%80%D1%8C/%D0%BF%D1%80%D0%BE%D1%82%D0%BE%D0%BA%D0%BE%D0%BB" TargetMode="External"/><Relationship Id="rId12" Type="http://schemas.openxmlformats.org/officeDocument/2006/relationships/hyperlink" Target="https://developer.mozilla.org/ru/docs/Web/HTTP/Methods/OPTIONS" TargetMode="External"/><Relationship Id="rId17" Type="http://schemas.openxmlformats.org/officeDocument/2006/relationships/hyperlink" Target="https://developer.mozilla.org/en-US/docs/Web/HTTP/Headers" TargetMode="External"/><Relationship Id="rId25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%D0%A1%D0%BB%D0%BE%D0%B2%D0%B0%D1%80%D1%8C/%D0%94%D0%BE%D0%BC%D0%B5%D0%BD" TargetMode="External"/><Relationship Id="rId20" Type="http://schemas.openxmlformats.org/officeDocument/2006/relationships/hyperlink" Target="https://developer.mozilla.org/en-US/docs/Web/HTTP/Header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developer.mozilla.org/ru/docs/Web/HTTP/Methods/POST" TargetMode="External"/><Relationship Id="rId24" Type="http://schemas.openxmlformats.org/officeDocument/2006/relationships/hyperlink" Target="https://ru.wikipedia.org/wiki/%D0%91%D1%80%D0%B0%D1%83%D0%B7%D0%B5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%D0%A1%D0%BB%D0%BE%D0%B2%D0%B0%D1%80%D1%8C/%D0%9F%D1%80%D0%BE%D1%82%D0%BE%D0%BA%D0%BE%D0%BB" TargetMode="External"/><Relationship Id="rId23" Type="http://schemas.openxmlformats.org/officeDocument/2006/relationships/hyperlink" Target="https://ru.wikipedia.org/wiki/%D0%92%D0%B5%D0%B1-%D1%81%D0%B5%D1%80%D0%B2%D0%B5%D1%80" TargetMode="External"/><Relationship Id="rId28" Type="http://schemas.openxmlformats.org/officeDocument/2006/relationships/hyperlink" Target="https://habr.com/ru/company/ruvds/blog/422893/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hyperlink" Target="https://developer.mozilla.org/en-US/docs/Web/HTTP/Stat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Methods" TargetMode="External"/><Relationship Id="rId14" Type="http://schemas.openxmlformats.org/officeDocument/2006/relationships/hyperlink" Target="https://developer.mozilla.org/en-US/docs/Web/Guide/HTML/Forms" TargetMode="External"/><Relationship Id="rId22" Type="http://schemas.openxmlformats.org/officeDocument/2006/relationships/hyperlink" Target="https://ru.wikipedia.org/wiki/%D0%9A%D0%BB%D0%B8%D0%B5%D0%BD%D1%82_(%D0%B8%D0%BD%D1%84%D0%BE%D1%80%D0%BC%D0%B0%D1%82%D0%B8%D0%BA%D0%B0)" TargetMode="External"/><Relationship Id="rId27" Type="http://schemas.openxmlformats.org/officeDocument/2006/relationships/hyperlink" Target="https://dev-gang.ru/article/xmlhttprequest-protiv-fetch-api-czto-luczshe-dlja-otpravki-ajax-v-2019-godu-vd0qcrgiq5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2019-09-01T20:36:00Z</dcterms:created>
  <dcterms:modified xsi:type="dcterms:W3CDTF">2019-09-01T21:40:00Z</dcterms:modified>
</cp:coreProperties>
</file>