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  <w:ind w:left="-142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 xml:space="preserve">         Министерство цифрового развития, связи и массовых коммуникаций РФ</w:t>
      </w:r>
    </w:p>
    <w:p>
      <w:pPr>
        <w:pStyle w:val="6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>
      <w:pPr>
        <w:pStyle w:val="6"/>
        <w:jc w:val="center"/>
        <w:rPr>
          <w:szCs w:val="28"/>
        </w:rPr>
      </w:pPr>
      <w:r>
        <w:rPr>
          <w:szCs w:val="28"/>
        </w:rPr>
        <w:t>СибГУТИ</w:t>
      </w:r>
    </w:p>
    <w:p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jc w:val="center"/>
        <w:rPr>
          <w:b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>
      <w:pPr>
        <w:spacing w:line="240" w:lineRule="auto"/>
        <w:rPr>
          <w:szCs w:val="28"/>
        </w:rPr>
      </w:pP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Теория цвета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jc w:val="center"/>
        <w:rPr>
          <w:b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Ланин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ТТМ-21</w:t>
      </w:r>
    </w:p>
    <w:p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Скибина О.</w:t>
      </w: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 г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 работа № 6</w:t>
      </w: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Психологические характеристики цвета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>
      <w:pPr>
        <w:shd w:val="clear" w:color="auto" w:fill="FFFFFF" w:themeFill="background1"/>
        <w:ind w:firstLine="708"/>
        <w:jc w:val="both"/>
        <w:rPr>
          <w:rFonts w:ascii="Times New Roman" w:hAnsi="Times New Roman" w:eastAsia="Times New Roman" w:cs="Times New Roman"/>
          <w:color w:val="1A1A1A"/>
          <w:sz w:val="32"/>
          <w:szCs w:val="32"/>
          <w:lang w:eastAsia="ru-RU"/>
        </w:rPr>
      </w:pPr>
      <w:r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Цель работы:</w:t>
      </w:r>
      <w:r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изучить психологические характеристики цветов и научиться составлять цветовые палитры с учетом требуемого психологического настроения.</w:t>
      </w:r>
    </w:p>
    <w:p>
      <w:pPr>
        <w:pStyle w:val="8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color w:val="000000"/>
          <w:sz w:val="32"/>
          <w:szCs w:val="32"/>
        </w:rPr>
        <w:t>Задания: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</w:p>
    <w:p>
      <w:pPr>
        <w:pStyle w:val="8"/>
        <w:spacing w:before="0" w:beforeAutospacing="0" w:after="0" w:afterAutospacing="0" w:line="360" w:lineRule="auto"/>
        <w:jc w:val="both"/>
        <w:rPr>
          <w:bCs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Задание 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Выполнить колористические композиции, основанные на психологическом воздействии цветов и их сочетаний</w:t>
      </w:r>
    </w:p>
    <w:p>
      <w:pPr>
        <w:pStyle w:val="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>
      <w:pPr>
        <w:pStyle w:val="8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705100" cy="5341620"/>
            <wp:effectExtent l="0" t="0" r="0" b="0"/>
            <wp:docPr id="114435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56767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Колористическая композиция тревога и спокойствие </w:t>
      </w:r>
    </w:p>
    <w:p>
      <w:pPr>
        <w:pStyle w:val="8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750820" cy="5402580"/>
            <wp:effectExtent l="0" t="0" r="0" b="7620"/>
            <wp:docPr id="295793597" name="Рисунок 1" descr="Изображение выглядит как снимок экрана, графический дизайн, Графика, звез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93597" name="Рисунок 1" descr="Изображение выглядит как снимок экрана, графический дизайн, Графика, звезд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Колористическая композиция холод и тепло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Выводы: 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мы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зучили психологические характеристики цветов и научились составлять цветовые палитры с уч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ё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том требуемого психологического настроения на практике.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контрольные вопросы:</w:t>
      </w:r>
    </w:p>
    <w:p>
      <w:pPr>
        <w:pStyle w:val="8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Цвет — мощный инструмент воздействия, именно поэтому так много внимания уделяют ему в сферах дизайна, маркетинга и рекламы. Цвет не только привлекает внимание, но также создает настроение, определяет выбор. Правильно подобранная цветовая гамма в рекламе побуждает потребителя к действию, мотивирует его на приобретение продукта, поэтому так важно уделять вопросам выбора цвета пристальное внимание.</w:t>
      </w:r>
    </w:p>
    <w:p>
      <w:pPr>
        <w:pStyle w:val="8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Красный цвет. Характеризуется насыщенностью, стойкостью и яркостью. Может оказывать влияние на становление качеств лидера, активность, властность и дружественность. Психология красного цвета связана с силой, страстью, воинственностью и темпераментом. Светло-красный тон отражает возбуждение, тогда как т</w:t>
      </w:r>
      <w:r>
        <w:rPr>
          <w:color w:val="000000"/>
          <w:sz w:val="28"/>
          <w:szCs w:val="28"/>
          <w:lang w:val="ru-RU"/>
        </w:rPr>
        <w:t>ё</w:t>
      </w:r>
      <w:r>
        <w:rPr>
          <w:color w:val="000000"/>
          <w:sz w:val="28"/>
          <w:szCs w:val="28"/>
        </w:rPr>
        <w:t>мный оттенок выглядит солидно и важ</w:t>
      </w:r>
      <w:bookmarkStart w:id="1" w:name="_GoBack"/>
      <w:bookmarkEnd w:id="1"/>
      <w:r>
        <w:rPr>
          <w:color w:val="000000"/>
          <w:sz w:val="28"/>
          <w:szCs w:val="28"/>
        </w:rPr>
        <w:t>но. Красный цвет стимулирует, наделяя властью и грубоватой силой.</w:t>
      </w:r>
    </w:p>
    <w:sectPr>
      <w:pgSz w:w="11906" w:h="16838"/>
      <w:pgMar w:top="1134" w:right="850" w:bottom="1134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DF9FEA"/>
    <w:multiLevelType w:val="singleLevel"/>
    <w:tmpl w:val="59DF9F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4"/>
    <w:rsid w:val="00086938"/>
    <w:rsid w:val="001173E3"/>
    <w:rsid w:val="00134212"/>
    <w:rsid w:val="00160EA2"/>
    <w:rsid w:val="001D24C0"/>
    <w:rsid w:val="00217444"/>
    <w:rsid w:val="002472B5"/>
    <w:rsid w:val="002A42C3"/>
    <w:rsid w:val="00317489"/>
    <w:rsid w:val="004421A1"/>
    <w:rsid w:val="004B5AB3"/>
    <w:rsid w:val="00650D34"/>
    <w:rsid w:val="006673DD"/>
    <w:rsid w:val="006F4E7E"/>
    <w:rsid w:val="0070068F"/>
    <w:rsid w:val="008F3148"/>
    <w:rsid w:val="00A70312"/>
    <w:rsid w:val="00A874B8"/>
    <w:rsid w:val="00AB0202"/>
    <w:rsid w:val="00AB7100"/>
    <w:rsid w:val="00B443C4"/>
    <w:rsid w:val="00B87777"/>
    <w:rsid w:val="00C0285C"/>
    <w:rsid w:val="00C41499"/>
    <w:rsid w:val="00CA04BE"/>
    <w:rsid w:val="00CC1407"/>
    <w:rsid w:val="00D866B0"/>
    <w:rsid w:val="00DE06FF"/>
    <w:rsid w:val="00E05C9F"/>
    <w:rsid w:val="00E43D53"/>
    <w:rsid w:val="00E53238"/>
    <w:rsid w:val="00E95857"/>
    <w:rsid w:val="00ED1F6A"/>
    <w:rsid w:val="00F04A72"/>
    <w:rsid w:val="035255FC"/>
    <w:rsid w:val="14412C4F"/>
    <w:rsid w:val="14F70659"/>
    <w:rsid w:val="290F25FC"/>
    <w:rsid w:val="2DDA5646"/>
    <w:rsid w:val="39080C46"/>
    <w:rsid w:val="3D55479D"/>
    <w:rsid w:val="3F0414A2"/>
    <w:rsid w:val="501766BA"/>
    <w:rsid w:val="51EB7AC2"/>
    <w:rsid w:val="53BF05EA"/>
    <w:rsid w:val="54932F3E"/>
    <w:rsid w:val="56A90D56"/>
    <w:rsid w:val="5E700E05"/>
    <w:rsid w:val="60777660"/>
    <w:rsid w:val="7D9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 2"/>
    <w:basedOn w:val="1"/>
    <w:link w:val="11"/>
    <w:semiHidden/>
    <w:unhideWhenUsed/>
    <w:qFormat/>
    <w:uiPriority w:val="99"/>
    <w:pPr>
      <w:spacing w:after="120" w:line="480" w:lineRule="auto"/>
      <w:ind w:firstLine="68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7">
    <w:name w:val="Body Text"/>
    <w:basedOn w:val="1"/>
    <w:link w:val="10"/>
    <w:unhideWhenUsed/>
    <w:qFormat/>
    <w:uiPriority w:val="0"/>
    <w:pPr>
      <w:spacing w:after="120" w:line="360" w:lineRule="auto"/>
      <w:ind w:firstLine="720"/>
      <w:jc w:val="both"/>
    </w:pPr>
    <w:rPr>
      <w:rFonts w:ascii="Arial" w:hAnsi="Arial" w:eastAsia="Times New Roman" w:cs="Times New Roman"/>
      <w:sz w:val="28"/>
      <w:szCs w:val="20"/>
      <w:lang w:eastAsia="ru-RU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Основной текст Знак"/>
    <w:basedOn w:val="2"/>
    <w:link w:val="7"/>
    <w:qFormat/>
    <w:uiPriority w:val="0"/>
    <w:rPr>
      <w:rFonts w:ascii="Arial" w:hAnsi="Arial" w:eastAsia="Times New Roman" w:cs="Times New Roman"/>
      <w:sz w:val="28"/>
      <w:szCs w:val="20"/>
      <w:lang w:eastAsia="ru-RU"/>
    </w:rPr>
  </w:style>
  <w:style w:type="character" w:customStyle="1" w:styleId="11">
    <w:name w:val="Основной текст 2 Знак"/>
    <w:basedOn w:val="2"/>
    <w:link w:val="6"/>
    <w:semiHidden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2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2510-86CF-4758-82A2-AEC6B7644F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1</Pages>
  <Words>304</Words>
  <Characters>1739</Characters>
  <Lines>14</Lines>
  <Paragraphs>4</Paragraphs>
  <TotalTime>30</TotalTime>
  <ScaleCrop>false</ScaleCrop>
  <LinksUpToDate>false</LinksUpToDate>
  <CharactersWithSpaces>2039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2023-09-14T07:36:00Z</dcterms:created>
  <dc:creator>julia</dc:creator>
  <cp:lastModifiedBy>WPS_1693998189</cp:lastModifiedBy>
  <dcterms:modified xsi:type="dcterms:W3CDTF">2023-11-13T12:48:50Z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D8A64BCCB33A4832A34820D381987CD1_13</vt:lpwstr>
  </property>
</Properties>
</file>