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>
      <w:pPr>
        <w:pStyle w:val="5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>
      <w:pPr>
        <w:pStyle w:val="5"/>
        <w:jc w:val="center"/>
        <w:rPr>
          <w:szCs w:val="28"/>
        </w:rPr>
      </w:pPr>
      <w:r>
        <w:rPr>
          <w:szCs w:val="28"/>
        </w:rPr>
        <w:t>СибГУТИ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САПР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Моделирование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Ланин В.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ТТМ-21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Городецкий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С. С.</w:t>
      </w: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по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 xml:space="preserve"> цифровым фильтрам</w:t>
      </w:r>
    </w:p>
    <w:p>
      <w:pPr>
        <w:jc w:val="both"/>
        <w:rPr>
          <w:sz w:val="28"/>
          <w:szCs w:val="28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Изучение процесса расч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>та аналоговых фильтров в программной среде  «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</w:rPr>
        <w:t>».</w:t>
      </w:r>
    </w:p>
    <w:p>
      <w:pPr>
        <w:pStyle w:val="7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>
      <w:pPr>
        <w:pStyle w:val="7"/>
        <w:rPr>
          <w:color w:val="1A1A1A"/>
          <w:sz w:val="28"/>
          <w:szCs w:val="23"/>
          <w:shd w:val="clear" w:color="auto" w:fill="FFFFFF"/>
        </w:rPr>
      </w:pPr>
      <w:r>
        <w:rPr>
          <w:b/>
          <w:color w:val="1A1A1A"/>
          <w:sz w:val="28"/>
          <w:szCs w:val="23"/>
          <w:shd w:val="clear" w:color="auto" w:fill="FFFFFF"/>
        </w:rPr>
        <w:t>Задание 1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В соответствии с номером бригады выбрать из таблицы 2 значения параметров </w:t>
      </w:r>
      <w:r>
        <w:rPr>
          <w:sz w:val="28"/>
          <w:szCs w:val="28"/>
          <w:lang w:val="en-US"/>
        </w:rPr>
        <w:t>Amin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Amax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wn</w:t>
      </w:r>
      <w:r>
        <w:rPr>
          <w:sz w:val="28"/>
          <w:szCs w:val="28"/>
        </w:rPr>
        <w:t>.</w:t>
      </w:r>
    </w:p>
    <w:p>
      <w:pPr>
        <w:pStyle w:val="7"/>
        <w:rPr>
          <w:color w:val="1A1A1A"/>
          <w:sz w:val="28"/>
          <w:szCs w:val="23"/>
          <w:shd w:val="clear" w:color="auto" w:fill="FFFFFF"/>
        </w:rPr>
      </w:pPr>
      <w:r>
        <w:rPr>
          <w:b/>
          <w:color w:val="1A1A1A"/>
          <w:sz w:val="28"/>
          <w:szCs w:val="23"/>
          <w:shd w:val="clear" w:color="auto" w:fill="FFFFFF"/>
        </w:rPr>
        <w:t>Задание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 xml:space="preserve"> 2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rFonts w:hint="default"/>
          <w:color w:val="1A1A1A"/>
          <w:sz w:val="28"/>
          <w:szCs w:val="23"/>
          <w:shd w:val="clear" w:color="auto" w:fill="FFFFFF"/>
        </w:rPr>
        <w:t>Для выбранных параметров в программной среде «MathCad» определяются значения Nb и Nc.</w:t>
      </w:r>
    </w:p>
    <w:p>
      <w:pPr>
        <w:pStyle w:val="7"/>
        <w:rPr>
          <w:color w:val="1A1A1A"/>
          <w:sz w:val="28"/>
          <w:szCs w:val="23"/>
          <w:shd w:val="clear" w:color="auto" w:fill="FFFFFF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3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Записываются программы расч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та τ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τc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).</w:t>
      </w:r>
    </w:p>
    <w:p>
      <w:pPr>
        <w:pStyle w:val="7"/>
        <w:rPr>
          <w:rFonts w:hint="default"/>
          <w:color w:val="1A1A1A"/>
          <w:sz w:val="28"/>
          <w:szCs w:val="23"/>
          <w:shd w:val="clear" w:color="auto" w:fill="FFFFFF"/>
          <w:lang w:val="ru-RU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4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Выполняется кусочно-линейная или сплайн-интерполяция функции τ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rPr>
          <w:rFonts w:hint="default"/>
          <w:sz w:val="28"/>
          <w:szCs w:val="28"/>
          <w:lang w:val="ru-RU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5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На одном графике строятся зависимости τ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), τ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τc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). После анализа графиков необходимо сделать выводы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rPr>
          <w:rFonts w:hint="default"/>
          <w:sz w:val="28"/>
          <w:szCs w:val="28"/>
          <w:lang w:val="ru-RU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6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Далее следует построить АЧХ фильтра Чебышева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rPr>
          <w:rFonts w:hint="default" w:eastAsia="Times New Roman" w:cs="Times New Roman"/>
          <w:color w:val="1A1A1A"/>
          <w:sz w:val="23"/>
          <w:szCs w:val="23"/>
          <w:lang w:val="ru-RU" w:eastAsia="ru-RU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7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  <w:r>
        <w:rPr>
          <w:sz w:val="28"/>
          <w:szCs w:val="28"/>
          <w:lang w:val="ru-RU"/>
        </w:rPr>
        <w:t>Ответить</w:t>
      </w:r>
      <w:r>
        <w:rPr>
          <w:rFonts w:hint="default"/>
          <w:sz w:val="28"/>
          <w:szCs w:val="28"/>
          <w:lang w:val="ru-RU"/>
        </w:rPr>
        <w:t xml:space="preserve"> на контрольные вопросы.</w:t>
      </w:r>
    </w:p>
    <w:p>
      <w:pPr>
        <w:pStyle w:val="7"/>
        <w:rPr>
          <w:rFonts w:hint="default"/>
          <w:sz w:val="28"/>
          <w:szCs w:val="28"/>
          <w:lang w:val="ru-RU" w:eastAsia="ru-RU"/>
        </w:rPr>
      </w:pPr>
    </w:p>
    <w:p>
      <w:pPr>
        <w:pStyle w:val="7"/>
        <w:rPr>
          <w:rFonts w:hint="default"/>
          <w:sz w:val="28"/>
          <w:szCs w:val="28"/>
          <w:lang w:val="ru-RU" w:eastAsia="ru-RU"/>
        </w:rPr>
      </w:pPr>
    </w:p>
    <w:p>
      <w:pPr>
        <w:pStyle w:val="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>Задание 1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.</w:t>
      </w:r>
    </w:p>
    <w:p>
      <w:pPr>
        <w:pStyle w:val="7"/>
        <w:jc w:val="left"/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</w:pP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В соответствии со вторым вариантом в таблице выбраны значения параметров </w:t>
      </w:r>
    </w:p>
    <w:p>
      <w:pPr>
        <w:pStyle w:val="7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72210" cy="1203960"/>
            <wp:effectExtent l="0" t="0" r="8890" b="1524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>Рисунок 1 - присвоенные значения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  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2.</w:t>
      </w:r>
    </w:p>
    <w:p>
      <w:pPr>
        <w:pStyle w:val="7"/>
        <w:jc w:val="left"/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</w:pP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Произведены расчёты значений 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en-US"/>
        </w:rPr>
        <w:t>Nb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 и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en-US"/>
        </w:rPr>
        <w:t xml:space="preserve"> Nc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>.</w:t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67940" cy="1621155"/>
            <wp:effectExtent l="0" t="0" r="3810" b="1714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14980" cy="1630680"/>
            <wp:effectExtent l="0" t="0" r="13970" b="7620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pStyle w:val="7"/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а)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б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Рисунок 2 - Расчёты значений а) </w:t>
      </w: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en-US"/>
        </w:rPr>
        <w:t xml:space="preserve">Nb </w:t>
      </w: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>б)</w:t>
      </w: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en-US"/>
        </w:rPr>
        <w:t xml:space="preserve"> Nc</w:t>
      </w: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  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3.</w:t>
      </w:r>
    </w:p>
    <w:p>
      <w:pPr>
        <w:pStyle w:val="7"/>
        <w:jc w:val="left"/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</w:pPr>
      <w:r>
        <w:rPr>
          <w:rFonts w:hint="default"/>
          <w:b w:val="0"/>
          <w:bCs/>
          <w:color w:val="1A1A1A"/>
          <w:sz w:val="28"/>
          <w:szCs w:val="23"/>
          <w:shd w:val="clear" w:color="auto" w:fill="FFFFFF"/>
          <w:lang w:val="ru-RU"/>
        </w:rPr>
        <w:t xml:space="preserve">Произведены  расчёты значений </w:t>
      </w:r>
      <w:r>
        <w:rPr>
          <w:sz w:val="28"/>
          <w:szCs w:val="28"/>
        </w:rPr>
        <w:t>τ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τc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).</w:t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16580" cy="1627505"/>
            <wp:effectExtent l="0" t="0" r="7620" b="10795"/>
            <wp:docPr id="12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77845" cy="2261235"/>
            <wp:effectExtent l="0" t="0" r="8255" b="5715"/>
            <wp:docPr id="13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а)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б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Рисунок 3 - Расчёты значений а) </w:t>
      </w:r>
      <w:r>
        <w:rPr>
          <w:sz w:val="24"/>
          <w:szCs w:val="24"/>
        </w:rPr>
        <w:t>τ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)</w:t>
      </w: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 б) </w:t>
      </w:r>
      <w:r>
        <w:rPr>
          <w:sz w:val="24"/>
          <w:szCs w:val="24"/>
          <w:lang w:val="en-US"/>
        </w:rPr>
        <w:t>τc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)</w:t>
      </w:r>
    </w:p>
    <w:p>
      <w:pPr>
        <w:pStyle w:val="7"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4.</w:t>
      </w:r>
    </w:p>
    <w:p>
      <w:pPr>
        <w:pStyle w:val="7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ена</w:t>
      </w:r>
      <w:r>
        <w:rPr>
          <w:sz w:val="28"/>
          <w:szCs w:val="28"/>
        </w:rPr>
        <w:t xml:space="preserve"> кусочно-линейная интерполяция функции τ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rFonts w:hint="default"/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50135" cy="1886585"/>
            <wp:effectExtent l="0" t="0" r="12065" b="18415"/>
            <wp:docPr id="15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Рисунок 4 - </w:t>
      </w:r>
      <w:r>
        <w:rPr>
          <w:sz w:val="24"/>
          <w:szCs w:val="24"/>
        </w:rPr>
        <w:t>кусочно-линейная интерполяция функции τ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-US"/>
        </w:rPr>
        <w:t>x</w:t>
      </w:r>
      <w:r>
        <w:rPr>
          <w:sz w:val="24"/>
          <w:szCs w:val="24"/>
        </w:rPr>
        <w:t>)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5.</w:t>
      </w:r>
    </w:p>
    <w:p>
      <w:pPr>
        <w:pStyle w:val="7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На одном графике </w:t>
      </w:r>
      <w:r>
        <w:rPr>
          <w:sz w:val="28"/>
          <w:szCs w:val="28"/>
          <w:lang w:val="ru-RU"/>
        </w:rPr>
        <w:t>постро</w:t>
      </w:r>
      <w:r>
        <w:rPr>
          <w:rFonts w:hint="default"/>
          <w:sz w:val="28"/>
          <w:szCs w:val="28"/>
          <w:lang w:val="ru-RU"/>
        </w:rPr>
        <w:t>или</w:t>
      </w:r>
      <w:r>
        <w:rPr>
          <w:sz w:val="28"/>
          <w:szCs w:val="28"/>
        </w:rPr>
        <w:t xml:space="preserve"> зависимости τ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rFonts w:hint="default"/>
          <w:sz w:val="28"/>
          <w:szCs w:val="28"/>
          <w:lang w:val="en-US"/>
        </w:rPr>
        <w:t>x</w:t>
      </w:r>
      <w:r>
        <w:rPr>
          <w:sz w:val="28"/>
          <w:szCs w:val="28"/>
        </w:rPr>
        <w:t>), τ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τc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0785" cy="1962785"/>
            <wp:effectExtent l="0" t="0" r="5715" b="18415"/>
            <wp:docPr id="16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Рисунок 5 - график зависимости </w:t>
      </w:r>
      <w:r>
        <w:rPr>
          <w:sz w:val="24"/>
          <w:szCs w:val="24"/>
        </w:rPr>
        <w:t>τ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-US"/>
        </w:rPr>
        <w:t>x</w:t>
      </w:r>
      <w:r>
        <w:rPr>
          <w:sz w:val="24"/>
          <w:szCs w:val="24"/>
        </w:rPr>
        <w:t>), τ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) и </w:t>
      </w:r>
      <w:r>
        <w:rPr>
          <w:sz w:val="24"/>
          <w:szCs w:val="24"/>
          <w:lang w:val="en-US"/>
        </w:rPr>
        <w:t>τc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)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6.</w:t>
      </w:r>
    </w:p>
    <w:p>
      <w:pPr>
        <w:pStyle w:val="7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Построили</w:t>
      </w:r>
      <w:r>
        <w:rPr>
          <w:sz w:val="28"/>
          <w:szCs w:val="28"/>
        </w:rPr>
        <w:t xml:space="preserve"> АЧХ фильтра Чебышева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7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95905" cy="2046605"/>
            <wp:effectExtent l="0" t="0" r="4445" b="10795"/>
            <wp:docPr id="18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/>
          <w:b w:val="0"/>
          <w:bCs/>
          <w:color w:val="1A1A1A"/>
          <w:sz w:val="24"/>
          <w:szCs w:val="24"/>
          <w:shd w:val="clear" w:color="auto" w:fill="FFFFFF"/>
          <w:lang w:val="ru-RU"/>
        </w:rPr>
        <w:t xml:space="preserve">Рисунок 6 - график </w:t>
      </w:r>
      <w:r>
        <w:rPr>
          <w:sz w:val="24"/>
          <w:szCs w:val="24"/>
        </w:rPr>
        <w:t>АЧХ фильтра Чебышева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7"/>
        <w:jc w:val="left"/>
        <w:rPr>
          <w:rFonts w:hint="default"/>
          <w:b/>
          <w:color w:val="1A1A1A"/>
          <w:sz w:val="28"/>
          <w:szCs w:val="23"/>
          <w:shd w:val="clear" w:color="auto" w:fill="FFFFFF"/>
          <w:lang w:val="en-US"/>
        </w:rPr>
      </w:pPr>
      <w:r>
        <w:rPr>
          <w:b/>
          <w:color w:val="1A1A1A"/>
          <w:sz w:val="28"/>
          <w:szCs w:val="23"/>
          <w:shd w:val="clear" w:color="auto" w:fill="FFFFFF"/>
        </w:rPr>
        <w:t xml:space="preserve">Задание </w:t>
      </w:r>
      <w:r>
        <w:rPr>
          <w:rFonts w:hint="default"/>
          <w:b/>
          <w:color w:val="1A1A1A"/>
          <w:sz w:val="28"/>
          <w:szCs w:val="23"/>
          <w:shd w:val="clear" w:color="auto" w:fill="FFFFFF"/>
          <w:lang w:val="ru-RU"/>
        </w:rPr>
        <w:t>7.</w:t>
      </w:r>
    </w:p>
    <w:p>
      <w:pPr>
        <w:pStyle w:val="7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Ответы</w:t>
      </w:r>
      <w:r>
        <w:rPr>
          <w:rFonts w:hint="default"/>
          <w:color w:val="000000"/>
          <w:sz w:val="28"/>
          <w:szCs w:val="28"/>
          <w:lang w:val="ru-RU"/>
        </w:rPr>
        <w:t xml:space="preserve"> на контрольные вопросы: 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Из каких соображений определяется порядок фильтра?</w:t>
      </w:r>
    </w:p>
    <w:p>
      <w:pPr>
        <w:pStyle w:val="7"/>
        <w:numPr>
          <w:numId w:val="0"/>
        </w:numPr>
        <w:ind w:left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Так как порядок фильтра - это </w:t>
      </w:r>
      <w:r>
        <w:rPr>
          <w:rFonts w:ascii="Times New Roman" w:hAnsi="Times New Roman" w:eastAsia="Times New Roman" w:cs="Times New Roman"/>
          <w:sz w:val="28"/>
          <w:szCs w:val="28"/>
        </w:rPr>
        <w:t>конечн</w:t>
      </w:r>
      <w:r>
        <w:rPr>
          <w:rFonts w:cs="Times New Roman"/>
          <w:sz w:val="28"/>
          <w:szCs w:val="28"/>
          <w:lang w:val="ru-RU"/>
        </w:rPr>
        <w:t>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крутизн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среза его АЧХ</w:t>
      </w:r>
      <w:r>
        <w:rPr>
          <w:rFonts w:hint="default" w:cs="Times New Roman"/>
          <w:sz w:val="28"/>
          <w:szCs w:val="28"/>
          <w:lang w:val="ru-RU"/>
        </w:rPr>
        <w:t xml:space="preserve"> фильтра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 пределами полосы пропускания</w:t>
      </w:r>
      <w:r>
        <w:rPr>
          <w:rFonts w:hint="default" w:cs="Times New Roman"/>
          <w:sz w:val="28"/>
          <w:szCs w:val="28"/>
          <w:lang w:val="ru-RU"/>
        </w:rPr>
        <w:t xml:space="preserve">, следовательно, порядок выбирается из надобности пропускания или затухания определённого числа </w:t>
      </w:r>
      <w:r>
        <w:rPr>
          <w:rFonts w:ascii="Times New Roman" w:hAnsi="Times New Roman" w:eastAsia="Times New Roman" w:cs="Times New Roman"/>
          <w:sz w:val="28"/>
          <w:szCs w:val="28"/>
        </w:rPr>
        <w:t>дБ/октав</w:t>
      </w:r>
      <w:r>
        <w:rPr>
          <w:rFonts w:cs="Times New Roman"/>
          <w:sz w:val="28"/>
          <w:szCs w:val="28"/>
          <w:lang w:val="ru-RU"/>
        </w:rPr>
        <w:t>у</w:t>
      </w:r>
      <w:r>
        <w:rPr>
          <w:rFonts w:hint="default" w:cs="Times New Roman"/>
          <w:sz w:val="28"/>
          <w:szCs w:val="28"/>
          <w:lang w:val="ru-RU"/>
        </w:rPr>
        <w:t xml:space="preserve">.  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Показать на АЧХ фильтра значения частот fpp и fpn;</w:t>
      </w:r>
    </w:p>
    <w:p>
      <w:pPr>
        <w:pStyle w:val="7"/>
        <w:numPr>
          <w:numId w:val="0"/>
        </w:numPr>
        <w:ind w:leftChars="0"/>
        <w:rPr>
          <w:rFonts w:hint="default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2854960" cy="2023110"/>
            <wp:effectExtent l="0" t="0" r="254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граничная частота в полосе пропускания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fnp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граничная частота в полосе непропускания 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Почему необходимо обеспечить требуемое групповое время запаздывания для фильтра в полосе пропускания?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Требуемое групповое время запаздывания для фильтра в полосе пропускания важно, потому что оно обеспечивает сохранение временных отношений между разными частотами сигнала, что необходимо для правильной передачи сигнала. Если групповое время запаздывания не соответствует требованиям, это может привести к искажениям и потере информации в сигналах.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Особенности фильтра Баттерворта;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Фильтр Баттерворта среди </w:t>
      </w:r>
      <w:r>
        <w:rPr>
          <w:rFonts w:hint="default" w:ascii="Times New Roman" w:hAnsi="Times New Roman"/>
          <w:sz w:val="28"/>
          <w:szCs w:val="28"/>
          <w:lang w:val="ru-RU"/>
        </w:rPr>
        <w:t>других</w:t>
      </w:r>
      <w:r>
        <w:rPr>
          <w:rFonts w:hint="default" w:ascii="Times New Roman" w:hAnsi="Times New Roman"/>
          <w:sz w:val="28"/>
          <w:szCs w:val="28"/>
        </w:rPr>
        <w:t>, наиболее распростран</w:t>
      </w:r>
      <w:r>
        <w:rPr>
          <w:rFonts w:hint="default" w:ascii="Times New Roman" w:hAnsi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sz w:val="28"/>
          <w:szCs w:val="28"/>
        </w:rPr>
        <w:t xml:space="preserve">нных в звукотехнике типов фильтров, занимает некоторое промежуточное положение. Он имеет (при «прочих равных») достаточно плоскую, без выбросов и пульсаций, АЧХ в полосе пропускания и вполне удовлетворительную крутизну среза АЧХ за пределами этой полосы. Благодаря этим своим свойствам он и получил наибольшее распространение в звуковой аппаратуре среди всех рассмотренных </w:t>
      </w:r>
      <w:r>
        <w:rPr>
          <w:rFonts w:hint="default" w:ascii="Times New Roman" w:hAnsi="Times New Roman"/>
          <w:sz w:val="28"/>
          <w:szCs w:val="28"/>
          <w:lang w:val="ru-RU"/>
        </w:rPr>
        <w:t>в практической работе</w:t>
      </w:r>
      <w:r>
        <w:rPr>
          <w:rFonts w:hint="default" w:ascii="Times New Roman" w:hAnsi="Times New Roman"/>
          <w:sz w:val="28"/>
          <w:szCs w:val="28"/>
        </w:rPr>
        <w:t xml:space="preserve"> типов фильтров.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Особенности фильтра Чебышева. </w:t>
      </w:r>
    </w:p>
    <w:p>
      <w:pPr>
        <w:pStyle w:val="7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В фильтре Чебышева имеется весьма значительный пик на АЧХ одного из звеньев.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</w:rPr>
        <w:t>На первый взгляд, казалось бы – ну, и что тут такого? Подумаешь, выброс! Суммарная АЧХ, вроде, вполне приемлемая? Если бы так... Дело в том, что из-за этого пика на АЧХ при подаче на вход данного звена импульсного сигнала,  или  просто  любого  сигнала с  крутым  фронтом  –   схема  начн</w:t>
      </w:r>
      <w:r>
        <w:rPr>
          <w:rFonts w:hint="default"/>
          <w:color w:val="000000"/>
          <w:sz w:val="28"/>
          <w:szCs w:val="28"/>
          <w:lang w:val="ru-RU"/>
        </w:rPr>
        <w:t>ё</w:t>
      </w:r>
      <w:r>
        <w:rPr>
          <w:rFonts w:hint="default"/>
          <w:color w:val="000000"/>
          <w:sz w:val="28"/>
          <w:szCs w:val="28"/>
        </w:rPr>
        <w:t>т «звенеть»,   т.е.   в   момент   появления   указанного   фронта   она   будет   сама генерировать постепенно затухающий сигнал с частотой, соответствующей положению этого пика на АЧХ звена.</w:t>
      </w:r>
      <w:r>
        <w:rPr>
          <w:rFonts w:hint="default"/>
          <w:color w:val="000000"/>
          <w:sz w:val="28"/>
          <w:szCs w:val="28"/>
          <w:lang w:val="ru-RU"/>
        </w:rPr>
        <w:t xml:space="preserve"> П</w:t>
      </w:r>
      <w:r>
        <w:rPr>
          <w:rFonts w:hint="default"/>
          <w:color w:val="000000"/>
          <w:sz w:val="28"/>
          <w:szCs w:val="28"/>
        </w:rPr>
        <w:t>ри подаче сигнала большой амплитуды, совпавшего по частоте с частотой этого пика, фильтр может элементарно перегрузиться и внести в сигнал тривиальн</w:t>
      </w:r>
      <w:r>
        <w:rPr>
          <w:rFonts w:hint="default"/>
          <w:color w:val="000000"/>
          <w:sz w:val="28"/>
          <w:szCs w:val="28"/>
          <w:lang w:val="ru-RU"/>
        </w:rPr>
        <w:t>ые</w:t>
      </w:r>
      <w:r>
        <w:rPr>
          <w:rFonts w:hint="default"/>
          <w:color w:val="000000"/>
          <w:sz w:val="28"/>
          <w:szCs w:val="28"/>
        </w:rPr>
        <w:t xml:space="preserve"> искажения. Кроме этого, суммарная АЧХ фильтра Чебышева чисто принципиально всегда имеет неустранимые неравномерности (так называемые «пульсации») в полосе пропускания. Они, конечно, могут быть несколько меньшими</w:t>
      </w:r>
      <w:bookmarkStart w:id="1" w:name="_GoBack"/>
      <w:bookmarkEnd w:id="1"/>
      <w:r>
        <w:rPr>
          <w:rFonts w:hint="default"/>
          <w:color w:val="000000"/>
          <w:sz w:val="28"/>
          <w:szCs w:val="28"/>
        </w:rPr>
        <w:t>, но сути дела это не меняет.</w:t>
      </w:r>
    </w:p>
    <w:p>
      <w:pPr>
        <w:pStyle w:val="7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</w:p>
    <w:p>
      <w:pPr>
        <w:pStyle w:val="7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В ходе выполнения работы мы изучили процесс расч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ё</w:t>
      </w:r>
      <w:r>
        <w:rPr>
          <w:rFonts w:hint="default"/>
          <w:b w:val="0"/>
          <w:bCs w:val="0"/>
          <w:color w:val="000000"/>
          <w:sz w:val="28"/>
          <w:szCs w:val="28"/>
        </w:rPr>
        <w:t>та аналоговых фильтров в программной среде MATHCAD. Мы выбрали параметры фильтра в соответствии с номером нашей бригады, определили значения Nb, Nc и записали программы для расч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ё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та функций передачи </w:t>
      </w:r>
      <w:r>
        <w:rPr>
          <w:rFonts w:hint="default"/>
          <w:b w:val="0"/>
          <w:bCs w:val="0"/>
          <w:color w:val="000000"/>
          <w:sz w:val="28"/>
          <w:szCs w:val="28"/>
        </w:rPr>
        <w:t>(</w:t>
      </w:r>
      <w:r>
        <w:rPr>
          <w:sz w:val="28"/>
          <w:szCs w:val="28"/>
        </w:rPr>
        <w:t>τ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d(w), </w:t>
      </w:r>
      <w:r>
        <w:rPr>
          <w:sz w:val="28"/>
          <w:szCs w:val="28"/>
        </w:rPr>
        <w:t>τ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b(w), </w:t>
      </w:r>
      <w:r>
        <w:rPr>
          <w:sz w:val="28"/>
          <w:szCs w:val="28"/>
        </w:rPr>
        <w:t>τ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c(w)). </w:t>
      </w:r>
    </w:p>
    <w:p>
      <w:pPr>
        <w:pStyle w:val="7"/>
        <w:rPr>
          <w:rFonts w:hint="default"/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Далее мы выполнили кусочно-линейную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color w:val="000000"/>
          <w:sz w:val="28"/>
          <w:szCs w:val="28"/>
        </w:rPr>
        <w:t>функц</w:t>
      </w:r>
      <w:r>
        <w:rPr>
          <w:rFonts w:hint="default"/>
          <w:b w:val="0"/>
          <w:bCs w:val="0"/>
          <w:color w:val="000000"/>
          <w:sz w:val="28"/>
          <w:szCs w:val="28"/>
        </w:rPr>
        <w:t xml:space="preserve">ии </w:t>
      </w:r>
      <w:r>
        <w:rPr>
          <w:sz w:val="28"/>
          <w:szCs w:val="28"/>
        </w:rPr>
        <w:t>τ</w:t>
      </w:r>
      <w:r>
        <w:rPr>
          <w:rFonts w:hint="default"/>
          <w:b w:val="0"/>
          <w:bCs w:val="0"/>
          <w:color w:val="000000"/>
          <w:sz w:val="28"/>
          <w:szCs w:val="28"/>
        </w:rPr>
        <w:t>d(</w:t>
      </w:r>
      <w:r>
        <w:rPr>
          <w:rFonts w:hint="default"/>
          <w:b w:val="0"/>
          <w:bCs w:val="0"/>
          <w:color w:val="000000"/>
          <w:sz w:val="28"/>
          <w:szCs w:val="28"/>
        </w:rPr>
        <w:t>w) и построили графики зависимостей этих функций. Анализ графиков позволил нам сделать выводы о характеристиках рассчитанных аналоговых фильтров.</w:t>
      </w:r>
    </w:p>
    <w:p>
      <w:pPr>
        <w:pStyle w:val="7"/>
        <w:rPr>
          <w:b w:val="0"/>
          <w:bCs w:val="0"/>
          <w:color w:val="000000"/>
          <w:sz w:val="28"/>
          <w:szCs w:val="28"/>
        </w:rPr>
      </w:pPr>
      <w:r>
        <w:rPr>
          <w:rFonts w:hint="default"/>
          <w:b w:val="0"/>
          <w:bCs w:val="0"/>
          <w:color w:val="000000"/>
          <w:sz w:val="28"/>
          <w:szCs w:val="28"/>
        </w:rPr>
        <w:t>Помимо этого, мы построили АЧХ фильтра Чебышева, что является важным этапом в проектировании аналоговых фильтров для различных применений в электронике и радиотехнике.</w:t>
      </w:r>
    </w:p>
    <w:sectPr>
      <w:pgSz w:w="11906" w:h="16838"/>
      <w:pgMar w:top="1134" w:right="850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AE11F"/>
    <w:multiLevelType w:val="singleLevel"/>
    <w:tmpl w:val="BE5AE1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1173E3"/>
    <w:rsid w:val="00134212"/>
    <w:rsid w:val="00160EA2"/>
    <w:rsid w:val="00217444"/>
    <w:rsid w:val="002472B5"/>
    <w:rsid w:val="002A42C3"/>
    <w:rsid w:val="00317489"/>
    <w:rsid w:val="004421A1"/>
    <w:rsid w:val="004B5AB3"/>
    <w:rsid w:val="006673DD"/>
    <w:rsid w:val="0070068F"/>
    <w:rsid w:val="00A70312"/>
    <w:rsid w:val="00AB0202"/>
    <w:rsid w:val="00B443C4"/>
    <w:rsid w:val="00C0285C"/>
    <w:rsid w:val="00D866B0"/>
    <w:rsid w:val="00E05C9F"/>
    <w:rsid w:val="00E53238"/>
    <w:rsid w:val="00ED1F6A"/>
    <w:rsid w:val="110C581E"/>
    <w:rsid w:val="14412C4F"/>
    <w:rsid w:val="2DDA5646"/>
    <w:rsid w:val="3C0F449C"/>
    <w:rsid w:val="3D55479D"/>
    <w:rsid w:val="3F0414A2"/>
    <w:rsid w:val="53BF05EA"/>
    <w:rsid w:val="5493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semiHidden/>
    <w:unhideWhenUsed/>
    <w:qFormat/>
    <w:uiPriority w:val="99"/>
    <w:pPr>
      <w:spacing w:after="120" w:line="480" w:lineRule="auto"/>
      <w:ind w:firstLine="68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6">
    <w:name w:val="Body Text"/>
    <w:basedOn w:val="1"/>
    <w:link w:val="9"/>
    <w:unhideWhenUsed/>
    <w:qFormat/>
    <w:uiPriority w:val="0"/>
    <w:pPr>
      <w:spacing w:after="120" w:line="360" w:lineRule="auto"/>
      <w:ind w:firstLine="720"/>
      <w:jc w:val="both"/>
    </w:pPr>
    <w:rPr>
      <w:rFonts w:ascii="Arial" w:hAnsi="Arial" w:eastAsia="Times New Roman" w:cs="Times New Roman"/>
      <w:sz w:val="28"/>
      <w:szCs w:val="20"/>
      <w:lang w:eastAsia="ru-RU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Основной текст Знак"/>
    <w:basedOn w:val="2"/>
    <w:link w:val="6"/>
    <w:uiPriority w:val="0"/>
    <w:rPr>
      <w:rFonts w:ascii="Arial" w:hAnsi="Arial" w:eastAsia="Times New Roman" w:cs="Times New Roman"/>
      <w:sz w:val="28"/>
      <w:szCs w:val="20"/>
      <w:lang w:eastAsia="ru-RU"/>
    </w:rPr>
  </w:style>
  <w:style w:type="character" w:customStyle="1" w:styleId="10">
    <w:name w:val="Основной текст 2 Знак"/>
    <w:basedOn w:val="2"/>
    <w:link w:val="5"/>
    <w:semiHidden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0F26-143F-472D-811B-7F8325B5D5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4</Pages>
  <Words>233</Words>
  <Characters>1329</Characters>
  <Lines>11</Lines>
  <Paragraphs>3</Paragraphs>
  <TotalTime>9</TotalTime>
  <ScaleCrop>false</ScaleCrop>
  <LinksUpToDate>false</LinksUpToDate>
  <CharactersWithSpaces>1559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2023-09-09T10:21:00Z</dcterms:created>
  <dc:creator>julia</dc:creator>
  <cp:lastModifiedBy>WPS_1693998189</cp:lastModifiedBy>
  <dcterms:modified xsi:type="dcterms:W3CDTF">2023-11-01T16:26:41Z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D8A64BCCB33A4832A34820D381987CD1_13</vt:lpwstr>
  </property>
</Properties>
</file>