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9AA98" w14:textId="77777777" w:rsidR="009B2532" w:rsidRDefault="009B2532" w:rsidP="009B2532">
      <w:pPr>
        <w:jc w:val="center"/>
        <w:rPr>
          <w:sz w:val="22"/>
        </w:rPr>
      </w:pPr>
      <w:r w:rsidRPr="00164161">
        <w:rPr>
          <w:sz w:val="22"/>
        </w:rPr>
        <w:t>Министерство цифрового развития, связи и массовых коммуникаций Российской Федерации</w:t>
      </w:r>
    </w:p>
    <w:p w14:paraId="4DB25F29" w14:textId="77777777" w:rsidR="009B2532" w:rsidRPr="00164161" w:rsidRDefault="009B2532" w:rsidP="009B2532">
      <w:pPr>
        <w:jc w:val="center"/>
        <w:rPr>
          <w:sz w:val="22"/>
        </w:rPr>
      </w:pPr>
    </w:p>
    <w:p w14:paraId="4EF98ED8" w14:textId="77777777" w:rsidR="009B2532" w:rsidRPr="007D332B" w:rsidRDefault="009B2532" w:rsidP="009B2532">
      <w:pPr>
        <w:jc w:val="center"/>
        <w:rPr>
          <w:sz w:val="22"/>
        </w:rPr>
      </w:pPr>
      <w:r w:rsidRPr="007D332B">
        <w:rPr>
          <w:sz w:val="22"/>
        </w:rPr>
        <w:t>федеральное государственное бюджетное образовательное учреждение</w:t>
      </w:r>
      <w:r>
        <w:rPr>
          <w:sz w:val="22"/>
        </w:rPr>
        <w:t xml:space="preserve"> </w:t>
      </w:r>
      <w:r w:rsidRPr="007D332B">
        <w:rPr>
          <w:sz w:val="22"/>
        </w:rPr>
        <w:t>высшего образования</w:t>
      </w:r>
    </w:p>
    <w:p w14:paraId="56E9E456" w14:textId="77777777" w:rsidR="009B2532" w:rsidRPr="007D332B" w:rsidRDefault="009B2532" w:rsidP="009B2532">
      <w:pPr>
        <w:jc w:val="center"/>
        <w:rPr>
          <w:sz w:val="22"/>
        </w:rPr>
      </w:pPr>
      <w:r w:rsidRPr="007D332B">
        <w:rPr>
          <w:sz w:val="22"/>
        </w:rPr>
        <w:t>«Сибирский государственный университет телекоммуникаций и</w:t>
      </w:r>
      <w:r>
        <w:rPr>
          <w:sz w:val="22"/>
        </w:rPr>
        <w:t xml:space="preserve"> </w:t>
      </w:r>
      <w:r w:rsidRPr="007D332B">
        <w:rPr>
          <w:sz w:val="22"/>
        </w:rPr>
        <w:t>информатики»</w:t>
      </w:r>
    </w:p>
    <w:p w14:paraId="65E99859" w14:textId="77777777" w:rsidR="009B2532" w:rsidRDefault="009B2532" w:rsidP="009B2532">
      <w:pPr>
        <w:jc w:val="center"/>
        <w:rPr>
          <w:sz w:val="22"/>
        </w:rPr>
      </w:pPr>
      <w:r w:rsidRPr="007D332B">
        <w:rPr>
          <w:sz w:val="22"/>
        </w:rPr>
        <w:t>(СибГУТИ)</w:t>
      </w:r>
    </w:p>
    <w:p w14:paraId="4D8677C1" w14:textId="77777777" w:rsidR="009B2532" w:rsidRDefault="009B2532" w:rsidP="009B2532">
      <w:pPr>
        <w:jc w:val="center"/>
        <w:rPr>
          <w:sz w:val="22"/>
        </w:rPr>
      </w:pPr>
    </w:p>
    <w:p w14:paraId="3AAD16C2" w14:textId="77777777" w:rsidR="009B2532" w:rsidRPr="007D332B" w:rsidRDefault="009B2532" w:rsidP="009B2532">
      <w:pPr>
        <w:jc w:val="center"/>
        <w:rPr>
          <w:sz w:val="22"/>
        </w:rPr>
      </w:pPr>
    </w:p>
    <w:p w14:paraId="1D4EDCAE" w14:textId="77777777" w:rsidR="009B2532" w:rsidRDefault="009B2532" w:rsidP="009B2532">
      <w:pPr>
        <w:jc w:val="right"/>
        <w:rPr>
          <w:szCs w:val="28"/>
        </w:rPr>
      </w:pPr>
      <w:r>
        <w:rPr>
          <w:szCs w:val="28"/>
        </w:rPr>
        <w:t>Кафедра (САПР)</w:t>
      </w:r>
    </w:p>
    <w:p w14:paraId="7574CEA2" w14:textId="77777777" w:rsidR="009B2532" w:rsidRDefault="009B2532" w:rsidP="009B2532">
      <w:pPr>
        <w:jc w:val="right"/>
        <w:rPr>
          <w:szCs w:val="28"/>
        </w:rPr>
      </w:pPr>
    </w:p>
    <w:p w14:paraId="1D280B60" w14:textId="77777777" w:rsidR="009B2532" w:rsidRDefault="009B2532" w:rsidP="009B2532">
      <w:pPr>
        <w:ind w:left="5103"/>
        <w:jc w:val="right"/>
        <w:rPr>
          <w:szCs w:val="28"/>
        </w:rPr>
      </w:pPr>
      <w:r w:rsidRPr="00147890">
        <w:rPr>
          <w:szCs w:val="28"/>
        </w:rPr>
        <w:t>09.03.02</w:t>
      </w:r>
      <w:r>
        <w:rPr>
          <w:szCs w:val="28"/>
        </w:rPr>
        <w:t xml:space="preserve"> (очная форма обучения)</w:t>
      </w:r>
    </w:p>
    <w:p w14:paraId="2449125B" w14:textId="77777777" w:rsidR="009B2532" w:rsidRDefault="009B2532" w:rsidP="009B2532">
      <w:pPr>
        <w:jc w:val="center"/>
        <w:rPr>
          <w:szCs w:val="28"/>
        </w:rPr>
      </w:pPr>
    </w:p>
    <w:p w14:paraId="2251F48B" w14:textId="77777777" w:rsidR="009B2532" w:rsidRDefault="009B2532" w:rsidP="009B2532">
      <w:pPr>
        <w:jc w:val="center"/>
        <w:rPr>
          <w:szCs w:val="28"/>
        </w:rPr>
      </w:pPr>
    </w:p>
    <w:p w14:paraId="3D1F36E9" w14:textId="77777777" w:rsidR="009B2532" w:rsidRPr="000D0282" w:rsidRDefault="009B2532" w:rsidP="009B2532">
      <w:pPr>
        <w:jc w:val="center"/>
        <w:rPr>
          <w:caps/>
          <w:szCs w:val="28"/>
        </w:rPr>
      </w:pPr>
      <w:r>
        <w:rPr>
          <w:caps/>
          <w:szCs w:val="28"/>
        </w:rPr>
        <w:t>отчет</w:t>
      </w:r>
    </w:p>
    <w:p w14:paraId="3FFB52FF" w14:textId="77777777" w:rsidR="009B2532" w:rsidRDefault="009B2532" w:rsidP="009B2532">
      <w:pPr>
        <w:pStyle w:val="1"/>
        <w:shd w:val="clear" w:color="auto" w:fill="auto"/>
        <w:spacing w:after="0"/>
        <w:ind w:right="135"/>
        <w:jc w:val="center"/>
        <w:rPr>
          <w:sz w:val="28"/>
          <w:szCs w:val="28"/>
        </w:rPr>
      </w:pPr>
      <w:r>
        <w:rPr>
          <w:sz w:val="28"/>
          <w:szCs w:val="28"/>
        </w:rPr>
        <w:t>РАСЧЁТНО</w:t>
      </w:r>
      <w:r w:rsidRPr="0008091D">
        <w:rPr>
          <w:sz w:val="28"/>
          <w:szCs w:val="28"/>
        </w:rPr>
        <w:t>-</w:t>
      </w:r>
      <w:r>
        <w:rPr>
          <w:sz w:val="28"/>
          <w:szCs w:val="28"/>
        </w:rPr>
        <w:t>ГРАФИЧЕСКАЯ РАБО</w:t>
      </w:r>
      <w:r w:rsidRPr="00E63E60">
        <w:rPr>
          <w:sz w:val="28"/>
          <w:szCs w:val="28"/>
        </w:rPr>
        <w:t>Т</w:t>
      </w:r>
      <w:r>
        <w:rPr>
          <w:sz w:val="28"/>
          <w:szCs w:val="28"/>
        </w:rPr>
        <w:t>А</w:t>
      </w:r>
    </w:p>
    <w:p w14:paraId="27ABDD7A" w14:textId="77777777" w:rsidR="009B2532" w:rsidRDefault="009B2532" w:rsidP="009B2532">
      <w:pPr>
        <w:pStyle w:val="1"/>
        <w:shd w:val="clear" w:color="auto" w:fill="auto"/>
        <w:spacing w:after="0"/>
        <w:ind w:right="135"/>
        <w:jc w:val="center"/>
        <w:rPr>
          <w:sz w:val="28"/>
          <w:szCs w:val="28"/>
        </w:rPr>
      </w:pPr>
      <w:r>
        <w:rPr>
          <w:sz w:val="28"/>
          <w:szCs w:val="28"/>
        </w:rPr>
        <w:t>«</w:t>
      </w:r>
      <w:r>
        <w:rPr>
          <w:sz w:val="36"/>
          <w:szCs w:val="28"/>
        </w:rPr>
        <w:t xml:space="preserve">Моделирование селективных </w:t>
      </w:r>
      <w:r w:rsidRPr="00E3018E">
        <w:rPr>
          <w:sz w:val="36"/>
          <w:szCs w:val="28"/>
        </w:rPr>
        <w:t>устройств</w:t>
      </w:r>
      <w:r w:rsidRPr="00E3018E">
        <w:rPr>
          <w:sz w:val="32"/>
          <w:szCs w:val="28"/>
        </w:rPr>
        <w:t>»</w:t>
      </w:r>
    </w:p>
    <w:p w14:paraId="66B44C6A" w14:textId="77777777" w:rsidR="009B2532" w:rsidRPr="00147890" w:rsidRDefault="009B2532" w:rsidP="009B2532">
      <w:pPr>
        <w:jc w:val="center"/>
        <w:rPr>
          <w:szCs w:val="28"/>
        </w:rPr>
      </w:pPr>
    </w:p>
    <w:p w14:paraId="2DE45D25" w14:textId="77777777" w:rsidR="009B2532" w:rsidRPr="00147890" w:rsidRDefault="009B2532" w:rsidP="009B2532">
      <w:pPr>
        <w:jc w:val="right"/>
        <w:rPr>
          <w:szCs w:val="28"/>
        </w:rPr>
      </w:pPr>
      <w:r w:rsidRPr="00147890">
        <w:rPr>
          <w:szCs w:val="28"/>
        </w:rPr>
        <w:t>Выполнил:</w:t>
      </w:r>
    </w:p>
    <w:p w14:paraId="2CD617BA" w14:textId="77777777" w:rsidR="009B2532" w:rsidRPr="00147890" w:rsidRDefault="009B2532" w:rsidP="009B2532">
      <w:pPr>
        <w:jc w:val="right"/>
        <w:rPr>
          <w:szCs w:val="28"/>
        </w:rPr>
      </w:pPr>
      <w:r w:rsidRPr="00147890">
        <w:rPr>
          <w:szCs w:val="28"/>
        </w:rPr>
        <w:t>Института Телекоммуникаций,</w:t>
      </w:r>
    </w:p>
    <w:p w14:paraId="2C5918C2" w14:textId="01E48AAA" w:rsidR="009B2532" w:rsidRPr="00147890" w:rsidRDefault="009B2532" w:rsidP="009B2532">
      <w:pPr>
        <w:rPr>
          <w:szCs w:val="28"/>
        </w:rPr>
      </w:pPr>
      <w:r w:rsidRPr="00147890">
        <w:rPr>
          <w:szCs w:val="28"/>
        </w:rPr>
        <w:t>гр. ТТМ-22</w:t>
      </w:r>
      <w:r w:rsidRPr="00147890">
        <w:rPr>
          <w:szCs w:val="28"/>
        </w:rPr>
        <w:tab/>
      </w:r>
      <w:r>
        <w:rPr>
          <w:szCs w:val="28"/>
        </w:rPr>
        <w:t xml:space="preserve">          </w:t>
      </w:r>
      <w:r w:rsidRPr="00147890">
        <w:rPr>
          <w:szCs w:val="28"/>
        </w:rPr>
        <w:tab/>
      </w:r>
      <w:r w:rsidRPr="00147890">
        <w:rPr>
          <w:szCs w:val="28"/>
        </w:rPr>
        <w:tab/>
      </w:r>
      <w:r>
        <w:rPr>
          <w:szCs w:val="28"/>
        </w:rPr>
        <w:t xml:space="preserve">                                         </w:t>
      </w:r>
      <w:r w:rsidRPr="00147890">
        <w:rPr>
          <w:szCs w:val="28"/>
          <w:u w:val="single"/>
        </w:rPr>
        <w:tab/>
      </w:r>
      <w:r w:rsidRPr="00147890">
        <w:rPr>
          <w:szCs w:val="28"/>
          <w:u w:val="single"/>
        </w:rPr>
        <w:tab/>
      </w:r>
      <w:r>
        <w:rPr>
          <w:szCs w:val="28"/>
          <w:u w:val="single"/>
        </w:rPr>
        <w:t xml:space="preserve">      </w:t>
      </w:r>
      <w:r w:rsidRPr="00147890">
        <w:rPr>
          <w:szCs w:val="28"/>
        </w:rPr>
        <w:t>/</w:t>
      </w:r>
      <w:r w:rsidRPr="00147890">
        <w:rPr>
          <w:szCs w:val="28"/>
          <w:u w:val="single"/>
        </w:rPr>
        <w:t xml:space="preserve"> </w:t>
      </w:r>
      <w:r w:rsidR="00941F5E">
        <w:rPr>
          <w:szCs w:val="28"/>
          <w:u w:val="single"/>
        </w:rPr>
        <w:t>А.А. Ким</w:t>
      </w:r>
      <w:r w:rsidRPr="00147890">
        <w:rPr>
          <w:szCs w:val="28"/>
        </w:rPr>
        <w:t>/</w:t>
      </w:r>
    </w:p>
    <w:p w14:paraId="71178A50" w14:textId="4C5E8F42" w:rsidR="009B2532" w:rsidRPr="00147890" w:rsidRDefault="009B2532" w:rsidP="009B2532">
      <w:pPr>
        <w:rPr>
          <w:szCs w:val="28"/>
        </w:rPr>
      </w:pPr>
      <w:r>
        <w:rPr>
          <w:szCs w:val="28"/>
        </w:rPr>
        <w:t>«4» ноября</w:t>
      </w:r>
      <w:r w:rsidRPr="00147890">
        <w:rPr>
          <w:szCs w:val="28"/>
        </w:rPr>
        <w:t xml:space="preserve"> 2023 г.</w:t>
      </w:r>
      <w:r w:rsidRPr="00147890">
        <w:rPr>
          <w:szCs w:val="28"/>
        </w:rPr>
        <w:tab/>
      </w:r>
      <w:r w:rsidRPr="00147890">
        <w:rPr>
          <w:szCs w:val="28"/>
        </w:rPr>
        <w:tab/>
      </w:r>
      <w:r w:rsidRPr="00147890">
        <w:rPr>
          <w:szCs w:val="28"/>
        </w:rPr>
        <w:tab/>
      </w:r>
      <w:r w:rsidRPr="00147890">
        <w:rPr>
          <w:szCs w:val="28"/>
        </w:rPr>
        <w:tab/>
      </w:r>
      <w:r w:rsidRPr="00147890">
        <w:rPr>
          <w:sz w:val="20"/>
          <w:szCs w:val="28"/>
        </w:rPr>
        <w:t>(подпись)</w:t>
      </w:r>
    </w:p>
    <w:p w14:paraId="2F2215FA" w14:textId="77777777" w:rsidR="009B2532" w:rsidRPr="00147890" w:rsidRDefault="009B2532" w:rsidP="009B2532">
      <w:pPr>
        <w:jc w:val="center"/>
        <w:rPr>
          <w:szCs w:val="28"/>
        </w:rPr>
      </w:pPr>
    </w:p>
    <w:p w14:paraId="49B1D57C" w14:textId="77777777" w:rsidR="009B2532" w:rsidRPr="00147890" w:rsidRDefault="009B2532" w:rsidP="009B2532">
      <w:pPr>
        <w:jc w:val="center"/>
        <w:rPr>
          <w:szCs w:val="28"/>
        </w:rPr>
      </w:pPr>
      <w:r w:rsidRPr="00147890">
        <w:rPr>
          <w:szCs w:val="28"/>
        </w:rPr>
        <w:t>Проверил:</w:t>
      </w:r>
    </w:p>
    <w:p w14:paraId="4657E2B1" w14:textId="77777777" w:rsidR="009B2532" w:rsidRDefault="009B2532" w:rsidP="009B2532">
      <w:pPr>
        <w:jc w:val="center"/>
        <w:rPr>
          <w:szCs w:val="28"/>
        </w:rPr>
      </w:pPr>
      <w:r w:rsidRPr="00147890">
        <w:rPr>
          <w:szCs w:val="28"/>
        </w:rPr>
        <w:t>Ст. преподаватель каф</w:t>
      </w:r>
      <w:r>
        <w:rPr>
          <w:szCs w:val="28"/>
        </w:rPr>
        <w:t xml:space="preserve">                      </w:t>
      </w:r>
      <w:r w:rsidRPr="00147890">
        <w:rPr>
          <w:szCs w:val="28"/>
        </w:rPr>
        <w:tab/>
      </w:r>
      <w:r w:rsidRPr="00147890">
        <w:rPr>
          <w:szCs w:val="28"/>
        </w:rPr>
        <w:tab/>
      </w:r>
      <w:r w:rsidRPr="00147890">
        <w:rPr>
          <w:szCs w:val="28"/>
          <w:u w:val="single"/>
        </w:rPr>
        <w:t xml:space="preserve">                    /</w:t>
      </w:r>
      <w:r>
        <w:rPr>
          <w:szCs w:val="28"/>
          <w:u w:val="single"/>
        </w:rPr>
        <w:t xml:space="preserve">                                       </w:t>
      </w:r>
      <w:r w:rsidRPr="00147890">
        <w:rPr>
          <w:szCs w:val="28"/>
        </w:rPr>
        <w:t xml:space="preserve"> /</w:t>
      </w:r>
    </w:p>
    <w:p w14:paraId="34A088AD" w14:textId="496232B1" w:rsidR="009B2532" w:rsidRDefault="009B2532" w:rsidP="009B2532">
      <w:pPr>
        <w:rPr>
          <w:szCs w:val="28"/>
        </w:rPr>
      </w:pPr>
      <w:r>
        <w:rPr>
          <w:szCs w:val="28"/>
        </w:rPr>
        <w:t>«4</w:t>
      </w:r>
      <w:r w:rsidRPr="00147890">
        <w:rPr>
          <w:szCs w:val="28"/>
        </w:rPr>
        <w:t xml:space="preserve">» </w:t>
      </w:r>
      <w:r>
        <w:rPr>
          <w:szCs w:val="28"/>
        </w:rPr>
        <w:t xml:space="preserve">ноября </w:t>
      </w:r>
      <w:r w:rsidRPr="00147890">
        <w:rPr>
          <w:szCs w:val="28"/>
        </w:rPr>
        <w:t>2023 г.</w:t>
      </w:r>
      <w:r w:rsidRPr="002713C4">
        <w:rPr>
          <w:szCs w:val="28"/>
        </w:rPr>
        <w:t xml:space="preserve"> </w:t>
      </w:r>
      <w:r>
        <w:rPr>
          <w:szCs w:val="28"/>
        </w:rPr>
        <w:tab/>
      </w:r>
      <w:r>
        <w:rPr>
          <w:szCs w:val="28"/>
        </w:rPr>
        <w:tab/>
      </w:r>
      <w:r>
        <w:rPr>
          <w:szCs w:val="28"/>
        </w:rPr>
        <w:tab/>
        <w:t xml:space="preserve">          </w:t>
      </w:r>
      <w:r w:rsidRPr="000D587C">
        <w:rPr>
          <w:sz w:val="20"/>
          <w:szCs w:val="28"/>
        </w:rPr>
        <w:t>(подпись)</w:t>
      </w:r>
    </w:p>
    <w:p w14:paraId="0DA82FAA" w14:textId="77777777" w:rsidR="009B2532" w:rsidRDefault="009B2532" w:rsidP="009B2532">
      <w:pPr>
        <w:jc w:val="center"/>
        <w:rPr>
          <w:szCs w:val="28"/>
        </w:rPr>
      </w:pPr>
    </w:p>
    <w:p w14:paraId="083945EF" w14:textId="77777777" w:rsidR="009B2532" w:rsidRDefault="009B2532" w:rsidP="009B2532">
      <w:pPr>
        <w:jc w:val="center"/>
        <w:rPr>
          <w:szCs w:val="28"/>
        </w:rPr>
      </w:pPr>
    </w:p>
    <w:p w14:paraId="183C85A5" w14:textId="77777777" w:rsidR="009B2532" w:rsidRDefault="009B2532" w:rsidP="009B2532">
      <w:pPr>
        <w:jc w:val="center"/>
        <w:rPr>
          <w:szCs w:val="28"/>
        </w:rPr>
      </w:pPr>
    </w:p>
    <w:p w14:paraId="64DFB7AC" w14:textId="77777777" w:rsidR="009B2532" w:rsidRDefault="009B2532" w:rsidP="009B2532">
      <w:pPr>
        <w:jc w:val="center"/>
        <w:rPr>
          <w:szCs w:val="28"/>
        </w:rPr>
      </w:pPr>
    </w:p>
    <w:p w14:paraId="75962C2E" w14:textId="77777777" w:rsidR="009B2532" w:rsidRDefault="009B2532" w:rsidP="009B2532">
      <w:pPr>
        <w:jc w:val="center"/>
        <w:rPr>
          <w:szCs w:val="28"/>
        </w:rPr>
      </w:pPr>
    </w:p>
    <w:p w14:paraId="30720AEB" w14:textId="1D29D3BA" w:rsidR="009B2532" w:rsidRDefault="009B2532" w:rsidP="009B2532">
      <w:pPr>
        <w:jc w:val="center"/>
        <w:rPr>
          <w:szCs w:val="28"/>
        </w:rPr>
      </w:pPr>
      <w:r>
        <w:rPr>
          <w:szCs w:val="28"/>
        </w:rPr>
        <w:t>Новосибирск 2023</w:t>
      </w:r>
    </w:p>
    <w:p w14:paraId="3CFF291A" w14:textId="44D86FAA" w:rsidR="009B2532" w:rsidRDefault="009B2532" w:rsidP="009C48AB">
      <w:pPr>
        <w:spacing w:line="240" w:lineRule="auto"/>
        <w:ind w:firstLine="708"/>
      </w:pPr>
    </w:p>
    <w:p w14:paraId="51976981" w14:textId="77777777" w:rsidR="00B36FAE" w:rsidRPr="00B9243C" w:rsidRDefault="00B36FAE" w:rsidP="00B36FAE">
      <w:pPr>
        <w:rPr>
          <w:b/>
          <w:bCs/>
          <w:sz w:val="32"/>
          <w:szCs w:val="32"/>
        </w:rPr>
      </w:pPr>
      <w:r w:rsidRPr="00B9243C">
        <w:rPr>
          <w:b/>
          <w:bCs/>
          <w:sz w:val="32"/>
          <w:szCs w:val="32"/>
        </w:rPr>
        <w:lastRenderedPageBreak/>
        <w:t>Цель работы:</w:t>
      </w:r>
    </w:p>
    <w:p w14:paraId="38B74ED5" w14:textId="58A1B90E" w:rsidR="00B36FAE" w:rsidRDefault="00B36FAE" w:rsidP="00B36FAE">
      <w:pPr>
        <w:rPr>
          <w:szCs w:val="28"/>
        </w:rPr>
      </w:pPr>
      <w:r w:rsidRPr="00B9243C">
        <w:rPr>
          <w:szCs w:val="28"/>
        </w:rPr>
        <w:t>Изучение процесса расчета аналоговых фильтров в программной среде  «</w:t>
      </w:r>
      <w:r w:rsidRPr="00B9243C">
        <w:rPr>
          <w:b/>
          <w:szCs w:val="28"/>
          <w:lang w:val="en-US"/>
        </w:rPr>
        <w:t>MATHCAD</w:t>
      </w:r>
      <w:r w:rsidRPr="00B9243C">
        <w:rPr>
          <w:szCs w:val="28"/>
        </w:rPr>
        <w:t>»</w:t>
      </w:r>
      <w:r>
        <w:rPr>
          <w:szCs w:val="28"/>
        </w:rPr>
        <w:t xml:space="preserve"> и </w:t>
      </w:r>
      <w:r w:rsidRPr="00B36FAE">
        <w:rPr>
          <w:szCs w:val="28"/>
        </w:rPr>
        <w:t>состав</w:t>
      </w:r>
      <w:r>
        <w:rPr>
          <w:szCs w:val="28"/>
        </w:rPr>
        <w:t>ление</w:t>
      </w:r>
      <w:r w:rsidRPr="00B36FAE">
        <w:rPr>
          <w:szCs w:val="28"/>
        </w:rPr>
        <w:t xml:space="preserve"> схем</w:t>
      </w:r>
      <w:r>
        <w:rPr>
          <w:szCs w:val="28"/>
        </w:rPr>
        <w:t>ы</w:t>
      </w:r>
      <w:r w:rsidRPr="00B36FAE">
        <w:rPr>
          <w:szCs w:val="28"/>
        </w:rPr>
        <w:t xml:space="preserve"> фильтра в среде </w:t>
      </w:r>
      <w:r w:rsidRPr="00B36FAE">
        <w:rPr>
          <w:b/>
          <w:bCs/>
          <w:szCs w:val="28"/>
        </w:rPr>
        <w:t>Multisim</w:t>
      </w:r>
      <w:r>
        <w:rPr>
          <w:b/>
          <w:bCs/>
          <w:szCs w:val="28"/>
        </w:rPr>
        <w:t>.</w:t>
      </w:r>
    </w:p>
    <w:p w14:paraId="6B581A77" w14:textId="77777777" w:rsidR="00B36FAE" w:rsidRDefault="00B36FAE" w:rsidP="00B36FAE">
      <w:pPr>
        <w:ind w:firstLine="708"/>
        <w:rPr>
          <w:szCs w:val="28"/>
        </w:rPr>
      </w:pPr>
    </w:p>
    <w:p w14:paraId="1EE7A65D" w14:textId="46707170" w:rsidR="00B36FAE" w:rsidRPr="00B36FAE" w:rsidRDefault="00B36FAE" w:rsidP="00B36FAE">
      <w:pPr>
        <w:jc w:val="left"/>
        <w:rPr>
          <w:b/>
          <w:bCs/>
          <w:sz w:val="32"/>
          <w:szCs w:val="32"/>
        </w:rPr>
      </w:pPr>
      <w:r w:rsidRPr="00B9243C">
        <w:rPr>
          <w:b/>
          <w:bCs/>
          <w:szCs w:val="28"/>
        </w:rPr>
        <w:t xml:space="preserve"> </w:t>
      </w:r>
      <w:r w:rsidRPr="00B9243C">
        <w:rPr>
          <w:b/>
          <w:bCs/>
          <w:sz w:val="32"/>
          <w:szCs w:val="32"/>
        </w:rPr>
        <w:t>Выполнение задания:</w:t>
      </w:r>
    </w:p>
    <w:p w14:paraId="33C9086A" w14:textId="77777777" w:rsidR="009B64FF" w:rsidRDefault="009B64FF" w:rsidP="009C48AB">
      <w:pPr>
        <w:spacing w:line="240" w:lineRule="auto"/>
        <w:ind w:firstLine="708"/>
      </w:pPr>
    </w:p>
    <w:p w14:paraId="1EC6AB9D" w14:textId="1D380187" w:rsidR="009B64FF" w:rsidRPr="00633C66" w:rsidRDefault="00633C66" w:rsidP="00633C66">
      <w:pPr>
        <w:spacing w:line="240" w:lineRule="auto"/>
        <w:rPr>
          <w:b/>
        </w:rPr>
      </w:pPr>
      <w:r>
        <w:rPr>
          <w:rFonts w:eastAsiaTheme="minorEastAsia"/>
          <w:b/>
          <w:szCs w:val="28"/>
        </w:rPr>
        <w:t xml:space="preserve">1. </w:t>
      </w:r>
      <w:r w:rsidR="009B64FF" w:rsidRPr="00633C66">
        <w:rPr>
          <w:rFonts w:eastAsiaTheme="minorEastAsia"/>
          <w:b/>
          <w:szCs w:val="28"/>
        </w:rPr>
        <w:t>Расчет АФНЧ</w:t>
      </w:r>
    </w:p>
    <w:p w14:paraId="48AC9659" w14:textId="5D902D37" w:rsidR="009C48AB" w:rsidRDefault="009C48AB" w:rsidP="009C48AB">
      <w:pPr>
        <w:spacing w:line="240" w:lineRule="auto"/>
        <w:ind w:firstLine="708"/>
      </w:pPr>
    </w:p>
    <w:p w14:paraId="4094B65F" w14:textId="4F51F274" w:rsidR="00C4646B" w:rsidRPr="009C48AB" w:rsidRDefault="00941F5E" w:rsidP="009C48AB">
      <w:pPr>
        <w:spacing w:line="240" w:lineRule="auto"/>
        <w:ind w:firstLine="708"/>
      </w:pPr>
      <w:r w:rsidRPr="00941F5E">
        <w:rPr>
          <w:noProof/>
          <w:lang w:eastAsia="ru-RU"/>
        </w:rPr>
        <w:drawing>
          <wp:inline distT="0" distB="0" distL="0" distR="0" wp14:anchorId="3290A322" wp14:editId="71CF2E6F">
            <wp:extent cx="2025754" cy="324501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5754" cy="3245017"/>
                    </a:xfrm>
                    <a:prstGeom prst="rect">
                      <a:avLst/>
                    </a:prstGeom>
                  </pic:spPr>
                </pic:pic>
              </a:graphicData>
            </a:graphic>
          </wp:inline>
        </w:drawing>
      </w:r>
    </w:p>
    <w:p w14:paraId="13426F6A" w14:textId="6D2D1630" w:rsidR="009C48AB" w:rsidRDefault="00941F5E" w:rsidP="009C48AB">
      <w:pPr>
        <w:spacing w:line="240" w:lineRule="auto"/>
        <w:ind w:firstLine="708"/>
      </w:pPr>
      <w:r w:rsidRPr="00941F5E">
        <w:rPr>
          <w:noProof/>
          <w:lang w:eastAsia="ru-RU"/>
        </w:rPr>
        <w:drawing>
          <wp:inline distT="0" distB="0" distL="0" distR="0" wp14:anchorId="75B916C3" wp14:editId="58AB2343">
            <wp:extent cx="3397425" cy="219086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7425" cy="2190863"/>
                    </a:xfrm>
                    <a:prstGeom prst="rect">
                      <a:avLst/>
                    </a:prstGeom>
                  </pic:spPr>
                </pic:pic>
              </a:graphicData>
            </a:graphic>
          </wp:inline>
        </w:drawing>
      </w:r>
    </w:p>
    <w:p w14:paraId="6AD68EBF" w14:textId="5F30D5BE" w:rsidR="00245B84" w:rsidRPr="00245B84" w:rsidRDefault="00245B84" w:rsidP="009C48AB">
      <w:pPr>
        <w:spacing w:line="240" w:lineRule="auto"/>
        <w:ind w:firstLine="708"/>
        <w:rPr>
          <w:lang w:val="en-US"/>
        </w:rPr>
      </w:pPr>
    </w:p>
    <w:p w14:paraId="3DDE8653" w14:textId="2138083F" w:rsidR="00DD2FE1" w:rsidRDefault="00941F5E" w:rsidP="00DD2FE1">
      <w:pPr>
        <w:spacing w:line="240" w:lineRule="auto"/>
        <w:jc w:val="center"/>
        <w:rPr>
          <w:szCs w:val="28"/>
        </w:rPr>
      </w:pPr>
      <w:r w:rsidRPr="00941F5E">
        <w:rPr>
          <w:noProof/>
          <w:szCs w:val="28"/>
          <w:lang w:eastAsia="ru-RU"/>
        </w:rPr>
        <w:lastRenderedPageBreak/>
        <w:drawing>
          <wp:inline distT="0" distB="0" distL="0" distR="0" wp14:anchorId="7DA1125A" wp14:editId="3E9B674B">
            <wp:extent cx="2992555" cy="15494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2997" cy="1554806"/>
                    </a:xfrm>
                    <a:prstGeom prst="rect">
                      <a:avLst/>
                    </a:prstGeom>
                  </pic:spPr>
                </pic:pic>
              </a:graphicData>
            </a:graphic>
          </wp:inline>
        </w:drawing>
      </w:r>
    </w:p>
    <w:p w14:paraId="2433C992" w14:textId="089F4CCC" w:rsidR="009C48AB" w:rsidRPr="009C48AB" w:rsidRDefault="009C48AB" w:rsidP="00DD2FE1">
      <w:pPr>
        <w:spacing w:line="240" w:lineRule="auto"/>
        <w:jc w:val="center"/>
        <w:rPr>
          <w:sz w:val="24"/>
          <w:szCs w:val="24"/>
        </w:rPr>
      </w:pPr>
      <w:r w:rsidRPr="009C48AB">
        <w:rPr>
          <w:sz w:val="24"/>
          <w:szCs w:val="24"/>
        </w:rPr>
        <w:t xml:space="preserve">Рисунок 1 – </w:t>
      </w:r>
      <w:bookmarkStart w:id="0" w:name="_GoBack"/>
      <w:r w:rsidRPr="009C48AB">
        <w:rPr>
          <w:sz w:val="24"/>
          <w:szCs w:val="24"/>
        </w:rPr>
        <w:t xml:space="preserve">График </w:t>
      </w:r>
      <w:r w:rsidR="00C4646B">
        <w:rPr>
          <w:sz w:val="24"/>
          <w:szCs w:val="24"/>
        </w:rPr>
        <w:t xml:space="preserve">нормированной </w:t>
      </w:r>
      <w:r w:rsidR="00C96943">
        <w:rPr>
          <w:sz w:val="24"/>
          <w:szCs w:val="24"/>
        </w:rPr>
        <w:t xml:space="preserve">АЧХ </w:t>
      </w:r>
      <w:bookmarkEnd w:id="0"/>
    </w:p>
    <w:p w14:paraId="7372BF66" w14:textId="64D51699" w:rsidR="0018515B" w:rsidRDefault="0018515B" w:rsidP="0018515B">
      <w:pPr>
        <w:jc w:val="center"/>
        <w:rPr>
          <w:szCs w:val="28"/>
        </w:rPr>
      </w:pPr>
    </w:p>
    <w:p w14:paraId="03A7793A" w14:textId="40A558A3" w:rsidR="0018515B" w:rsidRPr="009C48AB" w:rsidRDefault="00941F5E" w:rsidP="0018515B">
      <w:pPr>
        <w:spacing w:line="240" w:lineRule="auto"/>
        <w:jc w:val="center"/>
        <w:rPr>
          <w:sz w:val="24"/>
          <w:szCs w:val="24"/>
        </w:rPr>
      </w:pPr>
      <w:r w:rsidRPr="00941F5E">
        <w:rPr>
          <w:noProof/>
          <w:sz w:val="24"/>
          <w:szCs w:val="24"/>
          <w:lang w:eastAsia="ru-RU"/>
        </w:rPr>
        <w:drawing>
          <wp:inline distT="0" distB="0" distL="0" distR="0" wp14:anchorId="2246456D" wp14:editId="7CE222C3">
            <wp:extent cx="2051155" cy="1625684"/>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1155" cy="1625684"/>
                    </a:xfrm>
                    <a:prstGeom prst="rect">
                      <a:avLst/>
                    </a:prstGeom>
                  </pic:spPr>
                </pic:pic>
              </a:graphicData>
            </a:graphic>
          </wp:inline>
        </w:drawing>
      </w:r>
    </w:p>
    <w:p w14:paraId="35898340" w14:textId="55335FC0" w:rsidR="0018515B" w:rsidRDefault="009C48AB" w:rsidP="009C48AB">
      <w:pPr>
        <w:spacing w:line="240" w:lineRule="auto"/>
        <w:jc w:val="center"/>
        <w:rPr>
          <w:rFonts w:eastAsiaTheme="minorEastAsia"/>
          <w:szCs w:val="28"/>
        </w:rPr>
      </w:pPr>
      <w:r w:rsidRPr="009C48AB">
        <w:rPr>
          <w:sz w:val="24"/>
          <w:szCs w:val="24"/>
        </w:rPr>
        <w:t xml:space="preserve">Рисунок </w:t>
      </w:r>
      <w:r>
        <w:rPr>
          <w:sz w:val="24"/>
          <w:szCs w:val="24"/>
        </w:rPr>
        <w:t>2</w:t>
      </w:r>
      <w:r w:rsidRPr="009C48AB">
        <w:rPr>
          <w:sz w:val="24"/>
          <w:szCs w:val="24"/>
        </w:rPr>
        <w:t xml:space="preserve"> – </w:t>
      </w:r>
      <w:r w:rsidR="00C4646B" w:rsidRPr="009C48AB">
        <w:rPr>
          <w:sz w:val="24"/>
          <w:szCs w:val="24"/>
        </w:rPr>
        <w:t xml:space="preserve">График </w:t>
      </w:r>
      <w:r w:rsidR="00C4646B" w:rsidRPr="00D75537">
        <w:rPr>
          <w:rFonts w:eastAsiaTheme="minorEastAsia"/>
          <w:szCs w:val="28"/>
        </w:rPr>
        <w:t>τ</w:t>
      </w:r>
      <w:r w:rsidR="00941F5E">
        <w:rPr>
          <w:rFonts w:eastAsiaTheme="minorEastAsia"/>
          <w:szCs w:val="28"/>
          <w:vertAlign w:val="subscript"/>
          <w:lang w:val="en-US"/>
        </w:rPr>
        <w:t>d</w:t>
      </w:r>
      <w:r w:rsidR="00C4646B" w:rsidRPr="00D75537">
        <w:rPr>
          <w:rFonts w:eastAsiaTheme="minorEastAsia"/>
          <w:szCs w:val="28"/>
        </w:rPr>
        <w:t>(</w:t>
      </w:r>
      <w:r w:rsidR="00C4646B" w:rsidRPr="00D75537">
        <w:rPr>
          <w:rFonts w:eastAsiaTheme="minorEastAsia"/>
          <w:szCs w:val="28"/>
          <w:lang w:val="en-US"/>
        </w:rPr>
        <w:t>w</w:t>
      </w:r>
      <w:r w:rsidR="00C4646B" w:rsidRPr="00D75537">
        <w:rPr>
          <w:rFonts w:eastAsiaTheme="minorEastAsia"/>
          <w:szCs w:val="28"/>
        </w:rPr>
        <w:t>)</w:t>
      </w:r>
    </w:p>
    <w:p w14:paraId="576CB763" w14:textId="77777777" w:rsidR="00633C66" w:rsidRDefault="00633C66" w:rsidP="00633C66">
      <w:pPr>
        <w:spacing w:after="200" w:line="276" w:lineRule="auto"/>
        <w:rPr>
          <w:sz w:val="24"/>
          <w:szCs w:val="24"/>
        </w:rPr>
      </w:pPr>
    </w:p>
    <w:p w14:paraId="75B36B92" w14:textId="4102A31A" w:rsidR="009B64FF" w:rsidRPr="00633C66" w:rsidRDefault="009B64FF" w:rsidP="00633C66">
      <w:pPr>
        <w:spacing w:after="200" w:line="276" w:lineRule="auto"/>
        <w:rPr>
          <w:rFonts w:eastAsiaTheme="minorEastAsia"/>
          <w:b/>
          <w:bCs/>
          <w:szCs w:val="28"/>
        </w:rPr>
      </w:pPr>
      <w:r w:rsidRPr="00633C66">
        <w:rPr>
          <w:rFonts w:eastAsiaTheme="minorEastAsia"/>
          <w:b/>
          <w:bCs/>
          <w:szCs w:val="28"/>
        </w:rPr>
        <w:t>2. Схемотехническое моделирование фильтра</w:t>
      </w:r>
    </w:p>
    <w:p w14:paraId="5F1045ED" w14:textId="77777777" w:rsidR="00633C66" w:rsidRDefault="00633C66" w:rsidP="00157778">
      <w:pPr>
        <w:jc w:val="center"/>
      </w:pPr>
    </w:p>
    <w:p w14:paraId="05BAFE26" w14:textId="4AFCAEC5" w:rsidR="009B64FF" w:rsidRDefault="00A006C2" w:rsidP="00157778">
      <w:pPr>
        <w:jc w:val="center"/>
      </w:pPr>
      <w:r w:rsidRPr="00A006C2">
        <w:rPr>
          <w:noProof/>
          <w:lang w:eastAsia="ru-RU"/>
        </w:rPr>
        <w:drawing>
          <wp:inline distT="0" distB="0" distL="0" distR="0" wp14:anchorId="5AC999E6" wp14:editId="032200B3">
            <wp:extent cx="5734345" cy="20575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345" cy="2057506"/>
                    </a:xfrm>
                    <a:prstGeom prst="rect">
                      <a:avLst/>
                    </a:prstGeom>
                  </pic:spPr>
                </pic:pic>
              </a:graphicData>
            </a:graphic>
          </wp:inline>
        </w:drawing>
      </w:r>
    </w:p>
    <w:p w14:paraId="3E30BBB6" w14:textId="79901170" w:rsidR="009B64FF" w:rsidRPr="009B64FF" w:rsidRDefault="009B64FF" w:rsidP="009B64FF">
      <w:pPr>
        <w:pStyle w:val="a3"/>
        <w:spacing w:after="200" w:line="276" w:lineRule="auto"/>
        <w:jc w:val="center"/>
        <w:rPr>
          <w:sz w:val="24"/>
          <w:szCs w:val="24"/>
        </w:rPr>
      </w:pPr>
      <w:r w:rsidRPr="009C48AB">
        <w:rPr>
          <w:sz w:val="24"/>
          <w:szCs w:val="24"/>
        </w:rPr>
        <w:t xml:space="preserve">Рисунок </w:t>
      </w:r>
      <w:r w:rsidR="00633C66">
        <w:rPr>
          <w:sz w:val="24"/>
          <w:szCs w:val="24"/>
        </w:rPr>
        <w:t>3</w:t>
      </w:r>
      <w:r w:rsidRPr="009C48AB">
        <w:rPr>
          <w:sz w:val="24"/>
          <w:szCs w:val="24"/>
        </w:rPr>
        <w:t xml:space="preserve"> –</w:t>
      </w:r>
      <w:r w:rsidRPr="009B64FF">
        <w:rPr>
          <w:sz w:val="24"/>
          <w:szCs w:val="24"/>
        </w:rPr>
        <w:t xml:space="preserve"> </w:t>
      </w:r>
      <w:r>
        <w:rPr>
          <w:sz w:val="24"/>
          <w:szCs w:val="24"/>
        </w:rPr>
        <w:t>Схема ФНЧ</w:t>
      </w:r>
    </w:p>
    <w:p w14:paraId="3B88F5EA" w14:textId="77777777" w:rsidR="009B64FF" w:rsidRDefault="009B64FF" w:rsidP="00157778">
      <w:pPr>
        <w:jc w:val="center"/>
      </w:pPr>
    </w:p>
    <w:p w14:paraId="1757053F" w14:textId="49C0A019" w:rsidR="00157778" w:rsidRDefault="00633C66" w:rsidP="00157778">
      <w:pPr>
        <w:jc w:val="center"/>
      </w:pPr>
      <w:r>
        <w:rPr>
          <w:noProof/>
          <w:lang w:eastAsia="ru-RU"/>
        </w:rPr>
        <w:lastRenderedPageBreak/>
        <w:drawing>
          <wp:inline distT="0" distB="0" distL="0" distR="0" wp14:anchorId="7D44C329" wp14:editId="76395D2A">
            <wp:extent cx="5940425" cy="1844040"/>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844040"/>
                    </a:xfrm>
                    <a:prstGeom prst="rect">
                      <a:avLst/>
                    </a:prstGeom>
                    <a:noFill/>
                    <a:ln>
                      <a:noFill/>
                    </a:ln>
                  </pic:spPr>
                </pic:pic>
              </a:graphicData>
            </a:graphic>
          </wp:inline>
        </w:drawing>
      </w:r>
    </w:p>
    <w:p w14:paraId="1C6570DA" w14:textId="12A39FE5" w:rsidR="007C38CE" w:rsidRPr="00633C66" w:rsidRDefault="007C38CE" w:rsidP="00633C66">
      <w:pPr>
        <w:spacing w:after="200" w:line="276" w:lineRule="auto"/>
        <w:jc w:val="center"/>
        <w:rPr>
          <w:rFonts w:eastAsiaTheme="minorEastAsia"/>
          <w:szCs w:val="28"/>
        </w:rPr>
      </w:pPr>
      <w:r w:rsidRPr="009C48AB">
        <w:rPr>
          <w:sz w:val="24"/>
          <w:szCs w:val="24"/>
        </w:rPr>
        <w:t xml:space="preserve">Рисунок </w:t>
      </w:r>
      <w:r>
        <w:rPr>
          <w:sz w:val="24"/>
          <w:szCs w:val="24"/>
        </w:rPr>
        <w:t>4</w:t>
      </w:r>
      <w:r w:rsidRPr="009C48AB">
        <w:rPr>
          <w:sz w:val="24"/>
          <w:szCs w:val="24"/>
        </w:rPr>
        <w:t xml:space="preserve"> –</w:t>
      </w:r>
      <w:r w:rsidRPr="009B64FF">
        <w:rPr>
          <w:sz w:val="24"/>
          <w:szCs w:val="24"/>
        </w:rPr>
        <w:t xml:space="preserve"> </w:t>
      </w:r>
      <w:r>
        <w:rPr>
          <w:rFonts w:eastAsiaTheme="minorEastAsia"/>
          <w:szCs w:val="28"/>
        </w:rPr>
        <w:t>Показания генератора и плоттера Боде</w:t>
      </w:r>
    </w:p>
    <w:p w14:paraId="3C7DDC6A" w14:textId="2A39C186" w:rsidR="00633C66" w:rsidRDefault="00633C66" w:rsidP="00633C66">
      <w:pPr>
        <w:jc w:val="left"/>
        <w:rPr>
          <w:b/>
          <w:bCs/>
          <w:szCs w:val="28"/>
        </w:rPr>
      </w:pPr>
      <w:r w:rsidRPr="003B5777">
        <w:rPr>
          <w:b/>
          <w:bCs/>
          <w:szCs w:val="28"/>
        </w:rPr>
        <w:t>Контрольные вопросы:</w:t>
      </w:r>
    </w:p>
    <w:p w14:paraId="7A550652" w14:textId="77777777" w:rsidR="00A006C2" w:rsidRPr="00A006C2" w:rsidRDefault="00A006C2" w:rsidP="00A006C2">
      <w:pPr>
        <w:ind w:left="360"/>
        <w:jc w:val="left"/>
        <w:rPr>
          <w:bCs/>
          <w:szCs w:val="28"/>
        </w:rPr>
      </w:pPr>
      <w:r w:rsidRPr="00A006C2">
        <w:rPr>
          <w:b/>
          <w:bCs/>
          <w:szCs w:val="28"/>
        </w:rPr>
        <w:t xml:space="preserve">     </w:t>
      </w:r>
      <w:r w:rsidRPr="00A006C2">
        <w:rPr>
          <w:bCs/>
          <w:szCs w:val="28"/>
        </w:rPr>
        <w:t>1. Фильтр в электронике — устройство для выделения желательных компонентов спектра электрического сигнала и/или подавления нежелательных</w:t>
      </w:r>
    </w:p>
    <w:p w14:paraId="2AE070F3" w14:textId="77777777" w:rsidR="00A006C2" w:rsidRPr="00A006C2" w:rsidRDefault="00A006C2" w:rsidP="00A006C2">
      <w:pPr>
        <w:ind w:left="360"/>
        <w:jc w:val="left"/>
        <w:rPr>
          <w:bCs/>
          <w:szCs w:val="28"/>
        </w:rPr>
      </w:pPr>
      <w:r w:rsidRPr="00A006C2">
        <w:rPr>
          <w:bCs/>
          <w:szCs w:val="28"/>
        </w:rPr>
        <w:t xml:space="preserve">     2. Отношение напряжения и тока на выходном нагрузочном сопротивлении пьезоэлектрического (электромеханического) фильтра к напряжению (току) на входном нагрузочном сопротивлении? </w:t>
      </w:r>
    </w:p>
    <w:p w14:paraId="7F59E92C" w14:textId="53FFF3E9" w:rsidR="00A006C2" w:rsidRPr="00A006C2" w:rsidRDefault="00A006C2" w:rsidP="00A006C2">
      <w:pPr>
        <w:ind w:left="360"/>
        <w:jc w:val="left"/>
        <w:rPr>
          <w:bCs/>
          <w:szCs w:val="28"/>
        </w:rPr>
      </w:pPr>
      <w:r w:rsidRPr="00A006C2">
        <w:rPr>
          <w:bCs/>
          <w:szCs w:val="28"/>
        </w:rPr>
        <w:t xml:space="preserve">     3. Частота среза — это такая частота, на которой ослабление фильтра равно -3 дБ в логарифмическом масштабе (в линейном это 0,707). Важно отметить, что частота среза для ФНЧ и ФВЧ вычисляется по одному выражению: Зная сопротивление/ индуктивность и емкость, можно определить, на какой частоте</w:t>
      </w:r>
      <w:r w:rsidR="00245B84">
        <w:rPr>
          <w:bCs/>
          <w:szCs w:val="28"/>
        </w:rPr>
        <w:t xml:space="preserve"> случится ослабление на -3 дБ.</w:t>
      </w:r>
    </w:p>
    <w:p w14:paraId="37534774" w14:textId="77777777" w:rsidR="00A006C2" w:rsidRPr="00A006C2" w:rsidRDefault="00A006C2" w:rsidP="00A006C2">
      <w:pPr>
        <w:ind w:left="360" w:firstLine="348"/>
        <w:jc w:val="left"/>
        <w:rPr>
          <w:bCs/>
          <w:szCs w:val="28"/>
        </w:rPr>
      </w:pPr>
      <w:r w:rsidRPr="00A006C2">
        <w:rPr>
          <w:bCs/>
          <w:szCs w:val="28"/>
        </w:rPr>
        <w:t xml:space="preserve">4.АЧХ фильтра НЧ — это график амплитуды сигнала в зависимости от частоты. Он показывает, как хорошо фильтр удаляет высокочастотные шумы. </w:t>
      </w:r>
    </w:p>
    <w:p w14:paraId="10E8FA65" w14:textId="77777777" w:rsidR="00A006C2" w:rsidRPr="00A006C2" w:rsidRDefault="00A006C2" w:rsidP="00A006C2">
      <w:pPr>
        <w:ind w:left="360" w:firstLine="348"/>
        <w:jc w:val="left"/>
        <w:rPr>
          <w:bCs/>
          <w:szCs w:val="28"/>
        </w:rPr>
      </w:pPr>
      <w:r w:rsidRPr="00A006C2">
        <w:rPr>
          <w:bCs/>
          <w:szCs w:val="28"/>
        </w:rPr>
        <w:t xml:space="preserve">5.АЧХ фильтра ВЧ — это график амплитуды сигнала в зависимости от частоты. Он показывает, как хорошо фильтр удаляет низкочастотные шумы. </w:t>
      </w:r>
    </w:p>
    <w:p w14:paraId="54DAB295" w14:textId="77777777" w:rsidR="00A006C2" w:rsidRPr="00A006C2" w:rsidRDefault="00A006C2" w:rsidP="00A006C2">
      <w:pPr>
        <w:ind w:left="360" w:firstLine="348"/>
        <w:jc w:val="left"/>
        <w:rPr>
          <w:bCs/>
          <w:szCs w:val="28"/>
        </w:rPr>
      </w:pPr>
      <w:r w:rsidRPr="00A006C2">
        <w:rPr>
          <w:bCs/>
          <w:szCs w:val="28"/>
        </w:rPr>
        <w:t>6.АЧХ полосового фильтра — это график амплитуды сигнала в зависимости от частоты. Он показывает, как хорошо фильтр удаляет только определенные диапазоны частот.</w:t>
      </w:r>
    </w:p>
    <w:p w14:paraId="6501D951" w14:textId="493C2DBD" w:rsidR="00A006C2" w:rsidRPr="00A006C2" w:rsidRDefault="00A006C2" w:rsidP="00A006C2">
      <w:pPr>
        <w:ind w:left="360" w:firstLine="348"/>
        <w:jc w:val="left"/>
        <w:rPr>
          <w:bCs/>
          <w:szCs w:val="28"/>
        </w:rPr>
      </w:pPr>
      <w:r w:rsidRPr="00A006C2">
        <w:rPr>
          <w:bCs/>
          <w:szCs w:val="28"/>
        </w:rPr>
        <w:lastRenderedPageBreak/>
        <w:t>7. В идеальном случае АЧХ должна иметь постоянное значение, т. е. система все гармонические составляющие должна передавать с одинаковым усилением или ослабление</w:t>
      </w:r>
      <w:r w:rsidR="00245B84">
        <w:rPr>
          <w:bCs/>
          <w:szCs w:val="28"/>
        </w:rPr>
        <w:t>м; ФЧХ же должна быть линейной.</w:t>
      </w:r>
    </w:p>
    <w:p w14:paraId="12FAD471" w14:textId="77777777" w:rsidR="00A006C2" w:rsidRPr="00A006C2" w:rsidRDefault="00A006C2" w:rsidP="00A006C2">
      <w:pPr>
        <w:ind w:left="360" w:firstLine="348"/>
        <w:jc w:val="left"/>
        <w:rPr>
          <w:bCs/>
          <w:szCs w:val="28"/>
        </w:rPr>
      </w:pPr>
      <w:r w:rsidRPr="00A006C2">
        <w:rPr>
          <w:bCs/>
          <w:szCs w:val="28"/>
        </w:rPr>
        <w:t>8. Порядок фильтра – параметр, характеризующий крутизну среза.</w:t>
      </w:r>
    </w:p>
    <w:p w14:paraId="3BB4A8A0" w14:textId="77777777" w:rsidR="00A006C2" w:rsidRPr="00A006C2" w:rsidRDefault="00A006C2" w:rsidP="00A006C2">
      <w:pPr>
        <w:ind w:left="360" w:firstLine="348"/>
        <w:jc w:val="left"/>
        <w:rPr>
          <w:bCs/>
          <w:szCs w:val="28"/>
        </w:rPr>
      </w:pPr>
      <w:r w:rsidRPr="00A006C2">
        <w:rPr>
          <w:bCs/>
          <w:szCs w:val="28"/>
        </w:rPr>
        <w:t xml:space="preserve">9. В сравнении с фильтрами Чебышёва I и II типов или эллиптическим фильтром, фильтр </w:t>
      </w:r>
      <w:proofErr w:type="spellStart"/>
      <w:r w:rsidRPr="00A006C2">
        <w:rPr>
          <w:bCs/>
          <w:szCs w:val="28"/>
        </w:rPr>
        <w:t>Баттерворта</w:t>
      </w:r>
      <w:proofErr w:type="spellEnd"/>
      <w:r w:rsidRPr="00A006C2">
        <w:rPr>
          <w:bCs/>
          <w:szCs w:val="28"/>
        </w:rPr>
        <w:t xml:space="preserve"> имеет более пологий спад характеристики и поэтому должен иметь больший порядок (что более трудно в реализации) для того, чтобы обеспечить нужные характеристики на частотах полосы подавления.</w:t>
      </w:r>
    </w:p>
    <w:p w14:paraId="1CB5D719" w14:textId="77777777" w:rsidR="00A006C2" w:rsidRPr="00A006C2" w:rsidRDefault="00A006C2" w:rsidP="00A006C2">
      <w:pPr>
        <w:ind w:left="360" w:firstLine="348"/>
        <w:jc w:val="left"/>
        <w:rPr>
          <w:bCs/>
          <w:szCs w:val="28"/>
        </w:rPr>
      </w:pPr>
      <w:r w:rsidRPr="00A006C2">
        <w:rPr>
          <w:bCs/>
          <w:szCs w:val="28"/>
        </w:rPr>
        <w:t>10.При увеличении порядка фильтра ВЧ его АЧХ будет смещаться влево, то есть он будет удалять больше высокочастотных шумов. При увеличении порядка фильтра НЧ его АЧХ будет смещаться вправо, то есть он будет удалять больше низкочастотных шумов.</w:t>
      </w:r>
    </w:p>
    <w:p w14:paraId="07098CD0" w14:textId="77777777" w:rsidR="00A006C2" w:rsidRPr="00A006C2" w:rsidRDefault="00A006C2" w:rsidP="00A006C2">
      <w:pPr>
        <w:ind w:left="360" w:firstLine="348"/>
        <w:jc w:val="left"/>
        <w:rPr>
          <w:bCs/>
          <w:szCs w:val="28"/>
        </w:rPr>
      </w:pPr>
      <w:r w:rsidRPr="00A006C2">
        <w:rPr>
          <w:bCs/>
          <w:szCs w:val="28"/>
        </w:rPr>
        <w:t>11.ФЧХ идеального фильтра должна быть прямой линией, которая проходит через точку единицы. Это означает, что фильтр удаляет все шумы и помехи без искажений.</w:t>
      </w:r>
    </w:p>
    <w:p w14:paraId="146BB9EB" w14:textId="175C6954" w:rsidR="00A006C2" w:rsidRPr="00A006C2" w:rsidRDefault="00A006C2" w:rsidP="00A006C2">
      <w:pPr>
        <w:ind w:left="360" w:firstLine="348"/>
        <w:jc w:val="left"/>
        <w:rPr>
          <w:bCs/>
          <w:szCs w:val="28"/>
        </w:rPr>
      </w:pPr>
      <w:r w:rsidRPr="00A006C2">
        <w:rPr>
          <w:bCs/>
          <w:szCs w:val="28"/>
        </w:rPr>
        <w:t>12.ФЧХ идеального фильтра должна быть прямой линией, которая проходит через точку единицы. Это означает, что фильтр удаляет все шумы и помехи без искажений.</w:t>
      </w:r>
    </w:p>
    <w:p w14:paraId="03C82240" w14:textId="204B29E8" w:rsidR="00A006C2" w:rsidRPr="00A006C2" w:rsidRDefault="00A006C2" w:rsidP="00A006C2">
      <w:pPr>
        <w:ind w:left="360" w:firstLine="348"/>
        <w:jc w:val="left"/>
        <w:rPr>
          <w:bCs/>
          <w:szCs w:val="28"/>
        </w:rPr>
      </w:pPr>
      <w:r>
        <w:rPr>
          <w:bCs/>
          <w:szCs w:val="28"/>
        </w:rPr>
        <w:t>13</w:t>
      </w:r>
      <w:r w:rsidRPr="00A006C2">
        <w:rPr>
          <w:bCs/>
          <w:szCs w:val="28"/>
        </w:rPr>
        <w:t>.Известный фильтр, который обеспечивает наилучшую фильтрацию помех, зависит от конкретной задачи. Например, для удаления радиошумов наиболее эффективными являются фильтры Бесселя и Чебышева. Для удаления электромагнитных помех могут использоваться фильтры RC или LC.</w:t>
      </w:r>
    </w:p>
    <w:p w14:paraId="08B6B1C0" w14:textId="7AA45EBE" w:rsidR="00A006C2" w:rsidRPr="00A006C2" w:rsidRDefault="00A006C2" w:rsidP="00A006C2">
      <w:pPr>
        <w:ind w:left="360" w:firstLine="348"/>
        <w:jc w:val="left"/>
        <w:rPr>
          <w:bCs/>
          <w:szCs w:val="28"/>
        </w:rPr>
      </w:pPr>
      <w:r>
        <w:rPr>
          <w:bCs/>
          <w:szCs w:val="28"/>
        </w:rPr>
        <w:t>14</w:t>
      </w:r>
      <w:r w:rsidRPr="00A006C2">
        <w:rPr>
          <w:bCs/>
          <w:szCs w:val="28"/>
        </w:rPr>
        <w:t>.Если известно затухание на частоте среза, можно использовать формулу для определения частоты среза фильтра. Формула выглядит следующим образом: f0 = (1 + 1/n) / (1 + 1/</w:t>
      </w:r>
      <w:proofErr w:type="gramStart"/>
      <w:r w:rsidRPr="00A006C2">
        <w:rPr>
          <w:bCs/>
          <w:szCs w:val="28"/>
        </w:rPr>
        <w:t>n)^</w:t>
      </w:r>
      <w:proofErr w:type="gramEnd"/>
      <w:r w:rsidRPr="00A006C2">
        <w:rPr>
          <w:bCs/>
          <w:szCs w:val="28"/>
        </w:rPr>
        <w:t>(1/n) где f0 - частота среза, n - порядок фильтра.</w:t>
      </w:r>
    </w:p>
    <w:p w14:paraId="69C53C92" w14:textId="77777777" w:rsidR="00A006C2" w:rsidRDefault="00A006C2" w:rsidP="00633C66">
      <w:pPr>
        <w:jc w:val="left"/>
        <w:rPr>
          <w:b/>
          <w:bCs/>
          <w:szCs w:val="28"/>
        </w:rPr>
      </w:pPr>
    </w:p>
    <w:p w14:paraId="4EB19CFB" w14:textId="77777777" w:rsidR="00A006C2" w:rsidRPr="003B5777" w:rsidRDefault="00A006C2" w:rsidP="00633C66">
      <w:pPr>
        <w:jc w:val="left"/>
        <w:rPr>
          <w:b/>
          <w:bCs/>
          <w:szCs w:val="28"/>
        </w:rPr>
      </w:pPr>
    </w:p>
    <w:p w14:paraId="51212AC1" w14:textId="031F9E15" w:rsidR="003B5777" w:rsidRDefault="003B5777" w:rsidP="003B5777">
      <w:pPr>
        <w:rPr>
          <w:b/>
          <w:bCs/>
        </w:rPr>
      </w:pPr>
      <w:r w:rsidRPr="003B5777">
        <w:rPr>
          <w:b/>
          <w:bCs/>
        </w:rPr>
        <w:lastRenderedPageBreak/>
        <w:t>Вывод:</w:t>
      </w:r>
    </w:p>
    <w:p w14:paraId="6F004133" w14:textId="0A5C8D93" w:rsidR="003B5777" w:rsidRPr="003B5777" w:rsidRDefault="003B5777" w:rsidP="003B5777">
      <w:r w:rsidRPr="003B5777">
        <w:t>В данной работе были рассмотрены основные понятия и принципы работы электрических фильтров.</w:t>
      </w:r>
      <w:r>
        <w:t xml:space="preserve"> Определены основные характеристики фил</w:t>
      </w:r>
      <w:r w:rsidR="00941F5E">
        <w:t>ь</w:t>
      </w:r>
      <w:r>
        <w:t xml:space="preserve">тра и произведено моделирование в программе </w:t>
      </w:r>
      <w:r w:rsidRPr="00B36FAE">
        <w:rPr>
          <w:b/>
          <w:bCs/>
          <w:szCs w:val="28"/>
        </w:rPr>
        <w:t>Multisim</w:t>
      </w:r>
      <w:r>
        <w:rPr>
          <w:b/>
          <w:bCs/>
          <w:szCs w:val="28"/>
        </w:rPr>
        <w:t>.</w:t>
      </w:r>
    </w:p>
    <w:p w14:paraId="5FD96231" w14:textId="77777777" w:rsidR="00633C66" w:rsidRPr="00633C66" w:rsidRDefault="00633C66" w:rsidP="00633C66">
      <w:pPr>
        <w:jc w:val="left"/>
        <w:rPr>
          <w:rFonts w:ascii="Roboto" w:hAnsi="Roboto"/>
          <w:color w:val="FFFFFF"/>
          <w:shd w:val="clear" w:color="auto" w:fill="7E6DD1"/>
        </w:rPr>
      </w:pPr>
    </w:p>
    <w:p w14:paraId="583C4D11" w14:textId="77777777" w:rsidR="007C38CE" w:rsidRDefault="007C38CE" w:rsidP="00157778">
      <w:pPr>
        <w:jc w:val="center"/>
      </w:pPr>
    </w:p>
    <w:sectPr w:rsidR="007C38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6D98"/>
    <w:multiLevelType w:val="hybridMultilevel"/>
    <w:tmpl w:val="FFA62E12"/>
    <w:lvl w:ilvl="0" w:tplc="B0960DE8">
      <w:start w:val="1"/>
      <w:numFmt w:val="decimal"/>
      <w:lvlText w:val="%1."/>
      <w:lvlJc w:val="left"/>
      <w:pPr>
        <w:ind w:left="780" w:hanging="420"/>
      </w:pPr>
      <w:rPr>
        <w:rFonts w:eastAsiaTheme="minorHAnsi"/>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F785956"/>
    <w:multiLevelType w:val="hybridMultilevel"/>
    <w:tmpl w:val="5A001EEA"/>
    <w:lvl w:ilvl="0" w:tplc="0419000F">
      <w:start w:val="1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47F5287"/>
    <w:multiLevelType w:val="hybridMultilevel"/>
    <w:tmpl w:val="D786C5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1A050B"/>
    <w:multiLevelType w:val="hybridMultilevel"/>
    <w:tmpl w:val="6046E6E0"/>
    <w:lvl w:ilvl="0" w:tplc="83804D72">
      <w:start w:val="1"/>
      <w:numFmt w:val="decimal"/>
      <w:lvlText w:val="%1."/>
      <w:lvlJc w:val="left"/>
      <w:pPr>
        <w:ind w:left="1068" w:hanging="360"/>
      </w:pPr>
      <w:rPr>
        <w:rFonts w:eastAsiaTheme="minorEastAsia"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7FC33159"/>
    <w:multiLevelType w:val="hybridMultilevel"/>
    <w:tmpl w:val="E812BB24"/>
    <w:lvl w:ilvl="0" w:tplc="D6BEC8DC">
      <w:start w:val="1"/>
      <w:numFmt w:val="decimal"/>
      <w:lvlText w:val="%1."/>
      <w:lvlJc w:val="left"/>
      <w:pPr>
        <w:ind w:left="644"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15B"/>
    <w:rsid w:val="00130B7B"/>
    <w:rsid w:val="00157333"/>
    <w:rsid w:val="00157778"/>
    <w:rsid w:val="0018515B"/>
    <w:rsid w:val="00245B84"/>
    <w:rsid w:val="002C7721"/>
    <w:rsid w:val="002D1902"/>
    <w:rsid w:val="00372980"/>
    <w:rsid w:val="003808A1"/>
    <w:rsid w:val="003827A0"/>
    <w:rsid w:val="003B5777"/>
    <w:rsid w:val="004A76B4"/>
    <w:rsid w:val="0051411D"/>
    <w:rsid w:val="00633C66"/>
    <w:rsid w:val="00653B85"/>
    <w:rsid w:val="006B3BDB"/>
    <w:rsid w:val="00764689"/>
    <w:rsid w:val="007747A1"/>
    <w:rsid w:val="007C38CE"/>
    <w:rsid w:val="00941F5E"/>
    <w:rsid w:val="009910AA"/>
    <w:rsid w:val="009B2532"/>
    <w:rsid w:val="009B64FF"/>
    <w:rsid w:val="009C48AB"/>
    <w:rsid w:val="00A006C2"/>
    <w:rsid w:val="00A42719"/>
    <w:rsid w:val="00B36FAE"/>
    <w:rsid w:val="00C224A2"/>
    <w:rsid w:val="00C376D8"/>
    <w:rsid w:val="00C4646B"/>
    <w:rsid w:val="00C57AF7"/>
    <w:rsid w:val="00C96943"/>
    <w:rsid w:val="00CC0927"/>
    <w:rsid w:val="00DD2FE1"/>
    <w:rsid w:val="00DF4962"/>
    <w:rsid w:val="00F16B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6B79"/>
  <w15:chartTrackingRefBased/>
  <w15:docId w15:val="{49AB4977-AC25-434D-B143-6D142847D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515B"/>
    <w:pPr>
      <w:spacing w:after="0" w:line="360" w:lineRule="auto"/>
      <w:jc w:val="both"/>
    </w:pPr>
    <w:rPr>
      <w:rFonts w:ascii="Times New Roman"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515B"/>
    <w:pPr>
      <w:ind w:left="720"/>
      <w:contextualSpacing/>
    </w:pPr>
  </w:style>
  <w:style w:type="character" w:customStyle="1" w:styleId="a4">
    <w:name w:val="Основной текст_"/>
    <w:basedOn w:val="a0"/>
    <w:link w:val="1"/>
    <w:locked/>
    <w:rsid w:val="0018515B"/>
    <w:rPr>
      <w:rFonts w:ascii="Times New Roman" w:eastAsia="Times New Roman" w:hAnsi="Times New Roman" w:cs="Times New Roman"/>
      <w:shd w:val="clear" w:color="auto" w:fill="FFFFFF"/>
    </w:rPr>
  </w:style>
  <w:style w:type="paragraph" w:customStyle="1" w:styleId="1">
    <w:name w:val="Основной текст1"/>
    <w:basedOn w:val="a"/>
    <w:link w:val="a4"/>
    <w:rsid w:val="0018515B"/>
    <w:pPr>
      <w:shd w:val="clear" w:color="auto" w:fill="FFFFFF"/>
      <w:spacing w:before="360" w:after="240" w:line="278" w:lineRule="exact"/>
      <w:jc w:val="left"/>
    </w:pPr>
    <w:rPr>
      <w:rFonts w:eastAsia="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657324">
      <w:bodyDiv w:val="1"/>
      <w:marLeft w:val="0"/>
      <w:marRight w:val="0"/>
      <w:marTop w:val="0"/>
      <w:marBottom w:val="0"/>
      <w:divBdr>
        <w:top w:val="none" w:sz="0" w:space="0" w:color="auto"/>
        <w:left w:val="none" w:sz="0" w:space="0" w:color="auto"/>
        <w:bottom w:val="none" w:sz="0" w:space="0" w:color="auto"/>
        <w:right w:val="none" w:sz="0" w:space="0" w:color="auto"/>
      </w:divBdr>
    </w:div>
    <w:div w:id="178831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9989D-DE7C-4390-82DE-436F7474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594</Words>
  <Characters>3387</Characters>
  <Application>Microsoft Office Word</Application>
  <DocSecurity>0</DocSecurity>
  <Lines>28</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amelliinn</dc:creator>
  <cp:keywords/>
  <dc:description/>
  <cp:lastModifiedBy>RePack by Diakov</cp:lastModifiedBy>
  <cp:revision>4</cp:revision>
  <dcterms:created xsi:type="dcterms:W3CDTF">2023-11-04T20:13:00Z</dcterms:created>
  <dcterms:modified xsi:type="dcterms:W3CDTF">2023-11-05T05:41:00Z</dcterms:modified>
</cp:coreProperties>
</file>