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1.аекер ргкеыркеыркеы аеркерек еркернерн керныуер екрнукнфыун  рукрнук векнун векнруыкнуык еквнукн ыкрнук</w:t>
      </w:r>
    </w:p>
    <w:p>
      <w:pPr>
        <w:pStyle w:val="ListNumber"/>
      </w:pPr>
      <w:r>
        <w:t>2.</w:t>
      </w:r>
    </w:p>
    <w:p>
      <w:pPr>
        <w:pStyle w:val="ListNumber"/>
      </w:pPr>
      <w:r>
        <w:t>3.</w:t>
      </w:r>
    </w:p>
    <w:p>
      <w:pPr>
        <w:pStyle w:val="UserStyle"/>
      </w:pPr>
      <w:r>
        <w:t>ар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Number">
    <w:name w:val="List Number"/>
    <w:basedOn w:val="Style25"/>
    <w:pPr>
      <w:ind w:left="300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