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Индикатор ND16-22D/2C синий, встр. резистор, IP65 AC/DC12В (R) - 4 шт.</w:t>
      </w:r>
    </w:p>
    <w:p>
      <w:pPr>
        <w:pStyle w:val="ListNumber"/>
      </w:pPr>
      <w:r>
        <w:rPr>
          <w:rFonts w:ascii="Times New Roman" w:hAnsi="Times New Roman"/>
          <w:sz w:val="28"/>
        </w:rPr>
        <w:t>Сигнальный контакт XF9J для NB1 (R) - 1 шт.</w:t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