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- 4 шт.</w:t>
      </w:r>
    </w:p>
    <w:p>
      <w:pPr>
        <w:pStyle w:val="ListNumber3"/>
      </w:pPr>
      <w:r>
        <w:rPr>
          <w:rFonts w:ascii="Times New Roman" w:hAnsi="Times New Roman"/>
          <w:sz w:val="28"/>
        </w:rPr>
        <w:t>654864k;juio - 2 шт.</w:t>
      </w:r>
    </w:p>
    <w:p>
      <w:pPr>
        <w:pStyle w:val="ListNumber3"/>
      </w:pPr>
      <w:r>
        <w:rPr>
          <w:rFonts w:ascii="Times New Roman" w:hAnsi="Times New Roman"/>
          <w:sz w:val="28"/>
        </w:rPr>
        <w:t>hjfjytdjy - 2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