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 xml:space="preserve">  Для предотвращения выхода из строя Линия поперечной и продольной резки QLA – PROFI (CIDAN) прошу Вас приобрести:</w:t>
      </w:r>
    </w:p>
    <w:p>
      <w:pPr>
        <w:pStyle w:val="UserStyle"/>
      </w:pPr>
      <w:r>
        <w:t>trfhy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