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A8" w:rsidRPr="00352D21" w:rsidRDefault="005725CC" w:rsidP="00AD77C1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b/>
          <w:color w:val="333333"/>
        </w:rPr>
      </w:pPr>
      <w:r w:rsidRPr="00352D21">
        <w:rPr>
          <w:b/>
          <w:color w:val="333333"/>
        </w:rPr>
        <w:t>Защитное слово</w:t>
      </w:r>
    </w:p>
    <w:p w:rsidR="00E5269A" w:rsidRPr="00352D21" w:rsidRDefault="0069282F" w:rsidP="00AD77C1">
      <w:pPr>
        <w:spacing w:after="0" w:line="240" w:lineRule="auto"/>
        <w:ind w:firstLine="567"/>
        <w:jc w:val="both"/>
        <w:rPr>
          <w:sz w:val="24"/>
          <w:szCs w:val="24"/>
        </w:rPr>
      </w:pPr>
      <w:r w:rsidRPr="00352D21">
        <w:rPr>
          <w:b/>
          <w:sz w:val="24"/>
          <w:szCs w:val="24"/>
        </w:rPr>
        <w:t xml:space="preserve">1 слайд. </w:t>
      </w:r>
      <w:r w:rsidR="00153DA8" w:rsidRPr="00352D21">
        <w:rPr>
          <w:b/>
          <w:sz w:val="24"/>
          <w:szCs w:val="24"/>
        </w:rPr>
        <w:t>Актуальность исследования.</w:t>
      </w:r>
      <w:r w:rsidR="00153DA8" w:rsidRPr="00352D21">
        <w:rPr>
          <w:sz w:val="24"/>
          <w:szCs w:val="24"/>
        </w:rPr>
        <w:t xml:space="preserve"> </w:t>
      </w:r>
    </w:p>
    <w:p w:rsidR="006D27FA" w:rsidRPr="00352D21" w:rsidRDefault="006D27FA" w:rsidP="00AD77C1">
      <w:pPr>
        <w:spacing w:after="0" w:line="240" w:lineRule="auto"/>
        <w:ind w:firstLine="567"/>
        <w:jc w:val="both"/>
        <w:rPr>
          <w:sz w:val="24"/>
          <w:szCs w:val="24"/>
        </w:rPr>
      </w:pPr>
      <w:r w:rsidRPr="00352D21">
        <w:rPr>
          <w:sz w:val="24"/>
          <w:szCs w:val="24"/>
        </w:rPr>
        <w:t>Тема нашей магистерской</w:t>
      </w:r>
      <w:r w:rsidR="00307837" w:rsidRPr="00352D21">
        <w:rPr>
          <w:sz w:val="24"/>
          <w:szCs w:val="24"/>
        </w:rPr>
        <w:t xml:space="preserve"> диссертации</w:t>
      </w:r>
      <w:r w:rsidRPr="00352D21">
        <w:rPr>
          <w:sz w:val="24"/>
          <w:szCs w:val="24"/>
        </w:rPr>
        <w:t xml:space="preserve"> </w:t>
      </w:r>
      <w:r w:rsidRPr="00352D21">
        <w:rPr>
          <w:sz w:val="24"/>
          <w:szCs w:val="24"/>
          <w:highlight w:val="yellow"/>
        </w:rPr>
        <w:t>представлена на слайде.</w:t>
      </w:r>
    </w:p>
    <w:p w:rsidR="00153DA8" w:rsidRPr="00352D21" w:rsidRDefault="00153DA8" w:rsidP="00AD77C1">
      <w:pPr>
        <w:spacing w:after="0" w:line="240" w:lineRule="auto"/>
        <w:ind w:firstLine="567"/>
        <w:jc w:val="both"/>
        <w:rPr>
          <w:sz w:val="24"/>
          <w:szCs w:val="24"/>
        </w:rPr>
      </w:pPr>
      <w:r w:rsidRPr="00352D21">
        <w:rPr>
          <w:sz w:val="24"/>
          <w:szCs w:val="24"/>
        </w:rPr>
        <w:t>Мотивация учебной деятельности учащихся относится к числу зрелых профессионально значимых характеристик личности, так как при получении образования она является ведущим показателем и критерием успешности учащегося, а также качества профессионального становления будущих специалистов. Успешность педагогического процесса зависит не только от уровня подготовленности педагогов, но и от правильной организации методической работы в учебном учреждении, направленной на развитие мотивации учения, поскольку все направления методической работы способствуют выработке единой линии действий педагогического коллектива и коллектива учащихся.</w:t>
      </w:r>
    </w:p>
    <w:p w:rsidR="00E5269A" w:rsidRPr="00352D21" w:rsidRDefault="00F52B74" w:rsidP="00AD77C1">
      <w:pPr>
        <w:spacing w:after="0" w:line="240" w:lineRule="auto"/>
        <w:ind w:firstLine="567"/>
        <w:jc w:val="both"/>
        <w:rPr>
          <w:b/>
          <w:sz w:val="24"/>
          <w:szCs w:val="24"/>
        </w:rPr>
      </w:pPr>
      <w:r w:rsidRPr="00352D21">
        <w:rPr>
          <w:b/>
          <w:sz w:val="24"/>
          <w:szCs w:val="24"/>
        </w:rPr>
        <w:t xml:space="preserve">2 </w:t>
      </w:r>
      <w:r w:rsidR="00E5269A" w:rsidRPr="00352D21">
        <w:rPr>
          <w:b/>
          <w:sz w:val="24"/>
          <w:szCs w:val="24"/>
        </w:rPr>
        <w:t>слайд</w:t>
      </w:r>
    </w:p>
    <w:p w:rsidR="00153DA8" w:rsidRPr="00352D21" w:rsidRDefault="00153DA8" w:rsidP="00AD77C1">
      <w:pPr>
        <w:spacing w:after="0" w:line="240" w:lineRule="auto"/>
        <w:ind w:firstLine="567"/>
        <w:jc w:val="both"/>
        <w:rPr>
          <w:sz w:val="24"/>
          <w:szCs w:val="24"/>
        </w:rPr>
      </w:pPr>
      <w:r w:rsidRPr="00352D21">
        <w:rPr>
          <w:sz w:val="24"/>
          <w:szCs w:val="24"/>
        </w:rPr>
        <w:t>Тщательный анализ психолого-педагогической литературы и современной педагогической практики, позволил выявить следующие противоречия, которые необходимо разрешить:</w:t>
      </w:r>
    </w:p>
    <w:p w:rsidR="00153DA8" w:rsidRPr="00352D21" w:rsidRDefault="00153DA8" w:rsidP="00AD77C1">
      <w:pPr>
        <w:spacing w:after="0" w:line="240" w:lineRule="auto"/>
        <w:ind w:firstLine="567"/>
        <w:jc w:val="both"/>
        <w:rPr>
          <w:sz w:val="24"/>
          <w:szCs w:val="24"/>
        </w:rPr>
      </w:pPr>
      <w:r w:rsidRPr="00352D21">
        <w:rPr>
          <w:sz w:val="24"/>
          <w:szCs w:val="24"/>
        </w:rPr>
        <w:t>- с одной стороны,</w:t>
      </w:r>
      <w:r w:rsidR="00E5269A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</w:t>
      </w:r>
      <w:r w:rsidR="00A92C03" w:rsidRPr="00352D21">
        <w:rPr>
          <w:bCs/>
          <w:sz w:val="24"/>
          <w:szCs w:val="24"/>
        </w:rPr>
        <w:t>п</w:t>
      </w:r>
      <w:r w:rsidR="00E5269A" w:rsidRPr="00352D21">
        <w:rPr>
          <w:bCs/>
          <w:sz w:val="24"/>
          <w:szCs w:val="24"/>
        </w:rPr>
        <w:t xml:space="preserve">ризнание мотивационной составляющей как неотъемлемой части успешной учебной деятельности </w:t>
      </w:r>
    </w:p>
    <w:p w:rsidR="00153DA8" w:rsidRPr="00352D21" w:rsidRDefault="00153DA8" w:rsidP="00AD77C1">
      <w:pPr>
        <w:spacing w:after="0" w:line="240" w:lineRule="auto"/>
        <w:ind w:firstLine="567"/>
        <w:jc w:val="both"/>
        <w:rPr>
          <w:sz w:val="24"/>
          <w:szCs w:val="24"/>
        </w:rPr>
      </w:pPr>
      <w:r w:rsidRPr="00352D21">
        <w:rPr>
          <w:sz w:val="24"/>
          <w:szCs w:val="24"/>
        </w:rPr>
        <w:t xml:space="preserve">- с другой стороны, снижение либо </w:t>
      </w:r>
      <w:r w:rsidR="00EC63DF" w:rsidRPr="00352D21">
        <w:rPr>
          <w:sz w:val="24"/>
          <w:szCs w:val="24"/>
        </w:rPr>
        <w:t>отсутствие</w:t>
      </w:r>
      <w:r w:rsidRPr="00352D21">
        <w:rPr>
          <w:sz w:val="24"/>
          <w:szCs w:val="24"/>
        </w:rPr>
        <w:t xml:space="preserve"> мотивации учения у младших школьников как распространенный феномен.</w:t>
      </w:r>
    </w:p>
    <w:p w:rsidR="00E5269A" w:rsidRPr="00352D21" w:rsidRDefault="00E5269A" w:rsidP="00AD77C1">
      <w:pPr>
        <w:spacing w:after="0" w:line="240" w:lineRule="auto"/>
        <w:ind w:firstLine="567"/>
        <w:jc w:val="both"/>
        <w:rPr>
          <w:bCs/>
          <w:sz w:val="24"/>
          <w:szCs w:val="24"/>
        </w:rPr>
      </w:pPr>
      <w:r w:rsidRPr="00352D21">
        <w:rPr>
          <w:bCs/>
          <w:sz w:val="24"/>
          <w:szCs w:val="24"/>
        </w:rPr>
        <w:t xml:space="preserve">- с одной стороны, </w:t>
      </w:r>
      <w:r w:rsidR="005D3399" w:rsidRPr="00352D21">
        <w:rPr>
          <w:bCs/>
          <w:sz w:val="24"/>
          <w:szCs w:val="24"/>
        </w:rPr>
        <w:t>т</w:t>
      </w:r>
      <w:r w:rsidRPr="00352D21">
        <w:rPr>
          <w:bCs/>
          <w:sz w:val="24"/>
          <w:szCs w:val="24"/>
        </w:rPr>
        <w:t>ребования ФГОС НОО</w:t>
      </w:r>
      <w:r w:rsidRPr="00352D21">
        <w:rPr>
          <w:sz w:val="24"/>
          <w:szCs w:val="24"/>
        </w:rPr>
        <w:t xml:space="preserve"> </w:t>
      </w:r>
      <w:r w:rsidRPr="00352D21">
        <w:rPr>
          <w:bCs/>
          <w:sz w:val="24"/>
          <w:szCs w:val="24"/>
        </w:rPr>
        <w:t xml:space="preserve">к </w:t>
      </w:r>
      <w:r w:rsidR="00CF4501">
        <w:rPr>
          <w:bCs/>
          <w:sz w:val="24"/>
          <w:szCs w:val="24"/>
        </w:rPr>
        <w:t xml:space="preserve">результатам освоения образовательной программы </w:t>
      </w:r>
      <w:r w:rsidR="005D3399" w:rsidRPr="00352D21">
        <w:rPr>
          <w:bCs/>
          <w:sz w:val="24"/>
          <w:szCs w:val="24"/>
        </w:rPr>
        <w:t>(</w:t>
      </w:r>
      <w:r w:rsidR="005D3399" w:rsidRPr="00352D21">
        <w:rPr>
          <w:i/>
          <w:sz w:val="24"/>
          <w:szCs w:val="24"/>
          <w:shd w:val="clear" w:color="auto" w:fill="FFFFFF"/>
        </w:rPr>
        <w:t>действия отражают систему ценностных ориентаций младшего школьника, его отношение к различным сторонам окружающего мира.</w:t>
      </w:r>
      <w:r w:rsidR="005D3399" w:rsidRPr="00352D21">
        <w:rPr>
          <w:bCs/>
          <w:i/>
          <w:sz w:val="24"/>
          <w:szCs w:val="24"/>
        </w:rPr>
        <w:t>)</w:t>
      </w:r>
    </w:p>
    <w:p w:rsidR="00CF4501" w:rsidRDefault="00E5269A" w:rsidP="00AD77C1">
      <w:pPr>
        <w:spacing w:after="0" w:line="240" w:lineRule="auto"/>
        <w:ind w:firstLine="567"/>
        <w:jc w:val="both"/>
        <w:rPr>
          <w:bCs/>
          <w:color w:val="000000"/>
          <w:kern w:val="24"/>
          <w:sz w:val="24"/>
          <w:szCs w:val="24"/>
        </w:rPr>
      </w:pPr>
      <w:r w:rsidRPr="00352D21">
        <w:rPr>
          <w:bCs/>
          <w:sz w:val="24"/>
          <w:szCs w:val="24"/>
        </w:rPr>
        <w:t>-с другой стороны, мы видим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</w:t>
      </w:r>
      <w:r w:rsidR="005D3399" w:rsidRPr="00352D21">
        <w:rPr>
          <w:bCs/>
          <w:color w:val="000000"/>
          <w:kern w:val="24"/>
          <w:sz w:val="24"/>
          <w:szCs w:val="24"/>
        </w:rPr>
        <w:t>р</w:t>
      </w:r>
      <w:r w:rsidRPr="00352D21">
        <w:rPr>
          <w:bCs/>
          <w:color w:val="000000"/>
          <w:kern w:val="24"/>
          <w:sz w:val="24"/>
          <w:szCs w:val="24"/>
        </w:rPr>
        <w:t>еальные</w:t>
      </w:r>
      <w:r w:rsidR="00CF4501">
        <w:rPr>
          <w:bCs/>
          <w:color w:val="000000"/>
          <w:kern w:val="24"/>
          <w:sz w:val="24"/>
          <w:szCs w:val="24"/>
        </w:rPr>
        <w:t xml:space="preserve"> образовательные</w:t>
      </w:r>
      <w:r w:rsidRPr="00352D21">
        <w:rPr>
          <w:bCs/>
          <w:color w:val="000000"/>
          <w:kern w:val="24"/>
          <w:sz w:val="24"/>
          <w:szCs w:val="24"/>
        </w:rPr>
        <w:t xml:space="preserve"> результаты </w:t>
      </w:r>
    </w:p>
    <w:p w:rsidR="00E5269A" w:rsidRPr="00352D21" w:rsidRDefault="00E5269A" w:rsidP="00AD77C1">
      <w:pPr>
        <w:spacing w:after="0" w:line="240" w:lineRule="auto"/>
        <w:ind w:firstLine="567"/>
        <w:jc w:val="both"/>
        <w:rPr>
          <w:bCs/>
          <w:sz w:val="24"/>
          <w:szCs w:val="24"/>
        </w:rPr>
      </w:pPr>
      <w:r w:rsidRPr="00352D21">
        <w:rPr>
          <w:bCs/>
          <w:sz w:val="24"/>
          <w:szCs w:val="24"/>
        </w:rPr>
        <w:t xml:space="preserve">-с одной стороны, </w:t>
      </w:r>
      <w:r w:rsidR="005D3399" w:rsidRPr="00352D21">
        <w:rPr>
          <w:bCs/>
          <w:sz w:val="24"/>
          <w:szCs w:val="24"/>
        </w:rPr>
        <w:t>п</w:t>
      </w:r>
      <w:r w:rsidRPr="00352D21">
        <w:rPr>
          <w:bCs/>
          <w:sz w:val="24"/>
          <w:szCs w:val="24"/>
        </w:rPr>
        <w:t xml:space="preserve">отенциал учебного предмета для развития учебной мотивации младших  школьников </w:t>
      </w:r>
    </w:p>
    <w:p w:rsidR="00E5269A" w:rsidRDefault="00E5269A" w:rsidP="00AD77C1">
      <w:pPr>
        <w:spacing w:after="0" w:line="240" w:lineRule="auto"/>
        <w:ind w:firstLine="567"/>
        <w:jc w:val="both"/>
        <w:rPr>
          <w:bCs/>
          <w:sz w:val="24"/>
          <w:szCs w:val="24"/>
        </w:rPr>
      </w:pPr>
      <w:r w:rsidRPr="00352D21">
        <w:rPr>
          <w:bCs/>
          <w:sz w:val="24"/>
          <w:szCs w:val="24"/>
        </w:rPr>
        <w:t xml:space="preserve">-с другой стороны, </w:t>
      </w:r>
      <w:r w:rsidR="005D3399" w:rsidRPr="00352D21">
        <w:rPr>
          <w:bCs/>
          <w:sz w:val="24"/>
          <w:szCs w:val="24"/>
        </w:rPr>
        <w:t>недостаточное использование потенциала предмета при реализации учебного процесса.</w:t>
      </w:r>
      <w:r w:rsidRPr="00352D21">
        <w:rPr>
          <w:bCs/>
          <w:sz w:val="24"/>
          <w:szCs w:val="24"/>
        </w:rPr>
        <w:t xml:space="preserve"> </w:t>
      </w:r>
    </w:p>
    <w:p w:rsidR="00CF4501" w:rsidRPr="00352D21" w:rsidRDefault="00CF4501" w:rsidP="00AD77C1">
      <w:pPr>
        <w:spacing w:after="0" w:line="240" w:lineRule="auto"/>
        <w:ind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Проблема </w:t>
      </w:r>
      <w:proofErr w:type="gramStart"/>
      <w:r>
        <w:rPr>
          <w:bCs/>
          <w:sz w:val="24"/>
          <w:szCs w:val="24"/>
        </w:rPr>
        <w:t>исследования</w:t>
      </w:r>
      <w:proofErr w:type="gramEnd"/>
      <w:r>
        <w:rPr>
          <w:bCs/>
          <w:sz w:val="24"/>
          <w:szCs w:val="24"/>
        </w:rPr>
        <w:t>: каковы организационные условия повышения учебной мотивации младших школьников на уроках английского языка?</w:t>
      </w:r>
    </w:p>
    <w:p w:rsidR="00E5269A" w:rsidRPr="00352D21" w:rsidRDefault="00F52B74" w:rsidP="00AD77C1">
      <w:pPr>
        <w:spacing w:after="0" w:line="240" w:lineRule="auto"/>
        <w:ind w:firstLine="567"/>
        <w:jc w:val="both"/>
        <w:rPr>
          <w:b/>
          <w:bCs/>
          <w:sz w:val="24"/>
          <w:szCs w:val="24"/>
        </w:rPr>
      </w:pPr>
      <w:r w:rsidRPr="00352D21">
        <w:rPr>
          <w:b/>
          <w:bCs/>
          <w:sz w:val="24"/>
          <w:szCs w:val="24"/>
        </w:rPr>
        <w:t>3</w:t>
      </w:r>
      <w:r w:rsidR="00E5269A" w:rsidRPr="00352D21">
        <w:rPr>
          <w:b/>
          <w:bCs/>
          <w:sz w:val="24"/>
          <w:szCs w:val="24"/>
        </w:rPr>
        <w:t xml:space="preserve"> слайд</w:t>
      </w:r>
    </w:p>
    <w:p w:rsidR="00E5269A" w:rsidRPr="00352D21" w:rsidRDefault="00E5269A" w:rsidP="00AD77C1">
      <w:pPr>
        <w:spacing w:after="0" w:line="240" w:lineRule="auto"/>
        <w:ind w:firstLine="567"/>
        <w:jc w:val="both"/>
        <w:rPr>
          <w:bCs/>
          <w:sz w:val="24"/>
          <w:szCs w:val="24"/>
        </w:rPr>
      </w:pPr>
      <w:r w:rsidRPr="00352D21">
        <w:rPr>
          <w:bCs/>
          <w:sz w:val="24"/>
          <w:szCs w:val="24"/>
        </w:rPr>
        <w:t xml:space="preserve">Объект исследования – процесс развития учебной мотивации младших школьников </w:t>
      </w:r>
    </w:p>
    <w:p w:rsidR="00E5269A" w:rsidRPr="00352D21" w:rsidRDefault="00E5269A" w:rsidP="00AD77C1">
      <w:pPr>
        <w:spacing w:after="0" w:line="240" w:lineRule="auto"/>
        <w:ind w:firstLine="567"/>
        <w:jc w:val="both"/>
        <w:rPr>
          <w:bCs/>
          <w:color w:val="000000"/>
          <w:kern w:val="24"/>
          <w:sz w:val="24"/>
          <w:szCs w:val="24"/>
        </w:rPr>
      </w:pPr>
      <w:r w:rsidRPr="00352D21">
        <w:rPr>
          <w:bCs/>
          <w:sz w:val="24"/>
          <w:szCs w:val="24"/>
        </w:rPr>
        <w:t>Предмет исследования – организационные условия повышения учебной мотивации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</w:t>
      </w:r>
      <w:r w:rsidRPr="00352D21">
        <w:rPr>
          <w:bCs/>
          <w:color w:val="000000"/>
          <w:kern w:val="24"/>
          <w:sz w:val="24"/>
          <w:szCs w:val="24"/>
        </w:rPr>
        <w:t xml:space="preserve">школьников на уроках английского языка </w:t>
      </w:r>
    </w:p>
    <w:p w:rsidR="00E5269A" w:rsidRPr="00352D21" w:rsidRDefault="00E5269A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Цель исследовани</w:t>
      </w:r>
      <w:r w:rsidR="00F52B74" w:rsidRPr="00352D21">
        <w:rPr>
          <w:rFonts w:eastAsia="+mn-ea"/>
          <w:bCs/>
          <w:color w:val="000000"/>
          <w:kern w:val="24"/>
          <w:sz w:val="24"/>
          <w:szCs w:val="24"/>
        </w:rPr>
        <w:t>я -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теоретически обосновать и эмпирически доказать действенность организационных условий повышения учебной мотивации школьников на уроках английского языка</w:t>
      </w:r>
    </w:p>
    <w:p w:rsidR="00F52B74" w:rsidRPr="00352D21" w:rsidRDefault="00F52B74" w:rsidP="00AD77C1">
      <w:pPr>
        <w:spacing w:after="0" w:line="240" w:lineRule="auto"/>
        <w:ind w:firstLine="567"/>
        <w:jc w:val="both"/>
        <w:rPr>
          <w:rFonts w:eastAsia="+mn-ea"/>
          <w:b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/>
          <w:bCs/>
          <w:color w:val="000000"/>
          <w:kern w:val="24"/>
          <w:sz w:val="24"/>
          <w:szCs w:val="24"/>
        </w:rPr>
        <w:t>4 слайд</w:t>
      </w:r>
    </w:p>
    <w:p w:rsidR="00823E1E" w:rsidRPr="00CF4501" w:rsidRDefault="00F52B74" w:rsidP="00CF450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Гипотеза: процесс развития учебной мотивации младших школьников будет действенным, если</w:t>
      </w:r>
      <w:r w:rsidR="005D3399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соблюдены следующие организационные условия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: </w:t>
      </w:r>
    </w:p>
    <w:p w:rsidR="00F52B74" w:rsidRPr="00352D21" w:rsidRDefault="00CF4501" w:rsidP="00823E1E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>
        <w:rPr>
          <w:bCs/>
          <w:color w:val="000000"/>
          <w:kern w:val="24"/>
          <w:sz w:val="24"/>
          <w:szCs w:val="24"/>
        </w:rPr>
        <w:t>1</w:t>
      </w:r>
      <w:r w:rsidR="00823E1E" w:rsidRPr="00352D21">
        <w:rPr>
          <w:bCs/>
          <w:color w:val="000000"/>
          <w:kern w:val="24"/>
          <w:sz w:val="24"/>
          <w:szCs w:val="24"/>
        </w:rPr>
        <w:t>.</w:t>
      </w:r>
      <w:r w:rsidR="00F52B74" w:rsidRPr="00352D21">
        <w:rPr>
          <w:bCs/>
          <w:color w:val="000000"/>
          <w:kern w:val="24"/>
          <w:sz w:val="24"/>
          <w:szCs w:val="24"/>
        </w:rPr>
        <w:t xml:space="preserve">Применены игровые технологии в рамках предмета «английский язык»; </w:t>
      </w:r>
      <w:r w:rsidR="00F52B74" w:rsidRPr="00352D21">
        <w:rPr>
          <w:rFonts w:eastAsia="+mn-ea"/>
          <w:color w:val="000000"/>
          <w:kern w:val="24"/>
          <w:sz w:val="24"/>
          <w:szCs w:val="24"/>
        </w:rPr>
        <w:t xml:space="preserve"> </w:t>
      </w:r>
    </w:p>
    <w:p w:rsidR="00CF4501" w:rsidRDefault="00CF4501" w:rsidP="00CF450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>
        <w:rPr>
          <w:rFonts w:eastAsia="+mn-ea"/>
          <w:bCs/>
          <w:color w:val="000000"/>
          <w:kern w:val="24"/>
          <w:sz w:val="24"/>
          <w:szCs w:val="24"/>
        </w:rPr>
        <w:t>2</w:t>
      </w:r>
      <w:r w:rsidR="00F52B74" w:rsidRPr="00352D21">
        <w:rPr>
          <w:rFonts w:eastAsia="+mn-ea"/>
          <w:bCs/>
          <w:color w:val="000000"/>
          <w:kern w:val="24"/>
          <w:sz w:val="24"/>
          <w:szCs w:val="24"/>
        </w:rPr>
        <w:t>.</w:t>
      </w:r>
      <w:r w:rsidR="00F52B74" w:rsidRPr="00352D21">
        <w:rPr>
          <w:rFonts w:eastAsia="+mn-ea"/>
          <w:color w:val="000000"/>
          <w:kern w:val="24"/>
          <w:sz w:val="24"/>
          <w:szCs w:val="24"/>
        </w:rPr>
        <w:t xml:space="preserve"> </w:t>
      </w:r>
      <w:r w:rsidR="00823E1E" w:rsidRPr="00352D21">
        <w:rPr>
          <w:bCs/>
          <w:color w:val="000000"/>
          <w:kern w:val="24"/>
          <w:sz w:val="24"/>
          <w:szCs w:val="24"/>
        </w:rPr>
        <w:t xml:space="preserve">В ОУ имеется необходимое методическое обеспечение по предмету «английский язык» для повышения учебной мотивации. </w:t>
      </w:r>
    </w:p>
    <w:p w:rsidR="00F52B74" w:rsidRPr="00352D21" w:rsidRDefault="00CF4501" w:rsidP="00CF450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>
        <w:rPr>
          <w:bCs/>
          <w:color w:val="000000"/>
          <w:kern w:val="24"/>
          <w:sz w:val="24"/>
          <w:szCs w:val="24"/>
        </w:rPr>
        <w:t>3</w:t>
      </w:r>
      <w:r w:rsidR="00823E1E" w:rsidRPr="00352D21">
        <w:rPr>
          <w:bCs/>
          <w:color w:val="000000"/>
          <w:kern w:val="24"/>
          <w:sz w:val="24"/>
          <w:szCs w:val="24"/>
        </w:rPr>
        <w:t>.</w:t>
      </w:r>
      <w:r w:rsidR="00F52B74" w:rsidRPr="00352D21">
        <w:rPr>
          <w:bCs/>
          <w:color w:val="000000"/>
          <w:kern w:val="24"/>
          <w:sz w:val="24"/>
          <w:szCs w:val="24"/>
        </w:rPr>
        <w:t xml:space="preserve">Используются проектные методики в рамках дисциплины «английский язык»; </w:t>
      </w:r>
    </w:p>
    <w:p w:rsidR="00F52B74" w:rsidRPr="00352D21" w:rsidRDefault="00CF4501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>
        <w:rPr>
          <w:rFonts w:eastAsia="+mn-ea"/>
          <w:bCs/>
          <w:color w:val="000000"/>
          <w:kern w:val="24"/>
          <w:sz w:val="24"/>
          <w:szCs w:val="24"/>
        </w:rPr>
        <w:t>4</w:t>
      </w:r>
      <w:r w:rsidR="00823E1E" w:rsidRPr="00352D21">
        <w:rPr>
          <w:rFonts w:eastAsia="+mn-ea"/>
          <w:bCs/>
          <w:color w:val="000000"/>
          <w:kern w:val="24"/>
          <w:sz w:val="24"/>
          <w:szCs w:val="24"/>
        </w:rPr>
        <w:t xml:space="preserve">. </w:t>
      </w:r>
      <w:r w:rsidR="00F52B74" w:rsidRPr="00352D21">
        <w:rPr>
          <w:bCs/>
          <w:color w:val="000000"/>
          <w:kern w:val="24"/>
          <w:sz w:val="24"/>
          <w:szCs w:val="24"/>
        </w:rPr>
        <w:t xml:space="preserve">Обеспечено </w:t>
      </w:r>
      <w:proofErr w:type="spellStart"/>
      <w:r w:rsidR="00F52B74" w:rsidRPr="00352D21">
        <w:rPr>
          <w:bCs/>
          <w:color w:val="000000"/>
          <w:kern w:val="24"/>
          <w:sz w:val="24"/>
          <w:szCs w:val="24"/>
        </w:rPr>
        <w:t>межпредметное</w:t>
      </w:r>
      <w:proofErr w:type="spellEnd"/>
      <w:r w:rsidR="00F52B74" w:rsidRPr="00352D21">
        <w:rPr>
          <w:bCs/>
          <w:color w:val="000000"/>
          <w:kern w:val="24"/>
          <w:sz w:val="24"/>
          <w:szCs w:val="24"/>
        </w:rPr>
        <w:t xml:space="preserve"> взаимодействие (создание общего творческого проекта по различным предметам, например: «английский язык» и «окружающий мир»); </w:t>
      </w:r>
    </w:p>
    <w:p w:rsidR="00F52B74" w:rsidRPr="00352D21" w:rsidRDefault="00F52B74" w:rsidP="00AD77C1">
      <w:pPr>
        <w:spacing w:after="0" w:line="240" w:lineRule="auto"/>
        <w:ind w:firstLine="567"/>
        <w:jc w:val="both"/>
        <w:rPr>
          <w:rFonts w:eastAsia="+mn-ea"/>
          <w:b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color w:val="000000"/>
          <w:kern w:val="24"/>
          <w:sz w:val="24"/>
          <w:szCs w:val="24"/>
        </w:rPr>
        <w:t xml:space="preserve"> </w:t>
      </w:r>
      <w:r w:rsidRPr="00352D21">
        <w:rPr>
          <w:rFonts w:eastAsia="+mn-ea"/>
          <w:b/>
          <w:bCs/>
          <w:color w:val="000000"/>
          <w:kern w:val="24"/>
          <w:sz w:val="24"/>
          <w:szCs w:val="24"/>
        </w:rPr>
        <w:t>5 слайд</w:t>
      </w:r>
    </w:p>
    <w:p w:rsidR="00F52B74" w:rsidRPr="00352D21" w:rsidRDefault="00F52B74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Теоретико-методологическая база </w:t>
      </w:r>
      <w:r w:rsidR="00823E1E" w:rsidRPr="00352D21">
        <w:rPr>
          <w:rFonts w:eastAsia="+mn-ea"/>
          <w:bCs/>
          <w:color w:val="000000"/>
          <w:kern w:val="24"/>
          <w:sz w:val="24"/>
          <w:szCs w:val="24"/>
        </w:rPr>
        <w:t>представлена на слайде.</w:t>
      </w:r>
    </w:p>
    <w:p w:rsidR="0048233F" w:rsidRPr="00352D21" w:rsidRDefault="005725CC" w:rsidP="00AD77C1">
      <w:pPr>
        <w:numPr>
          <w:ilvl w:val="0"/>
          <w:numId w:val="8"/>
        </w:numPr>
        <w:spacing w:after="0" w:line="240" w:lineRule="auto"/>
        <w:ind w:left="0" w:firstLine="567"/>
        <w:jc w:val="both"/>
        <w:rPr>
          <w:rFonts w:eastAsia="+mn-ea"/>
          <w:bCs/>
          <w:color w:val="000000"/>
          <w:kern w:val="24"/>
          <w:sz w:val="24"/>
          <w:szCs w:val="24"/>
          <w:highlight w:val="yellow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  <w:highlight w:val="yellow"/>
        </w:rPr>
        <w:t>Теоретические концепции и подходы известных отечеств</w:t>
      </w:r>
      <w:r w:rsidR="00B3504F" w:rsidRPr="00352D21">
        <w:rPr>
          <w:rFonts w:eastAsia="+mn-ea"/>
          <w:bCs/>
          <w:color w:val="000000"/>
          <w:kern w:val="24"/>
          <w:sz w:val="24"/>
          <w:szCs w:val="24"/>
          <w:highlight w:val="yellow"/>
        </w:rPr>
        <w:t xml:space="preserve">енных педагогов-психологов </w:t>
      </w:r>
      <w:proofErr w:type="spellStart"/>
      <w:r w:rsidR="00B3504F" w:rsidRPr="00352D21">
        <w:rPr>
          <w:rFonts w:eastAsia="+mn-ea"/>
          <w:bCs/>
          <w:color w:val="000000"/>
          <w:kern w:val="24"/>
          <w:sz w:val="24"/>
          <w:szCs w:val="24"/>
          <w:highlight w:val="yellow"/>
        </w:rPr>
        <w:t>Абуль</w:t>
      </w:r>
      <w:r w:rsidRPr="00352D21">
        <w:rPr>
          <w:rFonts w:eastAsia="+mn-ea"/>
          <w:bCs/>
          <w:color w:val="000000"/>
          <w:kern w:val="24"/>
          <w:sz w:val="24"/>
          <w:szCs w:val="24"/>
          <w:highlight w:val="yellow"/>
        </w:rPr>
        <w:t>хановой-Славской</w:t>
      </w:r>
      <w:proofErr w:type="spellEnd"/>
      <w:r w:rsidRPr="00352D21">
        <w:rPr>
          <w:rFonts w:eastAsia="+mn-ea"/>
          <w:bCs/>
          <w:color w:val="000000"/>
          <w:kern w:val="24"/>
          <w:sz w:val="24"/>
          <w:szCs w:val="24"/>
          <w:highlight w:val="yellow"/>
        </w:rPr>
        <w:t xml:space="preserve"> К.А., </w:t>
      </w:r>
      <w:proofErr w:type="spellStart"/>
      <w:r w:rsidRPr="00352D21">
        <w:rPr>
          <w:rFonts w:eastAsia="+mn-ea"/>
          <w:bCs/>
          <w:color w:val="000000"/>
          <w:kern w:val="24"/>
          <w:sz w:val="24"/>
          <w:szCs w:val="24"/>
          <w:highlight w:val="yellow"/>
        </w:rPr>
        <w:t>Божович</w:t>
      </w:r>
      <w:proofErr w:type="spellEnd"/>
      <w:r w:rsidRPr="00352D21">
        <w:rPr>
          <w:rFonts w:eastAsia="+mn-ea"/>
          <w:bCs/>
          <w:color w:val="000000"/>
          <w:kern w:val="24"/>
          <w:sz w:val="24"/>
          <w:szCs w:val="24"/>
          <w:highlight w:val="yellow"/>
        </w:rPr>
        <w:t xml:space="preserve"> Л.И. о психологических механизмах мотивации; </w:t>
      </w:r>
    </w:p>
    <w:p w:rsidR="0048233F" w:rsidRPr="00352D21" w:rsidRDefault="005725CC" w:rsidP="00AD77C1">
      <w:pPr>
        <w:numPr>
          <w:ilvl w:val="0"/>
          <w:numId w:val="8"/>
        </w:numPr>
        <w:spacing w:after="0" w:line="240" w:lineRule="auto"/>
        <w:ind w:left="0" w:firstLine="567"/>
        <w:jc w:val="both"/>
        <w:rPr>
          <w:rFonts w:eastAsia="+mn-ea"/>
          <w:bCs/>
          <w:color w:val="000000"/>
          <w:kern w:val="24"/>
          <w:sz w:val="24"/>
          <w:szCs w:val="24"/>
          <w:highlight w:val="yellow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  <w:highlight w:val="yellow"/>
        </w:rPr>
        <w:t>Исследование проблем формирования и развития мотивации в различных видах деятельности в трудах Ильина Е.П., Марковой А.К.</w:t>
      </w:r>
    </w:p>
    <w:p w:rsidR="00F52B74" w:rsidRPr="00352D21" w:rsidRDefault="00F52B74" w:rsidP="00AD77C1">
      <w:pPr>
        <w:spacing w:after="0" w:line="240" w:lineRule="auto"/>
        <w:ind w:firstLine="567"/>
        <w:jc w:val="both"/>
        <w:rPr>
          <w:rFonts w:eastAsia="+mn-ea"/>
          <w:b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/>
          <w:bCs/>
          <w:color w:val="000000"/>
          <w:kern w:val="24"/>
          <w:sz w:val="24"/>
          <w:szCs w:val="24"/>
        </w:rPr>
        <w:lastRenderedPageBreak/>
        <w:t>6 слайд</w:t>
      </w:r>
    </w:p>
    <w:p w:rsidR="00F52B74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Исследование проходило в МБ</w:t>
      </w:r>
      <w:r w:rsidR="005D3399" w:rsidRPr="00352D21">
        <w:rPr>
          <w:rFonts w:eastAsia="+mn-ea"/>
          <w:bCs/>
          <w:color w:val="000000"/>
          <w:kern w:val="24"/>
          <w:sz w:val="24"/>
          <w:szCs w:val="24"/>
        </w:rPr>
        <w:t>ОУ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СОШ №6 </w:t>
      </w:r>
      <w:r w:rsidR="005D3399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</w:t>
      </w:r>
      <w:proofErr w:type="spellStart"/>
      <w:r w:rsidRPr="00352D21">
        <w:rPr>
          <w:rFonts w:eastAsia="+mn-ea"/>
          <w:bCs/>
          <w:color w:val="000000"/>
          <w:kern w:val="24"/>
          <w:sz w:val="24"/>
          <w:szCs w:val="24"/>
        </w:rPr>
        <w:t>п</w:t>
      </w:r>
      <w:r w:rsidR="005D3399" w:rsidRPr="00352D21">
        <w:rPr>
          <w:rFonts w:eastAsia="+mn-ea"/>
          <w:bCs/>
          <w:color w:val="000000"/>
          <w:kern w:val="24"/>
          <w:sz w:val="24"/>
          <w:szCs w:val="24"/>
        </w:rPr>
        <w:t>г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>т</w:t>
      </w:r>
      <w:proofErr w:type="gramStart"/>
      <w:r w:rsidR="005D3399" w:rsidRPr="00352D21">
        <w:rPr>
          <w:rFonts w:eastAsia="+mn-ea"/>
          <w:bCs/>
          <w:color w:val="000000"/>
          <w:kern w:val="24"/>
          <w:sz w:val="24"/>
          <w:szCs w:val="24"/>
        </w:rPr>
        <w:t>.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>В</w:t>
      </w:r>
      <w:proofErr w:type="gramEnd"/>
      <w:r w:rsidRPr="00352D21">
        <w:rPr>
          <w:rFonts w:eastAsia="+mn-ea"/>
          <w:bCs/>
          <w:color w:val="000000"/>
          <w:kern w:val="24"/>
          <w:sz w:val="24"/>
          <w:szCs w:val="24"/>
        </w:rPr>
        <w:t>ысокий</w:t>
      </w:r>
      <w:proofErr w:type="spellEnd"/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</w:t>
      </w:r>
      <w:proofErr w:type="spellStart"/>
      <w:r w:rsidRPr="00352D21">
        <w:rPr>
          <w:rFonts w:eastAsia="+mn-ea"/>
          <w:bCs/>
          <w:color w:val="000000"/>
          <w:kern w:val="24"/>
          <w:sz w:val="24"/>
          <w:szCs w:val="24"/>
        </w:rPr>
        <w:t>ХМАО-Югра</w:t>
      </w:r>
      <w:proofErr w:type="spellEnd"/>
      <w:r w:rsidRPr="00352D21">
        <w:rPr>
          <w:rFonts w:eastAsia="+mn-ea"/>
          <w:bCs/>
          <w:color w:val="000000"/>
          <w:kern w:val="24"/>
          <w:sz w:val="24"/>
          <w:szCs w:val="24"/>
        </w:rPr>
        <w:t>.</w:t>
      </w:r>
    </w:p>
    <w:p w:rsidR="00F52B74" w:rsidRPr="00352D21" w:rsidRDefault="00F52B74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proofErr w:type="gramStart"/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В исследовании уровня учебной мотивации </w:t>
      </w:r>
      <w:r w:rsidR="00566F13" w:rsidRPr="00352D21">
        <w:rPr>
          <w:rFonts w:eastAsia="+mn-ea"/>
          <w:bCs/>
          <w:color w:val="000000"/>
          <w:kern w:val="24"/>
          <w:sz w:val="24"/>
          <w:szCs w:val="24"/>
        </w:rPr>
        <w:t xml:space="preserve">в контрольной группе </w:t>
      </w:r>
      <w:r w:rsidR="00C31B14">
        <w:rPr>
          <w:rFonts w:eastAsia="+mn-ea"/>
          <w:bCs/>
          <w:color w:val="000000"/>
          <w:kern w:val="24"/>
          <w:sz w:val="24"/>
          <w:szCs w:val="24"/>
        </w:rPr>
        <w:t>приняли участие 24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уча</w:t>
      </w:r>
      <w:r w:rsidR="005D3399" w:rsidRPr="00352D21">
        <w:rPr>
          <w:rFonts w:eastAsia="+mn-ea"/>
          <w:bCs/>
          <w:color w:val="000000"/>
          <w:kern w:val="24"/>
          <w:sz w:val="24"/>
          <w:szCs w:val="24"/>
        </w:rPr>
        <w:t>щихся школы</w:t>
      </w:r>
      <w:r w:rsidR="00C31B14">
        <w:rPr>
          <w:rFonts w:eastAsia="+mn-ea"/>
          <w:bCs/>
          <w:color w:val="000000"/>
          <w:kern w:val="24"/>
          <w:sz w:val="24"/>
          <w:szCs w:val="24"/>
        </w:rPr>
        <w:t>, в экспериментальной 25</w:t>
      </w:r>
      <w:r w:rsidR="00566F13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учащихся </w:t>
      </w:r>
      <w:r w:rsidR="005D3399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в возрасте 9-10 лет (3 класс).</w:t>
      </w:r>
      <w:proofErr w:type="gramEnd"/>
      <w:r w:rsidR="005D3399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В экспертной оценке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приняли участие 12 учителей английского языка</w:t>
      </w:r>
      <w:r w:rsidR="00566F13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и начальных классов</w:t>
      </w:r>
      <w:r w:rsidR="005D3399" w:rsidRPr="00352D21">
        <w:rPr>
          <w:rFonts w:eastAsia="+mn-ea"/>
          <w:bCs/>
          <w:color w:val="000000"/>
          <w:kern w:val="24"/>
          <w:sz w:val="24"/>
          <w:szCs w:val="24"/>
        </w:rPr>
        <w:t>.</w:t>
      </w:r>
    </w:p>
    <w:p w:rsidR="00F52B74" w:rsidRPr="00352D21" w:rsidRDefault="00F52B74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Исследовательские методики и критерии исследования </w:t>
      </w:r>
    </w:p>
    <w:p w:rsidR="00562E5E" w:rsidRPr="00352D21" w:rsidRDefault="00562E5E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В рамках пилотного исследования мы опробовали 2 методики. </w:t>
      </w:r>
    </w:p>
    <w:tbl>
      <w:tblPr>
        <w:tblW w:w="15960" w:type="dxa"/>
        <w:tblInd w:w="-1701" w:type="dxa"/>
        <w:tblCellMar>
          <w:left w:w="0" w:type="dxa"/>
          <w:right w:w="0" w:type="dxa"/>
        </w:tblCellMar>
        <w:tblLook w:val="04A0"/>
      </w:tblPr>
      <w:tblGrid>
        <w:gridCol w:w="3794"/>
        <w:gridCol w:w="12166"/>
      </w:tblGrid>
      <w:tr w:rsidR="00F52B74" w:rsidRPr="00352D21" w:rsidTr="00A86871">
        <w:trPr>
          <w:trHeight w:val="837"/>
        </w:trPr>
        <w:tc>
          <w:tcPr>
            <w:tcW w:w="3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3F6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48233F" w:rsidRPr="00352D21" w:rsidRDefault="00F52B74" w:rsidP="00AD77C1">
            <w:pPr>
              <w:spacing w:after="0" w:line="240" w:lineRule="auto"/>
              <w:ind w:firstLine="567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 xml:space="preserve">Критерий </w:t>
            </w:r>
          </w:p>
        </w:tc>
        <w:tc>
          <w:tcPr>
            <w:tcW w:w="121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3F6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48233F" w:rsidRPr="00352D21" w:rsidRDefault="00F52B74" w:rsidP="00AD77C1">
            <w:pPr>
              <w:spacing w:after="0" w:line="240" w:lineRule="auto"/>
              <w:ind w:firstLine="567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 xml:space="preserve">Методика </w:t>
            </w:r>
          </w:p>
        </w:tc>
      </w:tr>
      <w:tr w:rsidR="00F52B74" w:rsidRPr="00352D21" w:rsidTr="00A86871">
        <w:trPr>
          <w:trHeight w:val="944"/>
        </w:trPr>
        <w:tc>
          <w:tcPr>
            <w:tcW w:w="3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3F6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48233F" w:rsidRPr="00352D21" w:rsidRDefault="00F52B74" w:rsidP="00A86871">
            <w:pPr>
              <w:spacing w:after="0" w:line="240" w:lineRule="auto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 xml:space="preserve">Уровень учебной мотивации </w:t>
            </w:r>
          </w:p>
        </w:tc>
        <w:tc>
          <w:tcPr>
            <w:tcW w:w="121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3F6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A86871" w:rsidRPr="00352D21" w:rsidRDefault="00A86871" w:rsidP="00A86871">
            <w:pPr>
              <w:spacing w:after="0" w:line="240" w:lineRule="auto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 xml:space="preserve">1) Методика по исследованию учебной мотивации младших школьников Гинзбурга М.Р. </w:t>
            </w:r>
          </w:p>
          <w:p w:rsidR="0048233F" w:rsidRPr="00352D21" w:rsidRDefault="00A86871" w:rsidP="00A86871">
            <w:pPr>
              <w:spacing w:after="0" w:line="240" w:lineRule="auto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 xml:space="preserve">2) Анкета для оценки уровня учебной мотивации </w:t>
            </w:r>
            <w:proofErr w:type="spellStart"/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>Лускановой</w:t>
            </w:r>
            <w:proofErr w:type="spellEnd"/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 xml:space="preserve"> Н.Г</w:t>
            </w:r>
          </w:p>
        </w:tc>
      </w:tr>
      <w:tr w:rsidR="00F52B74" w:rsidRPr="00352D21" w:rsidTr="00A86871">
        <w:trPr>
          <w:trHeight w:val="1706"/>
        </w:trPr>
        <w:tc>
          <w:tcPr>
            <w:tcW w:w="3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3F6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48233F" w:rsidRPr="00352D21" w:rsidRDefault="00F52B74" w:rsidP="00A86871">
            <w:pPr>
              <w:spacing w:after="0" w:line="240" w:lineRule="auto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 xml:space="preserve">Разработанность системы критериев оценивания образовательных результатов по изучению английского языка </w:t>
            </w:r>
          </w:p>
        </w:tc>
        <w:tc>
          <w:tcPr>
            <w:tcW w:w="12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3F6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A86871" w:rsidRPr="00352D21" w:rsidRDefault="00A86871" w:rsidP="00A86871">
            <w:pPr>
              <w:spacing w:after="0" w:line="240" w:lineRule="auto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 xml:space="preserve">Методика оценивания образовательных результатов по английскому языку </w:t>
            </w:r>
          </w:p>
          <w:p w:rsidR="00A86871" w:rsidRPr="00352D21" w:rsidRDefault="00A86871" w:rsidP="00A86871">
            <w:pPr>
              <w:spacing w:after="0" w:line="240" w:lineRule="auto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>(модифицированный вариант методики Семёновой Н.В.)</w:t>
            </w:r>
          </w:p>
          <w:p w:rsidR="0048233F" w:rsidRPr="00352D21" w:rsidRDefault="0048233F" w:rsidP="00AD77C1">
            <w:pPr>
              <w:spacing w:after="0" w:line="240" w:lineRule="auto"/>
              <w:ind w:firstLine="567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</w:p>
        </w:tc>
      </w:tr>
      <w:tr w:rsidR="00F52B74" w:rsidRPr="00352D21" w:rsidTr="00A86871">
        <w:trPr>
          <w:trHeight w:val="924"/>
        </w:trPr>
        <w:tc>
          <w:tcPr>
            <w:tcW w:w="3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3F6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48233F" w:rsidRPr="00352D21" w:rsidRDefault="00F52B74" w:rsidP="00A86871">
            <w:pPr>
              <w:spacing w:after="0" w:line="240" w:lineRule="auto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 xml:space="preserve">Наличие компонентов программы, способствующей учебной мотивации младших школьников </w:t>
            </w:r>
          </w:p>
        </w:tc>
        <w:tc>
          <w:tcPr>
            <w:tcW w:w="121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AC3F6"/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:rsidR="00A86871" w:rsidRPr="00352D21" w:rsidRDefault="00A86871" w:rsidP="00A86871">
            <w:pPr>
              <w:spacing w:after="0" w:line="240" w:lineRule="auto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  <w:r w:rsidRPr="00352D21"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  <w:t xml:space="preserve">Экспертная карта (разработана нами под задачи исследования) </w:t>
            </w:r>
          </w:p>
          <w:p w:rsidR="0048233F" w:rsidRPr="00352D21" w:rsidRDefault="0048233F" w:rsidP="00A86871">
            <w:pPr>
              <w:spacing w:after="0" w:line="240" w:lineRule="auto"/>
              <w:jc w:val="both"/>
              <w:rPr>
                <w:rFonts w:eastAsia="+mn-ea"/>
                <w:bCs/>
                <w:color w:val="000000"/>
                <w:kern w:val="24"/>
                <w:sz w:val="24"/>
                <w:szCs w:val="24"/>
              </w:rPr>
            </w:pPr>
          </w:p>
        </w:tc>
      </w:tr>
    </w:tbl>
    <w:p w:rsidR="00F52B74" w:rsidRPr="00352D21" w:rsidRDefault="00F52B74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</w:p>
    <w:p w:rsidR="00E5269A" w:rsidRPr="00352D21" w:rsidRDefault="00975082" w:rsidP="00AD77C1">
      <w:pPr>
        <w:spacing w:after="0" w:line="240" w:lineRule="auto"/>
        <w:ind w:firstLine="567"/>
        <w:jc w:val="both"/>
        <w:rPr>
          <w:rFonts w:eastAsia="+mn-ea"/>
          <w:b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/>
          <w:bCs/>
          <w:color w:val="000000"/>
          <w:kern w:val="24"/>
          <w:sz w:val="24"/>
          <w:szCs w:val="24"/>
        </w:rPr>
        <w:t xml:space="preserve">7 слайд </w:t>
      </w:r>
    </w:p>
    <w:p w:rsidR="00566F13" w:rsidRPr="00352D21" w:rsidRDefault="00566F13" w:rsidP="00566F13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Результаты экспертной оценки вы видите на слайде.</w:t>
      </w:r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/>
          <w:bCs/>
          <w:color w:val="000000"/>
          <w:kern w:val="24"/>
          <w:sz w:val="24"/>
          <w:szCs w:val="24"/>
        </w:rPr>
        <w:t>8 слайд</w:t>
      </w:r>
    </w:p>
    <w:p w:rsidR="00975082" w:rsidRPr="00352D21" w:rsidRDefault="00975082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Уровень учебной мотивации (пилотное исследование) </w:t>
      </w:r>
    </w:p>
    <w:p w:rsidR="00975082" w:rsidRPr="00352D21" w:rsidRDefault="005D3399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При помощи методики</w:t>
      </w:r>
      <w:r w:rsidR="00F26BE8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</w:t>
      </w:r>
      <w:proofErr w:type="spellStart"/>
      <w:r w:rsidR="00F26BE8" w:rsidRPr="00352D21">
        <w:rPr>
          <w:rFonts w:eastAsia="+mn-ea"/>
          <w:bCs/>
          <w:color w:val="000000"/>
          <w:kern w:val="24"/>
          <w:sz w:val="24"/>
          <w:szCs w:val="24"/>
        </w:rPr>
        <w:t>Лускановой</w:t>
      </w:r>
      <w:proofErr w:type="spellEnd"/>
      <w:r w:rsidR="00566F13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в </w:t>
      </w:r>
      <w:r w:rsidR="00566F13" w:rsidRPr="00CF4501">
        <w:rPr>
          <w:rFonts w:eastAsia="+mn-ea"/>
          <w:b/>
          <w:bCs/>
          <w:color w:val="000000"/>
          <w:kern w:val="24"/>
          <w:sz w:val="24"/>
          <w:szCs w:val="24"/>
        </w:rPr>
        <w:t>экспериментальной</w:t>
      </w:r>
      <w:r w:rsidR="00566F13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группе</w:t>
      </w:r>
      <w:r w:rsidR="005E5B29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мы получили следующие результаты</w:t>
      </w:r>
      <w:r w:rsidR="00F26BE8" w:rsidRPr="00352D21">
        <w:rPr>
          <w:rFonts w:eastAsia="+mn-ea"/>
          <w:bCs/>
          <w:color w:val="000000"/>
          <w:kern w:val="24"/>
          <w:sz w:val="24"/>
          <w:szCs w:val="24"/>
        </w:rPr>
        <w:t>:</w:t>
      </w:r>
    </w:p>
    <w:p w:rsidR="00F26BE8" w:rsidRPr="00352D21" w:rsidRDefault="00F26BE8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Высокая уч</w:t>
      </w:r>
      <w:r w:rsidR="005725CC" w:rsidRPr="00352D21">
        <w:rPr>
          <w:rFonts w:eastAsia="+mn-ea"/>
          <w:bCs/>
          <w:color w:val="000000"/>
          <w:kern w:val="24"/>
          <w:sz w:val="24"/>
          <w:szCs w:val="24"/>
        </w:rPr>
        <w:t>ебная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мотивация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наблюдается у 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7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детей</w:t>
      </w:r>
    </w:p>
    <w:p w:rsidR="00F26BE8" w:rsidRPr="00352D21" w:rsidRDefault="00F26BE8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Хорошая уч</w:t>
      </w:r>
      <w:r w:rsidR="005725CC" w:rsidRPr="00352D21">
        <w:rPr>
          <w:rFonts w:eastAsia="+mn-ea"/>
          <w:bCs/>
          <w:color w:val="000000"/>
          <w:kern w:val="24"/>
          <w:sz w:val="24"/>
          <w:szCs w:val="24"/>
        </w:rPr>
        <w:t>ебная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мотивация 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наблюдается у 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>7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детей</w:t>
      </w:r>
    </w:p>
    <w:p w:rsidR="00F26BE8" w:rsidRPr="00352D21" w:rsidRDefault="00F26BE8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Положительное отношение к учебе 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наблюдается у 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>4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детей</w:t>
      </w:r>
    </w:p>
    <w:p w:rsidR="00F26BE8" w:rsidRPr="00352D21" w:rsidRDefault="00F26BE8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Низкая уч</w:t>
      </w:r>
      <w:r w:rsidR="005725CC" w:rsidRPr="00352D21">
        <w:rPr>
          <w:rFonts w:eastAsia="+mn-ea"/>
          <w:bCs/>
          <w:color w:val="000000"/>
          <w:kern w:val="24"/>
          <w:sz w:val="24"/>
          <w:szCs w:val="24"/>
        </w:rPr>
        <w:t>ебная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мотивация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наблюдается у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7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детей</w:t>
      </w:r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В </w:t>
      </w:r>
      <w:r w:rsidRPr="00CF4501">
        <w:rPr>
          <w:rFonts w:eastAsia="+mn-ea"/>
          <w:b/>
          <w:bCs/>
          <w:color w:val="000000"/>
          <w:kern w:val="24"/>
          <w:sz w:val="24"/>
          <w:szCs w:val="24"/>
        </w:rPr>
        <w:t>контрольной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группе</w:t>
      </w:r>
      <w:proofErr w:type="gramStart"/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:</w:t>
      </w:r>
      <w:proofErr w:type="gramEnd"/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Высокая 7</w:t>
      </w:r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Хорошая 6</w:t>
      </w:r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Положит отношение 6</w:t>
      </w:r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Низкая 5</w:t>
      </w:r>
    </w:p>
    <w:p w:rsidR="00F26BE8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/>
          <w:bCs/>
          <w:color w:val="000000"/>
          <w:kern w:val="24"/>
          <w:sz w:val="24"/>
          <w:szCs w:val="24"/>
        </w:rPr>
        <w:t>9</w:t>
      </w:r>
      <w:r w:rsidR="00F26BE8" w:rsidRPr="00352D21">
        <w:rPr>
          <w:rFonts w:eastAsia="+mn-ea"/>
          <w:b/>
          <w:bCs/>
          <w:color w:val="000000"/>
          <w:kern w:val="24"/>
          <w:sz w:val="24"/>
          <w:szCs w:val="24"/>
        </w:rPr>
        <w:t xml:space="preserve"> слайд</w:t>
      </w:r>
    </w:p>
    <w:p w:rsidR="00F26BE8" w:rsidRPr="00352D21" w:rsidRDefault="00307837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Уровень учебной мотивации</w:t>
      </w:r>
      <w:proofErr w:type="gramStart"/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 </w:t>
      </w:r>
      <w:r w:rsidR="005D3399" w:rsidRPr="00352D21">
        <w:rPr>
          <w:rFonts w:eastAsia="+mn-ea"/>
          <w:bCs/>
          <w:color w:val="000000"/>
          <w:kern w:val="24"/>
          <w:sz w:val="24"/>
          <w:szCs w:val="24"/>
        </w:rPr>
        <w:t>П</w:t>
      </w:r>
      <w:proofErr w:type="gramEnd"/>
      <w:r w:rsidR="005D3399" w:rsidRPr="00352D21">
        <w:rPr>
          <w:rFonts w:eastAsia="+mn-ea"/>
          <w:bCs/>
          <w:color w:val="000000"/>
          <w:kern w:val="24"/>
          <w:sz w:val="24"/>
          <w:szCs w:val="24"/>
        </w:rPr>
        <w:t>о методике Г</w:t>
      </w:r>
      <w:r w:rsidR="00F26BE8" w:rsidRPr="00352D21">
        <w:rPr>
          <w:rFonts w:eastAsia="+mn-ea"/>
          <w:bCs/>
          <w:color w:val="000000"/>
          <w:kern w:val="24"/>
          <w:sz w:val="24"/>
          <w:szCs w:val="24"/>
        </w:rPr>
        <w:t>инзбурга</w:t>
      </w:r>
      <w:r w:rsidR="00566F13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в </w:t>
      </w:r>
      <w:proofErr w:type="spellStart"/>
      <w:r w:rsidR="00566F13" w:rsidRPr="00CF4501">
        <w:rPr>
          <w:rFonts w:eastAsia="+mn-ea"/>
          <w:b/>
          <w:bCs/>
          <w:color w:val="000000"/>
          <w:kern w:val="24"/>
          <w:sz w:val="24"/>
          <w:szCs w:val="24"/>
        </w:rPr>
        <w:t>эксперимен</w:t>
      </w:r>
      <w:proofErr w:type="spellEnd"/>
      <w:r w:rsidR="00566F13" w:rsidRPr="00352D21">
        <w:rPr>
          <w:rFonts w:eastAsia="+mn-ea"/>
          <w:bCs/>
          <w:color w:val="000000"/>
          <w:kern w:val="24"/>
          <w:sz w:val="24"/>
          <w:szCs w:val="24"/>
        </w:rPr>
        <w:t>. группе</w:t>
      </w:r>
      <w:r w:rsidR="00F26BE8" w:rsidRPr="00352D21">
        <w:rPr>
          <w:rFonts w:eastAsia="+mn-ea"/>
          <w:bCs/>
          <w:color w:val="000000"/>
          <w:kern w:val="24"/>
          <w:sz w:val="24"/>
          <w:szCs w:val="24"/>
        </w:rPr>
        <w:t>:</w:t>
      </w:r>
    </w:p>
    <w:p w:rsidR="00F26BE8" w:rsidRPr="00352D21" w:rsidRDefault="00F26BE8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Оч</w:t>
      </w:r>
      <w:r w:rsidR="005725CC" w:rsidRPr="00352D21">
        <w:rPr>
          <w:rFonts w:eastAsia="+mn-ea"/>
          <w:bCs/>
          <w:color w:val="000000"/>
          <w:kern w:val="24"/>
          <w:sz w:val="24"/>
          <w:szCs w:val="24"/>
        </w:rPr>
        <w:t>ень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высокая 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>уч</w:t>
      </w:r>
      <w:r w:rsidR="005725CC" w:rsidRPr="00352D21">
        <w:rPr>
          <w:rFonts w:eastAsia="+mn-ea"/>
          <w:bCs/>
          <w:color w:val="000000"/>
          <w:kern w:val="24"/>
          <w:sz w:val="24"/>
          <w:szCs w:val="24"/>
        </w:rPr>
        <w:t>ебная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мотивация наблюдается у 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>7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детей</w:t>
      </w:r>
    </w:p>
    <w:p w:rsidR="00F26BE8" w:rsidRPr="00352D21" w:rsidRDefault="00F26BE8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Высокая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уч</w:t>
      </w:r>
      <w:r w:rsidR="005725CC" w:rsidRPr="00352D21">
        <w:rPr>
          <w:rFonts w:eastAsia="+mn-ea"/>
          <w:bCs/>
          <w:color w:val="000000"/>
          <w:kern w:val="24"/>
          <w:sz w:val="24"/>
          <w:szCs w:val="24"/>
        </w:rPr>
        <w:t>ебная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мотивация наблюдается у 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>7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детей</w:t>
      </w:r>
    </w:p>
    <w:p w:rsidR="00F26BE8" w:rsidRPr="00352D21" w:rsidRDefault="00F26BE8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Средняя 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>уч</w:t>
      </w:r>
      <w:r w:rsidR="005725CC" w:rsidRPr="00352D21">
        <w:rPr>
          <w:rFonts w:eastAsia="+mn-ea"/>
          <w:bCs/>
          <w:color w:val="000000"/>
          <w:kern w:val="24"/>
          <w:sz w:val="24"/>
          <w:szCs w:val="24"/>
        </w:rPr>
        <w:t>ебная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мотивация наблюдается у 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>4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детей</w:t>
      </w:r>
    </w:p>
    <w:p w:rsidR="00F26BE8" w:rsidRPr="00352D21" w:rsidRDefault="00F26BE8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Сниженная 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>уч</w:t>
      </w:r>
      <w:r w:rsidR="005725CC" w:rsidRPr="00352D21">
        <w:rPr>
          <w:rFonts w:eastAsia="+mn-ea"/>
          <w:bCs/>
          <w:color w:val="000000"/>
          <w:kern w:val="24"/>
          <w:sz w:val="24"/>
          <w:szCs w:val="24"/>
        </w:rPr>
        <w:t>ебная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мотивация наблюдается у 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>2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детей</w:t>
      </w:r>
    </w:p>
    <w:p w:rsidR="00F26BE8" w:rsidRPr="00352D21" w:rsidRDefault="00F26BE8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Низкая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уч</w:t>
      </w:r>
      <w:r w:rsidR="005725CC" w:rsidRPr="00352D21">
        <w:rPr>
          <w:rFonts w:eastAsia="+mn-ea"/>
          <w:bCs/>
          <w:color w:val="000000"/>
          <w:kern w:val="24"/>
          <w:sz w:val="24"/>
          <w:szCs w:val="24"/>
        </w:rPr>
        <w:t>ебная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мотивация наблюдается у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5</w:t>
      </w:r>
      <w:r w:rsidR="004923CF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детей</w:t>
      </w:r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В </w:t>
      </w:r>
      <w:r w:rsidRPr="00CF4501">
        <w:rPr>
          <w:rFonts w:eastAsia="+mn-ea"/>
          <w:b/>
          <w:bCs/>
          <w:color w:val="000000"/>
          <w:kern w:val="24"/>
          <w:sz w:val="24"/>
          <w:szCs w:val="24"/>
        </w:rPr>
        <w:t>контрольной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группе:</w:t>
      </w:r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Очень высокая 5</w:t>
      </w:r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Высокая 6</w:t>
      </w:r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Средняя 7</w:t>
      </w:r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Сниженная 6</w:t>
      </w:r>
    </w:p>
    <w:p w:rsidR="00566F13" w:rsidRPr="00352D21" w:rsidRDefault="00566F13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Низкая 0</w:t>
      </w:r>
    </w:p>
    <w:p w:rsidR="006C29A7" w:rsidRPr="00352D21" w:rsidRDefault="006C29A7" w:rsidP="00AD77C1">
      <w:pPr>
        <w:spacing w:after="0" w:line="240" w:lineRule="auto"/>
        <w:ind w:firstLine="567"/>
        <w:jc w:val="both"/>
        <w:rPr>
          <w:rFonts w:eastAsia="+mn-ea"/>
          <w:b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/>
          <w:bCs/>
          <w:color w:val="000000"/>
          <w:kern w:val="24"/>
          <w:sz w:val="24"/>
          <w:szCs w:val="24"/>
        </w:rPr>
        <w:lastRenderedPageBreak/>
        <w:t xml:space="preserve">10 слайд </w:t>
      </w:r>
    </w:p>
    <w:p w:rsidR="006C29A7" w:rsidRPr="00352D21" w:rsidRDefault="00823E1E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В результате мы пришли к необходимости создания </w:t>
      </w:r>
      <w:bookmarkStart w:id="0" w:name="_GoBack"/>
      <w:r w:rsidRPr="00352D21">
        <w:rPr>
          <w:rFonts w:eastAsia="+mn-ea"/>
          <w:bCs/>
          <w:color w:val="000000"/>
          <w:kern w:val="24"/>
          <w:sz w:val="24"/>
          <w:szCs w:val="24"/>
        </w:rPr>
        <w:t>программы повышения учебной мотивации</w:t>
      </w:r>
      <w:bookmarkEnd w:id="0"/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. </w:t>
      </w:r>
      <w:r w:rsidR="006C29A7" w:rsidRPr="00352D21">
        <w:rPr>
          <w:rFonts w:eastAsia="+mn-ea"/>
          <w:bCs/>
          <w:color w:val="000000"/>
          <w:kern w:val="24"/>
          <w:sz w:val="24"/>
          <w:szCs w:val="24"/>
        </w:rPr>
        <w:t>Результаты выявления уровня учебной мотивации и экспертной оценки дали нам основание для создания следующей программы:</w:t>
      </w:r>
    </w:p>
    <w:p w:rsidR="006D27FA" w:rsidRPr="00352D21" w:rsidRDefault="006D27FA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/>
          <w:bCs/>
          <w:color w:val="000000"/>
          <w:kern w:val="24"/>
          <w:sz w:val="24"/>
          <w:szCs w:val="24"/>
        </w:rPr>
        <w:t>Организационные условия повышения учебной мотивации младших школьников на уроках английского языка</w:t>
      </w:r>
    </w:p>
    <w:p w:rsidR="006C29A7" w:rsidRPr="00352D21" w:rsidRDefault="006C29A7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При составлении программы учитывались результаты диагностики актуального уровня учебной мотивации, образовательных результатов, возможности проведения интегрированных уроков, индивидуальных образовательных потребностей. </w:t>
      </w:r>
    </w:p>
    <w:p w:rsidR="006C29A7" w:rsidRPr="00352D21" w:rsidRDefault="005725CC" w:rsidP="00AD77C1">
      <w:pPr>
        <w:spacing w:after="0" w:line="240" w:lineRule="auto"/>
        <w:ind w:firstLine="567"/>
        <w:jc w:val="both"/>
        <w:rPr>
          <w:rFonts w:eastAsia="+mn-ea"/>
          <w:b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/>
          <w:bCs/>
          <w:color w:val="000000"/>
          <w:kern w:val="24"/>
          <w:sz w:val="24"/>
          <w:szCs w:val="24"/>
        </w:rPr>
        <w:t xml:space="preserve">         </w:t>
      </w:r>
      <w:r w:rsidR="006C29A7" w:rsidRPr="00352D21">
        <w:rPr>
          <w:rFonts w:eastAsia="+mn-ea"/>
          <w:b/>
          <w:bCs/>
          <w:color w:val="000000"/>
          <w:kern w:val="24"/>
          <w:sz w:val="24"/>
          <w:szCs w:val="24"/>
        </w:rPr>
        <w:t>11 слайд</w:t>
      </w:r>
    </w:p>
    <w:tbl>
      <w:tblPr>
        <w:tblW w:w="15260" w:type="dxa"/>
        <w:tblInd w:w="-1701" w:type="dxa"/>
        <w:tblCellMar>
          <w:left w:w="0" w:type="dxa"/>
          <w:right w:w="0" w:type="dxa"/>
        </w:tblCellMar>
        <w:tblLook w:val="04A0"/>
      </w:tblPr>
      <w:tblGrid>
        <w:gridCol w:w="2411"/>
        <w:gridCol w:w="2556"/>
        <w:gridCol w:w="10293"/>
      </w:tblGrid>
      <w:tr w:rsidR="006C29A7" w:rsidRPr="00CF4501" w:rsidTr="00562E5E">
        <w:trPr>
          <w:trHeight w:val="655"/>
        </w:trPr>
        <w:tc>
          <w:tcPr>
            <w:tcW w:w="24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6C29A7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bCs/>
                <w:color w:val="FFFFFF"/>
                <w:kern w:val="24"/>
                <w:sz w:val="20"/>
                <w:szCs w:val="20"/>
                <w:lang w:eastAsia="ru-RU"/>
              </w:rPr>
              <w:t xml:space="preserve">Организационное условие </w:t>
            </w:r>
          </w:p>
        </w:tc>
        <w:tc>
          <w:tcPr>
            <w:tcW w:w="25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6C29A7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bCs/>
                <w:color w:val="FFFFFF"/>
                <w:kern w:val="24"/>
                <w:sz w:val="20"/>
                <w:szCs w:val="20"/>
                <w:lang w:eastAsia="ru-RU"/>
              </w:rPr>
              <w:t xml:space="preserve">Содержание и особенность </w:t>
            </w:r>
          </w:p>
        </w:tc>
        <w:tc>
          <w:tcPr>
            <w:tcW w:w="102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6C29A7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bCs/>
                <w:color w:val="FFFFFF"/>
                <w:kern w:val="24"/>
                <w:sz w:val="20"/>
                <w:szCs w:val="20"/>
                <w:lang w:eastAsia="ru-RU"/>
              </w:rPr>
              <w:t xml:space="preserve">Форма реализации </w:t>
            </w:r>
          </w:p>
        </w:tc>
      </w:tr>
      <w:tr w:rsidR="006C29A7" w:rsidRPr="00CF4501" w:rsidTr="00562E5E">
        <w:trPr>
          <w:trHeight w:val="934"/>
        </w:trPr>
        <w:tc>
          <w:tcPr>
            <w:tcW w:w="24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6C29A7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Применение игровых технологий в рамках предмета </w:t>
            </w:r>
          </w:p>
        </w:tc>
        <w:tc>
          <w:tcPr>
            <w:tcW w:w="25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6C29A7" w:rsidP="00AD77C1">
            <w:pPr>
              <w:spacing w:after="0" w:line="240" w:lineRule="auto"/>
              <w:ind w:firstLine="567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-Отказ от монотонной деятельности на уроке</w:t>
            </w:r>
          </w:p>
          <w:p w:rsidR="006C29A7" w:rsidRPr="00CF4501" w:rsidRDefault="006C29A7" w:rsidP="00AD77C1">
            <w:pPr>
              <w:spacing w:after="0" w:line="240" w:lineRule="auto"/>
              <w:ind w:firstLine="567"/>
              <w:jc w:val="both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-Способствует быстрой смене деятельности и эмоциональной разрядке </w:t>
            </w:r>
          </w:p>
        </w:tc>
        <w:tc>
          <w:tcPr>
            <w:tcW w:w="102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292C6D" w:rsidP="00A868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-Р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олевая игра на  тему «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Little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Red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Riding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Hood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» («Красная Шапочка»)  , «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Goldilocks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and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Three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Bears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» (аналог« Маша и Медведь»); </w:t>
            </w:r>
          </w:p>
          <w:p w:rsidR="006C29A7" w:rsidRPr="00CF4501" w:rsidRDefault="00292C6D" w:rsidP="00A868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-И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гры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snowball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(снежный ком), 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hangman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, (виселица),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tic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-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tac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-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toe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(крестики-нолики). </w:t>
            </w:r>
          </w:p>
        </w:tc>
      </w:tr>
      <w:tr w:rsidR="006C29A7" w:rsidRPr="00CF4501" w:rsidTr="00562E5E">
        <w:trPr>
          <w:trHeight w:val="1547"/>
        </w:trPr>
        <w:tc>
          <w:tcPr>
            <w:tcW w:w="24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6C29A7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Использование проектных методик </w:t>
            </w:r>
          </w:p>
        </w:tc>
        <w:tc>
          <w:tcPr>
            <w:tcW w:w="2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6C29A7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-в основе лежит </w:t>
            </w:r>
            <w:proofErr w:type="spellStart"/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личностно-деятельностный</w:t>
            </w:r>
            <w:proofErr w:type="spellEnd"/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подход к обучению</w:t>
            </w:r>
          </w:p>
          <w:p w:rsidR="006C29A7" w:rsidRPr="00CF4501" w:rsidRDefault="006C29A7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-повышает активность и самостоятельность учащихся </w:t>
            </w:r>
          </w:p>
          <w:p w:rsidR="006C29A7" w:rsidRPr="00CF4501" w:rsidRDefault="006C29A7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-активизируется поисковая деятельность </w:t>
            </w:r>
          </w:p>
        </w:tc>
        <w:tc>
          <w:tcPr>
            <w:tcW w:w="10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86871">
            <w:pPr>
              <w:spacing w:after="0" w:line="240" w:lineRule="auto"/>
              <w:contextualSpacing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-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Тематический выпуск газеты «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The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New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Year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Party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», посвященный празднованию Нового года в англоязычных странах (рисунки Санта Клауса, праздничные аппликации, использование английских фраз-клише и речевых оборотов для оформления газеты); </w:t>
            </w:r>
          </w:p>
          <w:p w:rsidR="006C29A7" w:rsidRPr="00CF4501" w:rsidRDefault="005E5B29" w:rsidP="00A86871">
            <w:pPr>
              <w:spacing w:after="0" w:line="240" w:lineRule="auto"/>
              <w:contextualSpacing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-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Научная работа на научно-практическую конференцию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«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Шаг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в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будущее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 xml:space="preserve">»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на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 xml:space="preserve">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тему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 xml:space="preserve"> «Why and how do we study English?» </w:t>
            </w:r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(«Зачем и как мы изучаем английский язык?»), где инструмент исследовани</w:t>
            </w:r>
            <w:proofErr w:type="gramStart"/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я-</w:t>
            </w:r>
            <w:proofErr w:type="gramEnd"/>
            <w:r w:rsidR="006C29A7"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разработанная совместно с учениками анкета на выявление мотивов учения (познавательный/социальный). </w:t>
            </w:r>
          </w:p>
        </w:tc>
      </w:tr>
    </w:tbl>
    <w:p w:rsidR="006C29A7" w:rsidRPr="00CF4501" w:rsidRDefault="006C29A7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0"/>
          <w:szCs w:val="20"/>
        </w:rPr>
      </w:pPr>
    </w:p>
    <w:p w:rsidR="00562E5E" w:rsidRPr="00CF4501" w:rsidRDefault="00562E5E" w:rsidP="00AD77C1">
      <w:pPr>
        <w:spacing w:after="0" w:line="240" w:lineRule="auto"/>
        <w:ind w:firstLine="567"/>
        <w:jc w:val="both"/>
        <w:rPr>
          <w:rFonts w:eastAsia="+mn-ea"/>
          <w:b/>
          <w:bCs/>
          <w:color w:val="000000"/>
          <w:kern w:val="24"/>
          <w:sz w:val="20"/>
          <w:szCs w:val="20"/>
        </w:rPr>
      </w:pPr>
      <w:r w:rsidRPr="00CF4501">
        <w:rPr>
          <w:rFonts w:eastAsia="+mn-ea"/>
          <w:b/>
          <w:bCs/>
          <w:color w:val="000000"/>
          <w:kern w:val="24"/>
          <w:sz w:val="20"/>
          <w:szCs w:val="20"/>
        </w:rPr>
        <w:t>12 слайд</w:t>
      </w:r>
    </w:p>
    <w:p w:rsidR="00562E5E" w:rsidRPr="00CF4501" w:rsidRDefault="00562E5E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0"/>
          <w:szCs w:val="20"/>
        </w:rPr>
      </w:pPr>
    </w:p>
    <w:tbl>
      <w:tblPr>
        <w:tblW w:w="15260" w:type="dxa"/>
        <w:tblInd w:w="-1701" w:type="dxa"/>
        <w:tblCellMar>
          <w:left w:w="0" w:type="dxa"/>
          <w:right w:w="0" w:type="dxa"/>
        </w:tblCellMar>
        <w:tblLook w:val="04A0"/>
      </w:tblPr>
      <w:tblGrid>
        <w:gridCol w:w="2124"/>
        <w:gridCol w:w="1869"/>
        <w:gridCol w:w="11267"/>
      </w:tblGrid>
      <w:tr w:rsidR="00562E5E" w:rsidRPr="00CF4501" w:rsidTr="00E77CB7">
        <w:trPr>
          <w:trHeight w:val="1177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2E5E" w:rsidRPr="00CF4501" w:rsidRDefault="00562E5E" w:rsidP="00E77CB7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Обеспечение </w:t>
            </w:r>
            <w:proofErr w:type="spellStart"/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межпредметного</w:t>
            </w:r>
            <w:proofErr w:type="spellEnd"/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взаимодействия (интегрированные уроки)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2E5E" w:rsidRPr="00CF4501" w:rsidRDefault="00562E5E" w:rsidP="00E77CB7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-наиболее глубокое осознание той или иной проблемы </w:t>
            </w:r>
          </w:p>
          <w:p w:rsidR="00562E5E" w:rsidRPr="00CF4501" w:rsidRDefault="00562E5E" w:rsidP="00E77CB7">
            <w:pPr>
              <w:spacing w:after="0" w:line="240" w:lineRule="auto"/>
              <w:ind w:firstLine="567"/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-наиболее эффективное применение знаний на практике </w:t>
            </w:r>
          </w:p>
          <w:p w:rsidR="00562E5E" w:rsidRPr="00CF4501" w:rsidRDefault="00562E5E" w:rsidP="00E77CB7">
            <w:pPr>
              <w:spacing w:after="0" w:line="240" w:lineRule="auto"/>
              <w:ind w:firstLine="567"/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</w:pPr>
          </w:p>
          <w:p w:rsidR="00562E5E" w:rsidRPr="00CF4501" w:rsidRDefault="00562E5E" w:rsidP="00E77CB7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2E5E" w:rsidRPr="00CF4501" w:rsidRDefault="00562E5E" w:rsidP="00A868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Создание общего творческого проекта по предметам «английский язык» и «окружающий мир» на тему «Англоязычные страны. Акценты английского языка</w:t>
            </w:r>
            <w:proofErr w:type="gramStart"/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.» </w:t>
            </w:r>
            <w:proofErr w:type="gramEnd"/>
          </w:p>
        </w:tc>
      </w:tr>
      <w:tr w:rsidR="00562E5E" w:rsidRPr="00CF4501" w:rsidTr="00E77CB7">
        <w:trPr>
          <w:trHeight w:val="1203"/>
        </w:trPr>
        <w:tc>
          <w:tcPr>
            <w:tcW w:w="2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2E5E" w:rsidRPr="00CF4501" w:rsidRDefault="00562E5E" w:rsidP="00E77CB7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Наличие в ОУ необходимого методического обеспечения по предмету для повышения учебной мотивации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2E5E" w:rsidRPr="00CF4501" w:rsidRDefault="00562E5E" w:rsidP="00E77CB7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-использование аудиовизуальных средств как способ развития коммуникативных навыков</w:t>
            </w:r>
          </w:p>
        </w:tc>
        <w:tc>
          <w:tcPr>
            <w:tcW w:w="11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62E5E" w:rsidRPr="00CF4501" w:rsidRDefault="00562E5E" w:rsidP="00A86871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Использование  учителем дополнительных методических средств, не входящих в основную программу:  </w:t>
            </w:r>
          </w:p>
          <w:p w:rsidR="00A86871" w:rsidRPr="00CF4501" w:rsidRDefault="00562E5E" w:rsidP="00A86871">
            <w:pPr>
              <w:spacing w:after="0" w:line="240" w:lineRule="auto"/>
              <w:contextualSpacing/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-Регулярный просмотр и перевод  на уроках тематических серий мультфильмов </w:t>
            </w:r>
          </w:p>
          <w:p w:rsidR="00562E5E" w:rsidRPr="00CF4501" w:rsidRDefault="00562E5E" w:rsidP="00A86871">
            <w:pPr>
              <w:spacing w:after="0" w:line="240" w:lineRule="auto"/>
              <w:contextualSpacing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«</w:t>
            </w:r>
            <w:proofErr w:type="spellStart"/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Gogo</w:t>
            </w:r>
            <w:proofErr w:type="spellEnd"/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’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s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adventures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» («Приключения </w:t>
            </w:r>
            <w:proofErr w:type="spellStart"/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Гого</w:t>
            </w:r>
            <w:proofErr w:type="spellEnd"/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»); </w:t>
            </w:r>
          </w:p>
          <w:p w:rsidR="00562E5E" w:rsidRPr="00CF4501" w:rsidRDefault="00562E5E" w:rsidP="00A86871">
            <w:pPr>
              <w:spacing w:after="0" w:line="240" w:lineRule="auto"/>
              <w:contextualSpacing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-Введение «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Hello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song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»  и «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Goodbye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song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» как знак приветствия и прощания; </w:t>
            </w:r>
          </w:p>
          <w:p w:rsidR="00562E5E" w:rsidRPr="00CF4501" w:rsidRDefault="00562E5E" w:rsidP="00A86871">
            <w:pPr>
              <w:spacing w:after="0" w:line="240" w:lineRule="auto"/>
              <w:contextualSpacing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-Расширение лексического запаса 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classroom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language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(язык общения в классе). </w:t>
            </w:r>
          </w:p>
        </w:tc>
      </w:tr>
    </w:tbl>
    <w:p w:rsidR="00562E5E" w:rsidRPr="00352D21" w:rsidRDefault="00562E5E" w:rsidP="00562E5E">
      <w:pPr>
        <w:spacing w:after="0" w:line="240" w:lineRule="auto"/>
        <w:jc w:val="both"/>
        <w:rPr>
          <w:rFonts w:eastAsia="+mn-ea"/>
          <w:bCs/>
          <w:color w:val="000000"/>
          <w:kern w:val="24"/>
          <w:sz w:val="24"/>
          <w:szCs w:val="24"/>
        </w:rPr>
      </w:pPr>
    </w:p>
    <w:p w:rsidR="00562E5E" w:rsidRPr="00352D21" w:rsidRDefault="00562E5E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</w:p>
    <w:p w:rsidR="006C29A7" w:rsidRPr="00352D21" w:rsidRDefault="006C29A7" w:rsidP="00AD77C1">
      <w:pPr>
        <w:spacing w:after="0" w:line="240" w:lineRule="auto"/>
        <w:ind w:firstLine="567"/>
        <w:jc w:val="both"/>
        <w:rPr>
          <w:rFonts w:eastAsia="+mn-ea"/>
          <w:b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 </w:t>
      </w:r>
      <w:r w:rsidR="00562E5E" w:rsidRPr="00352D21">
        <w:rPr>
          <w:rFonts w:eastAsia="+mn-ea"/>
          <w:b/>
          <w:bCs/>
          <w:color w:val="000000"/>
          <w:kern w:val="24"/>
          <w:sz w:val="24"/>
          <w:szCs w:val="24"/>
        </w:rPr>
        <w:t>13</w:t>
      </w:r>
      <w:r w:rsidRPr="00352D21">
        <w:rPr>
          <w:rFonts w:eastAsia="+mn-ea"/>
          <w:b/>
          <w:bCs/>
          <w:color w:val="000000"/>
          <w:kern w:val="24"/>
          <w:sz w:val="24"/>
          <w:szCs w:val="24"/>
        </w:rPr>
        <w:t xml:space="preserve"> слайд</w:t>
      </w:r>
    </w:p>
    <w:p w:rsidR="00307837" w:rsidRPr="00352D21" w:rsidRDefault="00307837" w:rsidP="00AD77C1">
      <w:pPr>
        <w:spacing w:after="0" w:line="240" w:lineRule="auto"/>
        <w:ind w:firstLine="567"/>
        <w:jc w:val="both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lastRenderedPageBreak/>
        <w:t xml:space="preserve">Фрагмент тематического плана представлен на слайде. </w:t>
      </w:r>
      <w:r w:rsidR="006F7CA0" w:rsidRPr="00352D21">
        <w:rPr>
          <w:rFonts w:eastAsia="+mn-ea"/>
          <w:bCs/>
          <w:color w:val="000000"/>
          <w:kern w:val="24"/>
          <w:sz w:val="24"/>
          <w:szCs w:val="24"/>
        </w:rPr>
        <w:t xml:space="preserve">Программа будет реализована в период с сентября по декабрь 2018 года, поэтому и тем 14. 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 xml:space="preserve">В </w:t>
      </w:r>
      <w:r w:rsidR="006F7CA0" w:rsidRPr="00352D21">
        <w:rPr>
          <w:rFonts w:eastAsia="+mn-ea"/>
          <w:bCs/>
          <w:color w:val="000000"/>
          <w:kern w:val="24"/>
          <w:sz w:val="24"/>
          <w:szCs w:val="24"/>
        </w:rPr>
        <w:t>рамках данных тем буде</w:t>
      </w:r>
      <w:r w:rsidRPr="00352D21">
        <w:rPr>
          <w:rFonts w:eastAsia="+mn-ea"/>
          <w:bCs/>
          <w:color w:val="000000"/>
          <w:kern w:val="24"/>
          <w:sz w:val="24"/>
          <w:szCs w:val="24"/>
        </w:rPr>
        <w:t>т реализована наша программа по организационным условиям</w:t>
      </w:r>
      <w:r w:rsidR="006F7CA0" w:rsidRPr="00352D21">
        <w:rPr>
          <w:rFonts w:eastAsia="+mn-ea"/>
          <w:bCs/>
          <w:color w:val="000000"/>
          <w:kern w:val="24"/>
          <w:sz w:val="24"/>
          <w:szCs w:val="24"/>
        </w:rPr>
        <w:t>.</w:t>
      </w:r>
    </w:p>
    <w:p w:rsidR="00307837" w:rsidRPr="00352D21" w:rsidRDefault="00307837" w:rsidP="00307837">
      <w:pPr>
        <w:spacing w:after="0" w:line="240" w:lineRule="auto"/>
        <w:ind w:firstLine="567"/>
        <w:rPr>
          <w:rFonts w:eastAsia="+mn-ea"/>
          <w:b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/>
          <w:bCs/>
          <w:color w:val="000000"/>
          <w:kern w:val="24"/>
          <w:sz w:val="24"/>
          <w:szCs w:val="24"/>
        </w:rPr>
        <w:t>14 слайд</w:t>
      </w:r>
    </w:p>
    <w:p w:rsidR="006C29A7" w:rsidRPr="00352D21" w:rsidRDefault="006C29A7" w:rsidP="00307837">
      <w:pPr>
        <w:spacing w:after="0" w:line="240" w:lineRule="auto"/>
        <w:ind w:firstLine="567"/>
        <w:rPr>
          <w:rFonts w:eastAsia="+mn-ea"/>
          <w:bCs/>
          <w:color w:val="000000"/>
          <w:kern w:val="24"/>
          <w:sz w:val="24"/>
          <w:szCs w:val="24"/>
        </w:rPr>
      </w:pPr>
      <w:r w:rsidRPr="00352D21">
        <w:rPr>
          <w:rFonts w:eastAsia="+mn-ea"/>
          <w:bCs/>
          <w:color w:val="000000"/>
          <w:kern w:val="24"/>
          <w:sz w:val="24"/>
          <w:szCs w:val="24"/>
        </w:rPr>
        <w:t>Этапы исследования</w:t>
      </w:r>
      <w:r w:rsidR="00566F13" w:rsidRPr="00352D21">
        <w:rPr>
          <w:rFonts w:eastAsia="+mn-ea"/>
          <w:bCs/>
          <w:color w:val="000000"/>
          <w:kern w:val="24"/>
          <w:sz w:val="24"/>
          <w:szCs w:val="24"/>
        </w:rPr>
        <w:t>. Мы сейчас начинаем 2</w:t>
      </w:r>
      <w:r w:rsidR="005E5B29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этап.</w:t>
      </w:r>
      <w:r w:rsidR="00562E5E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В результате формирующего э</w:t>
      </w:r>
      <w:r w:rsidR="00823E1E" w:rsidRPr="00352D21">
        <w:rPr>
          <w:rFonts w:eastAsia="+mn-ea"/>
          <w:bCs/>
          <w:color w:val="000000"/>
          <w:kern w:val="24"/>
          <w:sz w:val="24"/>
          <w:szCs w:val="24"/>
        </w:rPr>
        <w:t xml:space="preserve">ксперимента мы ожидаем повышение </w:t>
      </w:r>
      <w:r w:rsidR="00562E5E" w:rsidRPr="00352D21">
        <w:rPr>
          <w:rFonts w:eastAsia="+mn-ea"/>
          <w:bCs/>
          <w:color w:val="000000"/>
          <w:kern w:val="24"/>
          <w:sz w:val="24"/>
          <w:szCs w:val="24"/>
        </w:rPr>
        <w:t xml:space="preserve"> учебной мотивации у младших школьников.</w:t>
      </w:r>
    </w:p>
    <w:tbl>
      <w:tblPr>
        <w:tblpPr w:leftFromText="180" w:rightFromText="180" w:vertAnchor="text" w:horzAnchor="page" w:tblpX="1" w:tblpY="335"/>
        <w:tblW w:w="151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047"/>
        <w:gridCol w:w="2523"/>
        <w:gridCol w:w="1221"/>
        <w:gridCol w:w="6349"/>
      </w:tblGrid>
      <w:tr w:rsidR="005E5B29" w:rsidRPr="00352D21" w:rsidTr="005E5B29">
        <w:trPr>
          <w:trHeight w:val="240"/>
        </w:trPr>
        <w:tc>
          <w:tcPr>
            <w:tcW w:w="504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bCs/>
                <w:color w:val="FFFFFF"/>
                <w:kern w:val="24"/>
                <w:sz w:val="20"/>
                <w:szCs w:val="20"/>
                <w:lang w:eastAsia="ru-RU"/>
              </w:rPr>
              <w:t xml:space="preserve">№ этапа </w:t>
            </w:r>
          </w:p>
        </w:tc>
        <w:tc>
          <w:tcPr>
            <w:tcW w:w="3744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bCs/>
                <w:color w:val="FFFFFF"/>
                <w:kern w:val="24"/>
                <w:sz w:val="20"/>
                <w:szCs w:val="20"/>
                <w:lang w:eastAsia="ru-RU"/>
              </w:rPr>
              <w:t xml:space="preserve">Содержание </w:t>
            </w:r>
          </w:p>
        </w:tc>
        <w:tc>
          <w:tcPr>
            <w:tcW w:w="63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bCs/>
                <w:color w:val="FFFFFF"/>
                <w:kern w:val="24"/>
                <w:sz w:val="20"/>
                <w:szCs w:val="20"/>
                <w:lang w:eastAsia="ru-RU"/>
              </w:rPr>
              <w:t xml:space="preserve">Сроки выполнения </w:t>
            </w:r>
          </w:p>
        </w:tc>
      </w:tr>
      <w:tr w:rsidR="005E5B29" w:rsidRPr="00352D21" w:rsidTr="005E5B29">
        <w:trPr>
          <w:trHeight w:val="273"/>
        </w:trPr>
        <w:tc>
          <w:tcPr>
            <w:tcW w:w="50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I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этап. Поисково-аналитический. </w:t>
            </w:r>
          </w:p>
        </w:tc>
        <w:tc>
          <w:tcPr>
            <w:tcW w:w="3744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Изучение теоретической базы </w:t>
            </w:r>
          </w:p>
        </w:tc>
        <w:tc>
          <w:tcPr>
            <w:tcW w:w="63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Декабрь 2016- Апрель 2018 гг. </w:t>
            </w:r>
          </w:p>
        </w:tc>
      </w:tr>
      <w:tr w:rsidR="005E5B29" w:rsidRPr="00352D21" w:rsidTr="005E5B29">
        <w:trPr>
          <w:trHeight w:val="538"/>
        </w:trPr>
        <w:tc>
          <w:tcPr>
            <w:tcW w:w="5047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II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этап.  Опытно-экспериментальный. </w:t>
            </w:r>
          </w:p>
        </w:tc>
        <w:tc>
          <w:tcPr>
            <w:tcW w:w="2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Констатирующий </w:t>
            </w:r>
          </w:p>
        </w:tc>
        <w:tc>
          <w:tcPr>
            <w:tcW w:w="1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Фиксация исходных данных </w:t>
            </w:r>
          </w:p>
        </w:tc>
        <w:tc>
          <w:tcPr>
            <w:tcW w:w="63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Сентябрь-декабрь 2018 г. </w:t>
            </w:r>
          </w:p>
        </w:tc>
      </w:tr>
      <w:tr w:rsidR="005E5B29" w:rsidRPr="00352D21" w:rsidTr="005E5B29">
        <w:trPr>
          <w:trHeight w:val="1378"/>
        </w:trPr>
        <w:tc>
          <w:tcPr>
            <w:tcW w:w="504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5B29" w:rsidRPr="00CF4501" w:rsidRDefault="005E5B29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Формирующий </w:t>
            </w:r>
          </w:p>
        </w:tc>
        <w:tc>
          <w:tcPr>
            <w:tcW w:w="1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Создание и внедрение в ОУ модели орг</w:t>
            </w:r>
            <w:proofErr w:type="gramStart"/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>.у</w:t>
            </w:r>
            <w:proofErr w:type="gramEnd"/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словий повышения учебной мотивации </w:t>
            </w:r>
          </w:p>
        </w:tc>
        <w:tc>
          <w:tcPr>
            <w:tcW w:w="63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5B29" w:rsidRPr="00CF4501" w:rsidRDefault="005E5B29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5E5B29" w:rsidRPr="00352D21" w:rsidTr="005E5B29">
        <w:trPr>
          <w:trHeight w:val="649"/>
        </w:trPr>
        <w:tc>
          <w:tcPr>
            <w:tcW w:w="5047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5B29" w:rsidRPr="00CF4501" w:rsidRDefault="005E5B29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5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Контрольный </w:t>
            </w:r>
          </w:p>
        </w:tc>
        <w:tc>
          <w:tcPr>
            <w:tcW w:w="12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Определение уровня знаний по результатам внедрения модели организационных условий в ОУ </w:t>
            </w:r>
          </w:p>
        </w:tc>
        <w:tc>
          <w:tcPr>
            <w:tcW w:w="63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5E5B29" w:rsidRPr="00CF4501" w:rsidRDefault="005E5B29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5E5B29" w:rsidRPr="00352D21" w:rsidTr="005E5B29">
        <w:trPr>
          <w:trHeight w:val="393"/>
        </w:trPr>
        <w:tc>
          <w:tcPr>
            <w:tcW w:w="50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val="en-US" w:eastAsia="ru-RU"/>
              </w:rPr>
              <w:t>III</w:t>
            </w: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 этап. Обобщающий. </w:t>
            </w:r>
          </w:p>
        </w:tc>
        <w:tc>
          <w:tcPr>
            <w:tcW w:w="374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Обобщение, систематизация данных. Формирование текста магистерской диссертации </w:t>
            </w:r>
          </w:p>
        </w:tc>
        <w:tc>
          <w:tcPr>
            <w:tcW w:w="63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29A7" w:rsidRPr="00CF4501" w:rsidRDefault="005E5B29" w:rsidP="00AD77C1">
            <w:pPr>
              <w:spacing w:after="0" w:line="240" w:lineRule="auto"/>
              <w:ind w:firstLine="567"/>
              <w:rPr>
                <w:rFonts w:eastAsia="Times New Roman"/>
                <w:sz w:val="20"/>
                <w:szCs w:val="20"/>
                <w:lang w:eastAsia="ru-RU"/>
              </w:rPr>
            </w:pPr>
            <w:r w:rsidRPr="00CF4501">
              <w:rPr>
                <w:rFonts w:eastAsia="Times New Roman"/>
                <w:color w:val="000000"/>
                <w:kern w:val="24"/>
                <w:sz w:val="20"/>
                <w:szCs w:val="20"/>
                <w:lang w:eastAsia="ru-RU"/>
              </w:rPr>
              <w:t xml:space="preserve">Декабрь 2018 г. </w:t>
            </w:r>
          </w:p>
        </w:tc>
      </w:tr>
    </w:tbl>
    <w:p w:rsidR="00E5269A" w:rsidRPr="00352D21" w:rsidRDefault="00E5269A" w:rsidP="00AD77C1">
      <w:pPr>
        <w:spacing w:after="0" w:line="240" w:lineRule="auto"/>
        <w:ind w:firstLine="567"/>
        <w:jc w:val="center"/>
        <w:rPr>
          <w:sz w:val="24"/>
          <w:szCs w:val="24"/>
        </w:rPr>
      </w:pPr>
    </w:p>
    <w:p w:rsidR="005E5B29" w:rsidRPr="00352D21" w:rsidRDefault="00307837" w:rsidP="00AD77C1">
      <w:pPr>
        <w:spacing w:after="0" w:line="240" w:lineRule="auto"/>
        <w:ind w:firstLine="567"/>
        <w:jc w:val="center"/>
        <w:rPr>
          <w:b/>
          <w:sz w:val="24"/>
          <w:szCs w:val="24"/>
        </w:rPr>
      </w:pPr>
      <w:r w:rsidRPr="00352D21">
        <w:rPr>
          <w:b/>
          <w:sz w:val="24"/>
          <w:szCs w:val="24"/>
        </w:rPr>
        <w:t>15</w:t>
      </w:r>
      <w:r w:rsidR="005E5B29" w:rsidRPr="00352D21">
        <w:rPr>
          <w:b/>
          <w:sz w:val="24"/>
          <w:szCs w:val="24"/>
        </w:rPr>
        <w:t xml:space="preserve"> слайд</w:t>
      </w:r>
    </w:p>
    <w:p w:rsidR="00823E1E" w:rsidRPr="00352D21" w:rsidRDefault="00823E1E" w:rsidP="00AD77C1">
      <w:pPr>
        <w:spacing w:after="0" w:line="240" w:lineRule="auto"/>
        <w:ind w:firstLine="567"/>
        <w:jc w:val="center"/>
        <w:rPr>
          <w:sz w:val="24"/>
          <w:szCs w:val="24"/>
        </w:rPr>
      </w:pPr>
      <w:r w:rsidRPr="00352D21">
        <w:rPr>
          <w:sz w:val="24"/>
          <w:szCs w:val="24"/>
        </w:rPr>
        <w:t>Сведения об апробации представлены на слайде.</w:t>
      </w:r>
    </w:p>
    <w:p w:rsidR="005E5B29" w:rsidRPr="00352D21" w:rsidRDefault="005E5B29" w:rsidP="00AD77C1">
      <w:pPr>
        <w:spacing w:after="0" w:line="240" w:lineRule="auto"/>
        <w:ind w:firstLine="567"/>
        <w:jc w:val="center"/>
        <w:rPr>
          <w:sz w:val="24"/>
          <w:szCs w:val="24"/>
        </w:rPr>
      </w:pPr>
      <w:r w:rsidRPr="00352D21">
        <w:rPr>
          <w:sz w:val="24"/>
          <w:szCs w:val="24"/>
        </w:rPr>
        <w:t>Спасибо за внимание!</w:t>
      </w:r>
    </w:p>
    <w:p w:rsidR="00A86871" w:rsidRPr="00352D21" w:rsidRDefault="00A86871" w:rsidP="002B5E24">
      <w:pPr>
        <w:spacing w:after="0" w:line="240" w:lineRule="auto"/>
        <w:ind w:firstLine="567"/>
        <w:jc w:val="center"/>
        <w:rPr>
          <w:sz w:val="24"/>
          <w:szCs w:val="24"/>
        </w:rPr>
      </w:pPr>
      <w:r w:rsidRPr="00352D21">
        <w:rPr>
          <w:sz w:val="24"/>
          <w:szCs w:val="24"/>
        </w:rPr>
        <w:t>Глоссарий для себя</w:t>
      </w:r>
    </w:p>
    <w:p w:rsidR="00E5269A" w:rsidRPr="00352D21" w:rsidRDefault="00E5269A" w:rsidP="00AD77C1">
      <w:pPr>
        <w:spacing w:after="0" w:line="240" w:lineRule="auto"/>
        <w:ind w:firstLine="567"/>
        <w:jc w:val="both"/>
        <w:rPr>
          <w:sz w:val="24"/>
          <w:szCs w:val="24"/>
        </w:rPr>
      </w:pPr>
      <w:r w:rsidRPr="00352D21">
        <w:rPr>
          <w:sz w:val="24"/>
          <w:szCs w:val="24"/>
        </w:rPr>
        <w:t>Личность –  человек как субъект общественных отношений и сознательной деятельности, член определенной человеческой общности, обладающий сознанием, самосознанием, ответственностью за свое поведение [16, С.20].</w:t>
      </w:r>
    </w:p>
    <w:p w:rsidR="00E5269A" w:rsidRPr="00352D21" w:rsidRDefault="00E5269A" w:rsidP="00AD77C1">
      <w:pPr>
        <w:spacing w:after="0" w:line="240" w:lineRule="auto"/>
        <w:ind w:firstLine="567"/>
        <w:jc w:val="both"/>
        <w:rPr>
          <w:sz w:val="24"/>
          <w:szCs w:val="24"/>
        </w:rPr>
      </w:pPr>
      <w:r w:rsidRPr="00352D21">
        <w:rPr>
          <w:bCs/>
          <w:sz w:val="24"/>
          <w:szCs w:val="24"/>
        </w:rPr>
        <w:t xml:space="preserve">Мотив </w:t>
      </w:r>
      <w:r w:rsidRPr="00352D21">
        <w:rPr>
          <w:sz w:val="24"/>
          <w:szCs w:val="24"/>
        </w:rPr>
        <w:t xml:space="preserve">(от лат. </w:t>
      </w:r>
      <w:proofErr w:type="spellStart"/>
      <w:r w:rsidRPr="00352D21">
        <w:rPr>
          <w:i/>
          <w:iCs/>
          <w:sz w:val="24"/>
          <w:szCs w:val="24"/>
        </w:rPr>
        <w:t>moveo</w:t>
      </w:r>
      <w:proofErr w:type="spellEnd"/>
      <w:r w:rsidRPr="00352D21">
        <w:rPr>
          <w:i/>
          <w:iCs/>
          <w:sz w:val="24"/>
          <w:szCs w:val="24"/>
        </w:rPr>
        <w:t xml:space="preserve"> — </w:t>
      </w:r>
      <w:r w:rsidRPr="00352D21">
        <w:rPr>
          <w:sz w:val="24"/>
          <w:szCs w:val="24"/>
        </w:rPr>
        <w:t>двигаю) – внутренняя устойчивая психологическая причина поведения или поступка человека. Мотивация складывается под влиянием условий жизни субъекта и определяет направленность его активности. В роли М. могут выступать потребности и интересы, влечения и эмоции, установки и идеалы [16, С.234].</w:t>
      </w:r>
    </w:p>
    <w:p w:rsidR="00E5269A" w:rsidRPr="00352D21" w:rsidRDefault="00E5269A" w:rsidP="00AD77C1">
      <w:pPr>
        <w:spacing w:after="0" w:line="240" w:lineRule="auto"/>
        <w:ind w:firstLine="567"/>
        <w:jc w:val="both"/>
        <w:rPr>
          <w:sz w:val="24"/>
          <w:szCs w:val="24"/>
        </w:rPr>
      </w:pPr>
      <w:r w:rsidRPr="00352D21">
        <w:rPr>
          <w:sz w:val="24"/>
          <w:szCs w:val="24"/>
        </w:rPr>
        <w:t>Мотивация – побуждение к деятельности, связанное с удовлетворением потребностей субъекта, стимулируется внутренними и внешними условиями, вызывает активность и определяет направленность [16, С.20].</w:t>
      </w:r>
    </w:p>
    <w:p w:rsidR="00E5269A" w:rsidRPr="00352D21" w:rsidRDefault="00E5269A" w:rsidP="00AD77C1">
      <w:pPr>
        <w:spacing w:after="0" w:line="240" w:lineRule="auto"/>
        <w:ind w:firstLine="567"/>
        <w:jc w:val="both"/>
        <w:textAlignment w:val="baseline"/>
        <w:rPr>
          <w:sz w:val="24"/>
          <w:szCs w:val="24"/>
          <w:lang w:eastAsia="ru-RU"/>
        </w:rPr>
      </w:pPr>
      <w:r w:rsidRPr="00352D21">
        <w:rPr>
          <w:sz w:val="24"/>
          <w:szCs w:val="24"/>
          <w:lang w:eastAsia="ru-RU"/>
        </w:rPr>
        <w:lastRenderedPageBreak/>
        <w:t xml:space="preserve">Организационные условия </w:t>
      </w:r>
      <w:r w:rsidRPr="00352D21">
        <w:rPr>
          <w:sz w:val="24"/>
          <w:szCs w:val="24"/>
        </w:rPr>
        <w:t>–</w:t>
      </w:r>
      <w:r w:rsidRPr="00352D21">
        <w:rPr>
          <w:sz w:val="24"/>
          <w:szCs w:val="24"/>
          <w:lang w:eastAsia="ru-RU"/>
        </w:rPr>
        <w:t xml:space="preserve"> совокупность внешних обстоятельств реализации функций управления и внутренних особенностей образовательной деятельности, обеспечивающих сохранение целостности, полноты образовательного процесса, его целенаправленности и эффективности.</w:t>
      </w:r>
    </w:p>
    <w:p w:rsidR="005D3399" w:rsidRPr="00352D21" w:rsidRDefault="005D3399" w:rsidP="00AD77C1">
      <w:pPr>
        <w:spacing w:after="0" w:line="240" w:lineRule="auto"/>
        <w:ind w:firstLine="567"/>
        <w:jc w:val="both"/>
        <w:textAlignment w:val="baseline"/>
        <w:rPr>
          <w:sz w:val="24"/>
          <w:szCs w:val="24"/>
          <w:lang w:eastAsia="ru-RU"/>
        </w:rPr>
      </w:pPr>
      <w:r w:rsidRPr="00352D21">
        <w:rPr>
          <w:sz w:val="24"/>
          <w:szCs w:val="24"/>
          <w:lang w:eastAsia="ru-RU"/>
        </w:rPr>
        <w:t xml:space="preserve">Ситуация успеха </w:t>
      </w:r>
      <w:r w:rsidRPr="00352D21">
        <w:rPr>
          <w:sz w:val="24"/>
          <w:szCs w:val="24"/>
        </w:rPr>
        <w:t xml:space="preserve">– </w:t>
      </w:r>
      <w:r w:rsidRPr="00352D21">
        <w:rPr>
          <w:sz w:val="24"/>
          <w:szCs w:val="24"/>
          <w:shd w:val="clear" w:color="auto" w:fill="FFFFFF"/>
        </w:rPr>
        <w:t>это такое целенаправленное, организованное сочетание условий, при которых создается возможность достичь значительных результатов деятельности как отдельно взятой личности, так и коллектива в целом</w:t>
      </w:r>
    </w:p>
    <w:p w:rsidR="00E5269A" w:rsidRPr="00352D21" w:rsidRDefault="00E5269A" w:rsidP="00AD77C1">
      <w:pPr>
        <w:spacing w:after="0" w:line="240" w:lineRule="auto"/>
        <w:ind w:firstLine="567"/>
        <w:jc w:val="both"/>
        <w:rPr>
          <w:sz w:val="24"/>
          <w:szCs w:val="24"/>
        </w:rPr>
      </w:pPr>
      <w:r w:rsidRPr="00352D21">
        <w:rPr>
          <w:sz w:val="24"/>
          <w:szCs w:val="24"/>
        </w:rPr>
        <w:t>Учебная деятельность – один из видов деятельности, направленный на усвоение теоретических знаний и связанных с ними умений и навыков в различных сферах общественного сознания (наука, искусство, нравственность, право, религия) [16, С.246].</w:t>
      </w:r>
    </w:p>
    <w:p w:rsidR="002B5E24" w:rsidRPr="00352D21" w:rsidRDefault="00E5269A" w:rsidP="002B5E24">
      <w:pPr>
        <w:spacing w:after="0" w:line="240" w:lineRule="auto"/>
        <w:ind w:firstLine="567"/>
        <w:jc w:val="both"/>
        <w:rPr>
          <w:sz w:val="24"/>
          <w:szCs w:val="24"/>
        </w:rPr>
      </w:pPr>
      <w:r w:rsidRPr="00352D21">
        <w:rPr>
          <w:sz w:val="24"/>
          <w:szCs w:val="24"/>
        </w:rPr>
        <w:t>Учебная мотивация – направленность школьника на отдельные стороны учебной работы, связанная с внутренним отношением ученика к ней [26, С.96].</w:t>
      </w:r>
    </w:p>
    <w:p w:rsidR="00B3504F" w:rsidRPr="00352D21" w:rsidRDefault="002B5E24" w:rsidP="002B5E24">
      <w:pPr>
        <w:spacing w:after="0" w:line="240" w:lineRule="auto"/>
        <w:ind w:firstLine="567"/>
        <w:jc w:val="both"/>
        <w:rPr>
          <w:sz w:val="24"/>
          <w:szCs w:val="24"/>
        </w:rPr>
      </w:pPr>
      <w:proofErr w:type="spellStart"/>
      <w:r w:rsidRPr="00352D21">
        <w:rPr>
          <w:sz w:val="24"/>
          <w:szCs w:val="24"/>
        </w:rPr>
        <w:t>Б</w:t>
      </w:r>
      <w:r w:rsidR="00B3504F" w:rsidRPr="00352D21">
        <w:rPr>
          <w:b/>
          <w:sz w:val="24"/>
          <w:szCs w:val="24"/>
        </w:rPr>
        <w:t>ожович</w:t>
      </w:r>
      <w:proofErr w:type="spellEnd"/>
      <w:r w:rsidR="00B3504F" w:rsidRPr="00352D21">
        <w:rPr>
          <w:b/>
          <w:sz w:val="24"/>
          <w:szCs w:val="24"/>
        </w:rPr>
        <w:t xml:space="preserve"> Лидия Ильинична </w:t>
      </w:r>
      <w:proofErr w:type="spellStart"/>
      <w:r w:rsidR="00A86871" w:rsidRPr="00352D21">
        <w:rPr>
          <w:sz w:val="24"/>
          <w:szCs w:val="24"/>
        </w:rPr>
        <w:t>труды</w:t>
      </w:r>
      <w:proofErr w:type="gramStart"/>
      <w:r w:rsidR="00A86871" w:rsidRPr="00352D21">
        <w:rPr>
          <w:sz w:val="24"/>
          <w:szCs w:val="24"/>
        </w:rPr>
        <w:t>:</w:t>
      </w:r>
      <w:r w:rsidR="00B3504F" w:rsidRPr="00352D21">
        <w:rPr>
          <w:sz w:val="24"/>
          <w:szCs w:val="24"/>
        </w:rPr>
        <w:t>Р</w:t>
      </w:r>
      <w:proofErr w:type="gramEnd"/>
      <w:r w:rsidR="00B3504F" w:rsidRPr="00352D21">
        <w:rPr>
          <w:sz w:val="24"/>
          <w:szCs w:val="24"/>
        </w:rPr>
        <w:t>ечь</w:t>
      </w:r>
      <w:proofErr w:type="spellEnd"/>
      <w:r w:rsidR="00B3504F" w:rsidRPr="00352D21">
        <w:rPr>
          <w:sz w:val="24"/>
          <w:szCs w:val="24"/>
        </w:rPr>
        <w:t xml:space="preserve"> и практическая интеллектуальная деятельность ребенка (экспериментально теоретическое исследование). Культурно-историческая психология, N 1-3, 2006: </w:t>
      </w:r>
      <w:hyperlink r:id="rId5" w:history="1">
        <w:r w:rsidR="00B3504F" w:rsidRPr="00352D21">
          <w:rPr>
            <w:rStyle w:val="a5"/>
            <w:color w:val="auto"/>
            <w:sz w:val="24"/>
            <w:szCs w:val="24"/>
          </w:rPr>
          <w:t>ч. 1</w:t>
        </w:r>
      </w:hyperlink>
      <w:r w:rsidR="00B3504F" w:rsidRPr="00352D21">
        <w:rPr>
          <w:sz w:val="24"/>
          <w:szCs w:val="24"/>
        </w:rPr>
        <w:t>Проблемы формирования личности: избранные психологические труды</w:t>
      </w:r>
      <w:proofErr w:type="gramStart"/>
      <w:r w:rsidR="00B3504F" w:rsidRPr="00352D21">
        <w:rPr>
          <w:sz w:val="24"/>
          <w:szCs w:val="24"/>
        </w:rPr>
        <w:t xml:space="preserve"> / П</w:t>
      </w:r>
      <w:proofErr w:type="gramEnd"/>
      <w:r w:rsidR="00B3504F" w:rsidRPr="00352D21">
        <w:rPr>
          <w:sz w:val="24"/>
          <w:szCs w:val="24"/>
        </w:rPr>
        <w:t>од ред. Д. И. </w:t>
      </w:r>
      <w:proofErr w:type="spellStart"/>
      <w:r w:rsidR="00B3504F" w:rsidRPr="00352D21">
        <w:rPr>
          <w:sz w:val="24"/>
          <w:szCs w:val="24"/>
        </w:rPr>
        <w:t>Фельдштейна</w:t>
      </w:r>
      <w:proofErr w:type="spellEnd"/>
      <w:r w:rsidR="00B3504F" w:rsidRPr="00352D21">
        <w:rPr>
          <w:sz w:val="24"/>
          <w:szCs w:val="24"/>
        </w:rPr>
        <w:t>. — Москва; Воронеж: Ин-т практической психологии, 1995. (</w:t>
      </w:r>
      <w:r w:rsidR="00B3504F" w:rsidRPr="00352D21">
        <w:rPr>
          <w:i/>
          <w:iCs/>
          <w:sz w:val="24"/>
          <w:szCs w:val="24"/>
        </w:rPr>
        <w:t>В данную книгу избранных трудов выдающегося психолога вошли основные её работы по психологическим закономерностям и этапам развития личности, мотивации поведения детей и др.</w:t>
      </w:r>
      <w:r w:rsidR="00B3504F" w:rsidRPr="00352D21">
        <w:rPr>
          <w:sz w:val="24"/>
          <w:szCs w:val="24"/>
        </w:rPr>
        <w:t>)</w:t>
      </w:r>
    </w:p>
    <w:p w:rsidR="00B3504F" w:rsidRPr="00352D21" w:rsidRDefault="00B3504F" w:rsidP="00B3504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</w:rPr>
      </w:pPr>
      <w:proofErr w:type="spellStart"/>
      <w:r w:rsidRPr="00352D21">
        <w:rPr>
          <w:b/>
          <w:sz w:val="24"/>
          <w:szCs w:val="24"/>
        </w:rPr>
        <w:t>Альбуханова-славская</w:t>
      </w:r>
      <w:proofErr w:type="spellEnd"/>
      <w:r w:rsidRPr="00352D21">
        <w:rPr>
          <w:b/>
          <w:sz w:val="24"/>
          <w:szCs w:val="24"/>
        </w:rPr>
        <w:t xml:space="preserve"> </w:t>
      </w:r>
      <w:proofErr w:type="spellStart"/>
      <w:r w:rsidRPr="00352D21">
        <w:rPr>
          <w:b/>
          <w:sz w:val="24"/>
          <w:szCs w:val="24"/>
        </w:rPr>
        <w:t>ксения</w:t>
      </w:r>
      <w:proofErr w:type="spellEnd"/>
      <w:r w:rsidRPr="00352D21">
        <w:rPr>
          <w:b/>
          <w:sz w:val="24"/>
          <w:szCs w:val="24"/>
        </w:rPr>
        <w:t xml:space="preserve"> </w:t>
      </w:r>
      <w:proofErr w:type="spellStart"/>
      <w:r w:rsidRPr="00352D21">
        <w:rPr>
          <w:b/>
          <w:sz w:val="24"/>
          <w:szCs w:val="24"/>
        </w:rPr>
        <w:t>александровна</w:t>
      </w:r>
      <w:proofErr w:type="spellEnd"/>
      <w:r w:rsidRPr="00352D21">
        <w:rPr>
          <w:b/>
          <w:sz w:val="24"/>
          <w:szCs w:val="24"/>
        </w:rPr>
        <w:t xml:space="preserve"> </w:t>
      </w:r>
      <w:r w:rsidRPr="00352D21">
        <w:rPr>
          <w:sz w:val="24"/>
          <w:szCs w:val="24"/>
        </w:rPr>
        <w:t xml:space="preserve">Развитие психологии в системе комплексного </w:t>
      </w:r>
      <w:proofErr w:type="spellStart"/>
      <w:r w:rsidRPr="00352D21">
        <w:rPr>
          <w:sz w:val="24"/>
          <w:szCs w:val="24"/>
        </w:rPr>
        <w:t>человекознания</w:t>
      </w:r>
      <w:proofErr w:type="spellEnd"/>
      <w:r w:rsidRPr="00352D21">
        <w:rPr>
          <w:sz w:val="24"/>
          <w:szCs w:val="24"/>
        </w:rPr>
        <w:t xml:space="preserve"> / Отв. ред.: </w:t>
      </w:r>
      <w:hyperlink r:id="rId6" w:tooltip="Журавлёв, Анатолий Лактионович" w:history="1">
        <w:r w:rsidRPr="00352D21">
          <w:rPr>
            <w:rStyle w:val="a5"/>
            <w:color w:val="auto"/>
            <w:sz w:val="24"/>
            <w:szCs w:val="24"/>
          </w:rPr>
          <w:t>А. Л. Журавлев</w:t>
        </w:r>
      </w:hyperlink>
      <w:r w:rsidRPr="00352D21">
        <w:rPr>
          <w:sz w:val="24"/>
          <w:szCs w:val="24"/>
        </w:rPr>
        <w:t>, </w:t>
      </w:r>
      <w:hyperlink r:id="rId7" w:tooltip="Кольцова, Вера Александровна" w:history="1">
        <w:r w:rsidRPr="00352D21">
          <w:rPr>
            <w:rStyle w:val="a5"/>
            <w:color w:val="auto"/>
            <w:sz w:val="24"/>
            <w:szCs w:val="24"/>
          </w:rPr>
          <w:t>В. А. Кольцова</w:t>
        </w:r>
      </w:hyperlink>
      <w:r w:rsidRPr="00352D21">
        <w:rPr>
          <w:sz w:val="24"/>
          <w:szCs w:val="24"/>
        </w:rPr>
        <w:t>. Ч. 1. — М.: Институт психологии РАН, 2012.</w:t>
      </w:r>
    </w:p>
    <w:p w:rsidR="00B3504F" w:rsidRPr="00352D21" w:rsidRDefault="00B3504F" w:rsidP="00B3504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sz w:val="24"/>
          <w:szCs w:val="24"/>
        </w:rPr>
      </w:pPr>
      <w:r w:rsidRPr="00352D21">
        <w:rPr>
          <w:sz w:val="24"/>
          <w:szCs w:val="24"/>
        </w:rPr>
        <w:t>Современная личность: Психологические исследования. — М.: ИП РАН, 2012.</w:t>
      </w:r>
    </w:p>
    <w:p w:rsidR="005725CC" w:rsidRPr="00352D21" w:rsidRDefault="005725CC" w:rsidP="00AD77C1">
      <w:pPr>
        <w:spacing w:after="0" w:line="240" w:lineRule="auto"/>
        <w:ind w:firstLine="567"/>
        <w:jc w:val="both"/>
        <w:rPr>
          <w:b/>
          <w:sz w:val="24"/>
          <w:szCs w:val="24"/>
        </w:rPr>
      </w:pPr>
    </w:p>
    <w:p w:rsidR="00B3504F" w:rsidRPr="00352D21" w:rsidRDefault="00B3504F" w:rsidP="00B3504F">
      <w:pPr>
        <w:pStyle w:val="2"/>
        <w:shd w:val="clear" w:color="auto" w:fill="FFFFFF"/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52D21">
        <w:rPr>
          <w:rFonts w:ascii="Times New Roman" w:hAnsi="Times New Roman" w:cs="Times New Roman"/>
          <w:color w:val="auto"/>
          <w:sz w:val="24"/>
          <w:szCs w:val="24"/>
        </w:rPr>
        <w:t xml:space="preserve">Маркова </w:t>
      </w:r>
      <w:proofErr w:type="spellStart"/>
      <w:r w:rsidRPr="00352D21">
        <w:rPr>
          <w:rFonts w:ascii="Times New Roman" w:hAnsi="Times New Roman" w:cs="Times New Roman"/>
          <w:color w:val="auto"/>
          <w:sz w:val="24"/>
          <w:szCs w:val="24"/>
        </w:rPr>
        <w:t>аэлита</w:t>
      </w:r>
      <w:proofErr w:type="spellEnd"/>
      <w:r w:rsidRPr="00352D2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52D21">
        <w:rPr>
          <w:rFonts w:ascii="Times New Roman" w:hAnsi="Times New Roman" w:cs="Times New Roman"/>
          <w:color w:val="auto"/>
          <w:sz w:val="24"/>
          <w:szCs w:val="24"/>
        </w:rPr>
        <w:t>капитоновна</w:t>
      </w:r>
      <w:proofErr w:type="spellEnd"/>
      <w:r w:rsidRPr="00352D2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352D21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 Формирование мотивации учения в школьном возрасте: Пособие для учителя</w:t>
      </w:r>
    </w:p>
    <w:p w:rsidR="00B3504F" w:rsidRPr="00352D21" w:rsidRDefault="00B3504F" w:rsidP="00AD77C1">
      <w:pPr>
        <w:spacing w:after="0" w:line="240" w:lineRule="auto"/>
        <w:ind w:firstLine="567"/>
        <w:jc w:val="both"/>
        <w:rPr>
          <w:b/>
          <w:sz w:val="24"/>
          <w:szCs w:val="24"/>
        </w:rPr>
      </w:pPr>
    </w:p>
    <w:p w:rsidR="00B3504F" w:rsidRDefault="00B3504F" w:rsidP="00AD77C1">
      <w:pPr>
        <w:spacing w:after="0" w:line="240" w:lineRule="auto"/>
        <w:ind w:firstLine="567"/>
        <w:jc w:val="both"/>
        <w:rPr>
          <w:b/>
          <w:sz w:val="24"/>
          <w:szCs w:val="24"/>
        </w:rPr>
      </w:pPr>
      <w:r w:rsidRPr="00352D21">
        <w:rPr>
          <w:b/>
          <w:sz w:val="24"/>
          <w:szCs w:val="24"/>
        </w:rPr>
        <w:t xml:space="preserve">Ильин </w:t>
      </w:r>
      <w:proofErr w:type="spellStart"/>
      <w:r w:rsidRPr="00352D21">
        <w:rPr>
          <w:b/>
          <w:sz w:val="24"/>
          <w:szCs w:val="24"/>
        </w:rPr>
        <w:t>евгений</w:t>
      </w:r>
      <w:proofErr w:type="spellEnd"/>
      <w:r w:rsidRPr="00352D21">
        <w:rPr>
          <w:b/>
          <w:sz w:val="24"/>
          <w:szCs w:val="24"/>
        </w:rPr>
        <w:t xml:space="preserve"> </w:t>
      </w:r>
      <w:proofErr w:type="spellStart"/>
      <w:r w:rsidRPr="00352D21">
        <w:rPr>
          <w:b/>
          <w:sz w:val="24"/>
          <w:szCs w:val="24"/>
        </w:rPr>
        <w:t>павлович</w:t>
      </w:r>
      <w:proofErr w:type="spellEnd"/>
      <w:r w:rsidRPr="00352D21">
        <w:rPr>
          <w:b/>
          <w:sz w:val="24"/>
          <w:szCs w:val="24"/>
        </w:rPr>
        <w:t xml:space="preserve"> </w:t>
      </w:r>
      <w:r w:rsidR="00A86871" w:rsidRPr="00352D21">
        <w:rPr>
          <w:b/>
          <w:sz w:val="24"/>
          <w:szCs w:val="24"/>
        </w:rPr>
        <w:t>«М</w:t>
      </w:r>
      <w:r w:rsidRPr="00352D21">
        <w:rPr>
          <w:b/>
          <w:sz w:val="24"/>
          <w:szCs w:val="24"/>
        </w:rPr>
        <w:t>отивация и мотивы</w:t>
      </w:r>
      <w:r w:rsidR="00A86871" w:rsidRPr="00352D21">
        <w:rPr>
          <w:b/>
          <w:sz w:val="24"/>
          <w:szCs w:val="24"/>
        </w:rPr>
        <w:t>»</w:t>
      </w:r>
    </w:p>
    <w:p w:rsidR="00352D21" w:rsidRDefault="00352D21" w:rsidP="00AD77C1">
      <w:pPr>
        <w:spacing w:after="0" w:line="240" w:lineRule="auto"/>
        <w:ind w:firstLine="567"/>
        <w:jc w:val="both"/>
        <w:rPr>
          <w:b/>
          <w:sz w:val="24"/>
          <w:szCs w:val="24"/>
        </w:rPr>
      </w:pPr>
    </w:p>
    <w:p w:rsidR="00352D21" w:rsidRDefault="00352D21" w:rsidP="00AD77C1">
      <w:pPr>
        <w:spacing w:after="0" w:line="240" w:lineRule="auto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методике Гинзбурга акцент ставится на выявление общего (итогового) уровня мотивации успеха в целом и преобладающем мотивов.</w:t>
      </w:r>
    </w:p>
    <w:p w:rsidR="00AC7A7D" w:rsidRDefault="00AC7A7D" w:rsidP="00AC7A7D">
      <w:pPr>
        <w:rPr>
          <w:b/>
        </w:rPr>
      </w:pPr>
      <w:r w:rsidRPr="00AC7A7D">
        <w:t xml:space="preserve">При составлении диагностической анкеты для учащихся 1-х классов были сохранены основные подходы из методики М.Р. Гинзбурга, представленной в его книге "Изучение учебной мотивации". Формулировка вариантов окончания каждого неоконченного предложения и его балльная оценка учитывают </w:t>
      </w:r>
      <w:r w:rsidRPr="00AC7A7D">
        <w:rPr>
          <w:b/>
        </w:rPr>
        <w:t>наличие шести мотивов (внешнего,</w:t>
      </w:r>
      <w:r>
        <w:rPr>
          <w:b/>
        </w:rPr>
        <w:t xml:space="preserve"> игрового, получения отметки, </w:t>
      </w:r>
      <w:r w:rsidRPr="00AC7A7D">
        <w:rPr>
          <w:b/>
        </w:rPr>
        <w:t>позиционного, социального, учебного).</w:t>
      </w:r>
    </w:p>
    <w:p w:rsidR="00AC7A7D" w:rsidRPr="00AC7A7D" w:rsidRDefault="00AC7A7D" w:rsidP="00AC7A7D"/>
    <w:sectPr w:rsidR="00AC7A7D" w:rsidRPr="00AC7A7D" w:rsidSect="00285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BCD"/>
    <w:multiLevelType w:val="multilevel"/>
    <w:tmpl w:val="C78A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FC0B8C"/>
    <w:multiLevelType w:val="multilevel"/>
    <w:tmpl w:val="5E12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F7D68"/>
    <w:multiLevelType w:val="hybridMultilevel"/>
    <w:tmpl w:val="14708B06"/>
    <w:lvl w:ilvl="0" w:tplc="31143DBE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00014"/>
    <w:multiLevelType w:val="hybridMultilevel"/>
    <w:tmpl w:val="6AF4A04A"/>
    <w:lvl w:ilvl="0" w:tplc="DE8655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3EA031B"/>
    <w:multiLevelType w:val="hybridMultilevel"/>
    <w:tmpl w:val="C85856D6"/>
    <w:lvl w:ilvl="0" w:tplc="B8C4E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A07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E6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0A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E8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08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AC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C1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E0C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6B82082"/>
    <w:multiLevelType w:val="multilevel"/>
    <w:tmpl w:val="51D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41111B"/>
    <w:multiLevelType w:val="hybridMultilevel"/>
    <w:tmpl w:val="42040474"/>
    <w:lvl w:ilvl="0" w:tplc="030ADE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EBE36E1"/>
    <w:multiLevelType w:val="multilevel"/>
    <w:tmpl w:val="4CB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314CB8"/>
    <w:multiLevelType w:val="hybridMultilevel"/>
    <w:tmpl w:val="5692922E"/>
    <w:lvl w:ilvl="0" w:tplc="75DAC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C9C0EA9"/>
    <w:multiLevelType w:val="hybridMultilevel"/>
    <w:tmpl w:val="5048694A"/>
    <w:lvl w:ilvl="0" w:tplc="95A43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9423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58F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D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8AD0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2B0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4D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36EF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4C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F13262"/>
    <w:multiLevelType w:val="hybridMultilevel"/>
    <w:tmpl w:val="3F2E3CA2"/>
    <w:lvl w:ilvl="0" w:tplc="87066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E4D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420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8CC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160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36D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B66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B47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34B9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BB7F52"/>
    <w:multiLevelType w:val="hybridMultilevel"/>
    <w:tmpl w:val="2CCA9E68"/>
    <w:lvl w:ilvl="0" w:tplc="545CE8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11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</w:compat>
  <w:rsids>
    <w:rsidRoot w:val="00D355A6"/>
    <w:rsid w:val="000545D8"/>
    <w:rsid w:val="000B4F2B"/>
    <w:rsid w:val="000C3BA9"/>
    <w:rsid w:val="000F24EC"/>
    <w:rsid w:val="000F6868"/>
    <w:rsid w:val="00153DA8"/>
    <w:rsid w:val="001A4152"/>
    <w:rsid w:val="002356B2"/>
    <w:rsid w:val="00262101"/>
    <w:rsid w:val="00285E57"/>
    <w:rsid w:val="00292C6D"/>
    <w:rsid w:val="002B5E24"/>
    <w:rsid w:val="002E0B3A"/>
    <w:rsid w:val="002F307F"/>
    <w:rsid w:val="00307837"/>
    <w:rsid w:val="00326017"/>
    <w:rsid w:val="00352D21"/>
    <w:rsid w:val="003A7F5D"/>
    <w:rsid w:val="003D19D4"/>
    <w:rsid w:val="0042578C"/>
    <w:rsid w:val="00465454"/>
    <w:rsid w:val="0048233F"/>
    <w:rsid w:val="0048555A"/>
    <w:rsid w:val="004923CF"/>
    <w:rsid w:val="004A5292"/>
    <w:rsid w:val="00562E5E"/>
    <w:rsid w:val="00566F13"/>
    <w:rsid w:val="005725CC"/>
    <w:rsid w:val="005B5BA1"/>
    <w:rsid w:val="005D3399"/>
    <w:rsid w:val="005E5B29"/>
    <w:rsid w:val="006053DE"/>
    <w:rsid w:val="00660B8C"/>
    <w:rsid w:val="00661E97"/>
    <w:rsid w:val="0069282F"/>
    <w:rsid w:val="006C29A7"/>
    <w:rsid w:val="006D0066"/>
    <w:rsid w:val="006D27FA"/>
    <w:rsid w:val="006E1721"/>
    <w:rsid w:val="006F7CA0"/>
    <w:rsid w:val="007532D0"/>
    <w:rsid w:val="007B4CF4"/>
    <w:rsid w:val="007D1B4F"/>
    <w:rsid w:val="007E0D07"/>
    <w:rsid w:val="00823E1E"/>
    <w:rsid w:val="00872EDF"/>
    <w:rsid w:val="00975082"/>
    <w:rsid w:val="00995C0B"/>
    <w:rsid w:val="009D059F"/>
    <w:rsid w:val="00A078DD"/>
    <w:rsid w:val="00A421BB"/>
    <w:rsid w:val="00A617F5"/>
    <w:rsid w:val="00A86871"/>
    <w:rsid w:val="00A92C03"/>
    <w:rsid w:val="00A95D16"/>
    <w:rsid w:val="00AC7A7D"/>
    <w:rsid w:val="00AD77C1"/>
    <w:rsid w:val="00B07B4C"/>
    <w:rsid w:val="00B3504F"/>
    <w:rsid w:val="00BC5FFB"/>
    <w:rsid w:val="00C0266A"/>
    <w:rsid w:val="00C23FC3"/>
    <w:rsid w:val="00C31B14"/>
    <w:rsid w:val="00C91CCC"/>
    <w:rsid w:val="00C979BA"/>
    <w:rsid w:val="00CA1C0B"/>
    <w:rsid w:val="00CC1167"/>
    <w:rsid w:val="00CF4501"/>
    <w:rsid w:val="00D059D6"/>
    <w:rsid w:val="00D06CE7"/>
    <w:rsid w:val="00D32763"/>
    <w:rsid w:val="00D355A6"/>
    <w:rsid w:val="00D509B0"/>
    <w:rsid w:val="00DB73E8"/>
    <w:rsid w:val="00DF354C"/>
    <w:rsid w:val="00E5269A"/>
    <w:rsid w:val="00EC63DF"/>
    <w:rsid w:val="00EE3491"/>
    <w:rsid w:val="00EF3AE2"/>
    <w:rsid w:val="00F26BE8"/>
    <w:rsid w:val="00F42C2F"/>
    <w:rsid w:val="00F52B74"/>
    <w:rsid w:val="00F54A92"/>
    <w:rsid w:val="00FF01A6"/>
    <w:rsid w:val="00FF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E5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0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3DA8"/>
    <w:pPr>
      <w:keepNext/>
      <w:spacing w:before="240" w:after="60" w:line="259" w:lineRule="auto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qFormat/>
    <w:rsid w:val="00D355A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3DA8"/>
    <w:rPr>
      <w:rFonts w:ascii="Calibri Light" w:eastAsia="Times New Roman" w:hAnsi="Calibri Light"/>
      <w:b/>
      <w:bCs/>
      <w:sz w:val="26"/>
      <w:szCs w:val="26"/>
    </w:rPr>
  </w:style>
  <w:style w:type="paragraph" w:styleId="a4">
    <w:name w:val="List Paragraph"/>
    <w:basedOn w:val="a"/>
    <w:uiPriority w:val="34"/>
    <w:qFormat/>
    <w:rsid w:val="00EF3AE2"/>
    <w:pPr>
      <w:ind w:left="720"/>
      <w:contextualSpacing/>
    </w:pPr>
  </w:style>
  <w:style w:type="character" w:customStyle="1" w:styleId="hl">
    <w:name w:val="hl"/>
    <w:basedOn w:val="a0"/>
    <w:rsid w:val="00A95D16"/>
  </w:style>
  <w:style w:type="character" w:styleId="a5">
    <w:name w:val="Hyperlink"/>
    <w:basedOn w:val="a0"/>
    <w:uiPriority w:val="99"/>
    <w:semiHidden/>
    <w:unhideWhenUsed/>
    <w:rsid w:val="00A95D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5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45D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35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1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47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35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13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97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9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B%D1%8C%D1%86%D0%BE%D0%B2%D0%B0,_%D0%92%D0%B5%D1%80%D0%B0_%D0%90%D0%BB%D0%B5%D0%BA%D1%81%D0%B0%D0%BD%D0%B4%D1%80%D0%BE%D0%B2%D0%BD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6%D1%83%D1%80%D0%B0%D0%B2%D0%BB%D1%91%D0%B2,_%D0%90%D0%BD%D0%B0%D1%82%D0%BE%D0%BB%D0%B8%D0%B9_%D0%9B%D0%B0%D0%BA%D1%82%D0%B8%D0%BE%D0%BD%D0%BE%D0%B2%D0%B8%D1%87" TargetMode="External"/><Relationship Id="rId5" Type="http://schemas.openxmlformats.org/officeDocument/2006/relationships/hyperlink" Target="http://vygotsky.mgppu.ru/119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5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Дарюша</cp:lastModifiedBy>
  <cp:revision>21</cp:revision>
  <cp:lastPrinted>2018-04-23T18:05:00Z</cp:lastPrinted>
  <dcterms:created xsi:type="dcterms:W3CDTF">2018-04-14T17:01:00Z</dcterms:created>
  <dcterms:modified xsi:type="dcterms:W3CDTF">2018-09-27T18:15:00Z</dcterms:modified>
</cp:coreProperties>
</file>