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77DA48" w14:textId="77777777" w:rsidR="002B09B6" w:rsidRDefault="00027F38" w:rsidP="00027F38">
      <w:pPr>
        <w:pStyle w:val="a3"/>
        <w:jc w:val="center"/>
        <w:rPr>
          <w:sz w:val="20"/>
        </w:rPr>
      </w:pPr>
      <w:r>
        <w:rPr>
          <w:noProof/>
          <w:sz w:val="20"/>
          <w:lang w:eastAsia="ru-RU"/>
        </w:rPr>
        <w:drawing>
          <wp:inline distT="0" distB="0" distL="0" distR="0" wp14:anchorId="6B014D72" wp14:editId="2C050D32">
            <wp:extent cx="2143125" cy="695325"/>
            <wp:effectExtent l="19050" t="0" r="9525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695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5FDEF2B" w14:textId="77777777" w:rsidR="002B09B6" w:rsidRDefault="002B09B6" w:rsidP="00027F38">
      <w:pPr>
        <w:spacing w:before="50" w:line="273" w:lineRule="exact"/>
        <w:ind w:right="-2"/>
        <w:jc w:val="center"/>
        <w:rPr>
          <w:b/>
          <w:sz w:val="24"/>
        </w:rPr>
      </w:pPr>
      <w:r>
        <w:rPr>
          <w:b/>
          <w:sz w:val="24"/>
        </w:rPr>
        <w:t>МИНОБРНАУКИ</w:t>
      </w:r>
      <w:r>
        <w:rPr>
          <w:b/>
          <w:spacing w:val="5"/>
          <w:sz w:val="24"/>
        </w:rPr>
        <w:t xml:space="preserve"> </w:t>
      </w:r>
      <w:r>
        <w:rPr>
          <w:b/>
          <w:sz w:val="24"/>
        </w:rPr>
        <w:t>РОССИИ</w:t>
      </w:r>
    </w:p>
    <w:p w14:paraId="59CD3DDB" w14:textId="77777777" w:rsidR="00027F38" w:rsidRDefault="002B09B6" w:rsidP="00027F38">
      <w:pPr>
        <w:spacing w:before="2" w:line="235" w:lineRule="auto"/>
        <w:ind w:right="-2"/>
        <w:jc w:val="center"/>
        <w:rPr>
          <w:b/>
          <w:spacing w:val="-57"/>
          <w:sz w:val="24"/>
        </w:rPr>
      </w:pPr>
      <w:r>
        <w:rPr>
          <w:b/>
          <w:sz w:val="24"/>
        </w:rPr>
        <w:t xml:space="preserve">федеральное государственное </w:t>
      </w:r>
      <w:r w:rsidR="00FF0327">
        <w:rPr>
          <w:b/>
          <w:sz w:val="24"/>
        </w:rPr>
        <w:t>автономное</w:t>
      </w:r>
      <w:r>
        <w:rPr>
          <w:b/>
          <w:sz w:val="24"/>
        </w:rPr>
        <w:t xml:space="preserve"> образовательное учреждение</w:t>
      </w:r>
      <w:r>
        <w:rPr>
          <w:b/>
          <w:spacing w:val="-57"/>
          <w:sz w:val="24"/>
        </w:rPr>
        <w:t xml:space="preserve"> </w:t>
      </w:r>
      <w:r w:rsidR="00027F38">
        <w:rPr>
          <w:b/>
          <w:spacing w:val="-57"/>
          <w:sz w:val="24"/>
        </w:rPr>
        <w:t xml:space="preserve"> </w:t>
      </w:r>
    </w:p>
    <w:p w14:paraId="31CAD05A" w14:textId="77777777" w:rsidR="002B09B6" w:rsidRDefault="002B09B6" w:rsidP="00027F38">
      <w:pPr>
        <w:spacing w:before="2" w:line="235" w:lineRule="auto"/>
        <w:ind w:right="-2"/>
        <w:jc w:val="center"/>
        <w:rPr>
          <w:b/>
          <w:sz w:val="24"/>
        </w:rPr>
      </w:pPr>
      <w:r>
        <w:rPr>
          <w:b/>
          <w:sz w:val="24"/>
        </w:rPr>
        <w:t>высшего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>образования</w:t>
      </w:r>
    </w:p>
    <w:p w14:paraId="4CA7E5B6" w14:textId="77777777" w:rsidR="00027F38" w:rsidRDefault="002B09B6" w:rsidP="00027F38">
      <w:pPr>
        <w:spacing w:before="10" w:line="247" w:lineRule="auto"/>
        <w:ind w:right="-2"/>
        <w:jc w:val="center"/>
        <w:rPr>
          <w:b/>
          <w:sz w:val="24"/>
        </w:rPr>
      </w:pPr>
      <w:r>
        <w:rPr>
          <w:b/>
          <w:sz w:val="24"/>
        </w:rPr>
        <w:t>«Московский государственный технологический университет «СТАНКИН»</w:t>
      </w:r>
    </w:p>
    <w:p w14:paraId="602448DD" w14:textId="77777777" w:rsidR="002B09B6" w:rsidRDefault="002B09B6" w:rsidP="00027F38">
      <w:pPr>
        <w:spacing w:before="10" w:line="247" w:lineRule="auto"/>
        <w:ind w:right="-2"/>
        <w:jc w:val="center"/>
        <w:rPr>
          <w:b/>
          <w:sz w:val="24"/>
        </w:rPr>
      </w:pP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(ФГ</w:t>
      </w:r>
      <w:r w:rsidR="00FF0327">
        <w:rPr>
          <w:b/>
          <w:sz w:val="24"/>
        </w:rPr>
        <w:t>А</w:t>
      </w:r>
      <w:r>
        <w:rPr>
          <w:b/>
          <w:sz w:val="24"/>
        </w:rPr>
        <w:t>ОУ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ВО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«МГТУ</w:t>
      </w:r>
      <w:r>
        <w:rPr>
          <w:b/>
          <w:spacing w:val="3"/>
          <w:sz w:val="24"/>
        </w:rPr>
        <w:t xml:space="preserve"> </w:t>
      </w:r>
      <w:r>
        <w:rPr>
          <w:b/>
          <w:sz w:val="24"/>
        </w:rPr>
        <w:t>«СТАНКИН»)</w:t>
      </w:r>
    </w:p>
    <w:tbl>
      <w:tblPr>
        <w:tblStyle w:val="TableNormal"/>
        <w:tblW w:w="0" w:type="auto"/>
        <w:tblInd w:w="414" w:type="dxa"/>
        <w:tblLayout w:type="fixed"/>
        <w:tblLook w:val="01E0" w:firstRow="1" w:lastRow="1" w:firstColumn="1" w:lastColumn="1" w:noHBand="0" w:noVBand="0"/>
      </w:tblPr>
      <w:tblGrid>
        <w:gridCol w:w="4305"/>
        <w:gridCol w:w="5128"/>
      </w:tblGrid>
      <w:tr w:rsidR="002B09B6" w14:paraId="7FD4FDBC" w14:textId="77777777" w:rsidTr="00EB1FD9">
        <w:trPr>
          <w:trHeight w:val="769"/>
        </w:trPr>
        <w:tc>
          <w:tcPr>
            <w:tcW w:w="4305" w:type="dxa"/>
            <w:tcBorders>
              <w:top w:val="single" w:sz="6" w:space="0" w:color="000000"/>
            </w:tcBorders>
          </w:tcPr>
          <w:p w14:paraId="6B0C26A4" w14:textId="77777777" w:rsidR="002B09B6" w:rsidRDefault="002B09B6" w:rsidP="00EB1FD9">
            <w:pPr>
              <w:pStyle w:val="TableParagraph"/>
              <w:spacing w:before="4" w:line="242" w:lineRule="auto"/>
              <w:ind w:right="1571"/>
              <w:rPr>
                <w:rFonts w:ascii="Times New Roman" w:hAnsi="Times New Roman"/>
                <w:b/>
              </w:rPr>
            </w:pPr>
            <w:proofErr w:type="spellStart"/>
            <w:r>
              <w:rPr>
                <w:rFonts w:ascii="Times New Roman" w:hAnsi="Times New Roman"/>
                <w:b/>
                <w:color w:val="000009"/>
              </w:rPr>
              <w:t>Институт</w:t>
            </w:r>
            <w:proofErr w:type="spellEnd"/>
            <w:r>
              <w:rPr>
                <w:rFonts w:ascii="Times New Roman" w:hAnsi="Times New Roman"/>
                <w:b/>
                <w:color w:val="000009"/>
                <w:spacing w:val="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9"/>
              </w:rPr>
              <w:t>информационных</w:t>
            </w:r>
            <w:proofErr w:type="spellEnd"/>
          </w:p>
          <w:p w14:paraId="4C33520C" w14:textId="77777777" w:rsidR="002B09B6" w:rsidRDefault="002B09B6" w:rsidP="00EB1FD9">
            <w:pPr>
              <w:pStyle w:val="TableParagraph"/>
              <w:spacing w:line="234" w:lineRule="exact"/>
              <w:rPr>
                <w:rFonts w:ascii="Times New Roman" w:hAnsi="Times New Roman"/>
                <w:b/>
              </w:rPr>
            </w:pPr>
            <w:proofErr w:type="spellStart"/>
            <w:r>
              <w:rPr>
                <w:rFonts w:ascii="Times New Roman" w:hAnsi="Times New Roman"/>
                <w:b/>
                <w:color w:val="000009"/>
              </w:rPr>
              <w:t>технологий</w:t>
            </w:r>
            <w:proofErr w:type="spellEnd"/>
          </w:p>
        </w:tc>
        <w:tc>
          <w:tcPr>
            <w:tcW w:w="5128" w:type="dxa"/>
            <w:tcBorders>
              <w:top w:val="single" w:sz="6" w:space="0" w:color="000000"/>
            </w:tcBorders>
          </w:tcPr>
          <w:p w14:paraId="67DF628F" w14:textId="77777777" w:rsidR="002B09B6" w:rsidRPr="00257065" w:rsidRDefault="002B09B6" w:rsidP="00612D03">
            <w:pPr>
              <w:pStyle w:val="TableParagraph"/>
              <w:spacing w:line="242" w:lineRule="auto"/>
              <w:ind w:left="811" w:right="142" w:firstLine="2841"/>
              <w:jc w:val="right"/>
              <w:rPr>
                <w:rFonts w:ascii="Times New Roman" w:hAnsi="Times New Roman"/>
                <w:b/>
                <w:lang w:val="ru-RU"/>
              </w:rPr>
            </w:pPr>
            <w:r w:rsidRPr="00257065">
              <w:rPr>
                <w:rFonts w:ascii="Times New Roman" w:hAnsi="Times New Roman"/>
                <w:b/>
                <w:lang w:val="ru-RU"/>
              </w:rPr>
              <w:t>Кафедра</w:t>
            </w:r>
            <w:r w:rsidRPr="00257065">
              <w:rPr>
                <w:rFonts w:ascii="Times New Roman" w:hAnsi="Times New Roman"/>
                <w:b/>
                <w:spacing w:val="-52"/>
                <w:lang w:val="ru-RU"/>
              </w:rPr>
              <w:t xml:space="preserve"> </w:t>
            </w:r>
            <w:r w:rsidR="00257065">
              <w:rPr>
                <w:rFonts w:ascii="Times New Roman" w:hAnsi="Times New Roman"/>
                <w:b/>
                <w:lang w:val="ru-RU"/>
              </w:rPr>
              <w:t>управления и информатики в технических системах</w:t>
            </w:r>
          </w:p>
        </w:tc>
      </w:tr>
    </w:tbl>
    <w:p w14:paraId="291703D1" w14:textId="77777777" w:rsidR="002B09B6" w:rsidRDefault="002B09B6" w:rsidP="002B09B6">
      <w:pPr>
        <w:pStyle w:val="a3"/>
        <w:rPr>
          <w:b/>
          <w:sz w:val="26"/>
        </w:rPr>
      </w:pPr>
    </w:p>
    <w:p w14:paraId="72FA3FC4" w14:textId="77777777" w:rsidR="002B09B6" w:rsidRDefault="002B09B6" w:rsidP="002B09B6">
      <w:pPr>
        <w:pStyle w:val="a3"/>
        <w:rPr>
          <w:b/>
          <w:sz w:val="22"/>
        </w:rPr>
      </w:pPr>
    </w:p>
    <w:p w14:paraId="056D300D" w14:textId="77777777" w:rsidR="00141DC5" w:rsidRDefault="00141DC5" w:rsidP="002B09B6">
      <w:pPr>
        <w:spacing w:line="364" w:lineRule="auto"/>
        <w:ind w:right="-3"/>
        <w:jc w:val="center"/>
        <w:rPr>
          <w:sz w:val="24"/>
        </w:rPr>
      </w:pPr>
    </w:p>
    <w:p w14:paraId="48D9214A" w14:textId="77777777" w:rsidR="00141DC5" w:rsidRDefault="007B1001" w:rsidP="00BA362A">
      <w:pPr>
        <w:spacing w:line="360" w:lineRule="auto"/>
        <w:ind w:right="-6"/>
        <w:jc w:val="center"/>
        <w:rPr>
          <w:sz w:val="24"/>
        </w:rPr>
      </w:pPr>
      <w:r>
        <w:rPr>
          <w:sz w:val="24"/>
        </w:rPr>
        <w:t>ОТЧЕТ О ПОДГОТОВКЕ</w:t>
      </w:r>
    </w:p>
    <w:p w14:paraId="4CDEE10F" w14:textId="77777777" w:rsidR="002B09B6" w:rsidRDefault="00141DC5" w:rsidP="00BA362A">
      <w:pPr>
        <w:spacing w:line="360" w:lineRule="auto"/>
        <w:ind w:right="-6"/>
        <w:jc w:val="center"/>
        <w:rPr>
          <w:sz w:val="24"/>
        </w:rPr>
      </w:pPr>
      <w:r>
        <w:rPr>
          <w:sz w:val="24"/>
        </w:rPr>
        <w:t>ДОКЛАД</w:t>
      </w:r>
      <w:r w:rsidR="007B1001">
        <w:rPr>
          <w:sz w:val="24"/>
        </w:rPr>
        <w:t>А</w:t>
      </w:r>
      <w:r w:rsidR="002B09B6">
        <w:rPr>
          <w:spacing w:val="-12"/>
          <w:sz w:val="24"/>
        </w:rPr>
        <w:t xml:space="preserve"> </w:t>
      </w:r>
      <w:r w:rsidR="002B09B6">
        <w:rPr>
          <w:sz w:val="24"/>
        </w:rPr>
        <w:t>ПО</w:t>
      </w:r>
      <w:r w:rsidR="002B09B6">
        <w:rPr>
          <w:spacing w:val="13"/>
          <w:sz w:val="24"/>
        </w:rPr>
        <w:t xml:space="preserve"> </w:t>
      </w:r>
      <w:r w:rsidR="002B09B6">
        <w:rPr>
          <w:sz w:val="24"/>
        </w:rPr>
        <w:t>ДИСЦИПЛИНЕ</w:t>
      </w:r>
    </w:p>
    <w:p w14:paraId="1D6CD9BD" w14:textId="77777777" w:rsidR="002B09B6" w:rsidRDefault="002B09B6" w:rsidP="00BA362A">
      <w:pPr>
        <w:spacing w:before="3" w:line="360" w:lineRule="auto"/>
        <w:ind w:right="-6"/>
        <w:jc w:val="center"/>
        <w:rPr>
          <w:sz w:val="28"/>
          <w:szCs w:val="28"/>
        </w:rPr>
      </w:pPr>
      <w:r w:rsidRPr="00141DC5">
        <w:rPr>
          <w:rFonts w:ascii="Times New Roman" w:hAnsi="Times New Roman"/>
          <w:b/>
          <w:sz w:val="26"/>
          <w:szCs w:val="28"/>
        </w:rPr>
        <w:t>«История науки и техники»</w:t>
      </w:r>
      <w:r w:rsidR="00141DC5" w:rsidRPr="00141DC5">
        <w:rPr>
          <w:sz w:val="28"/>
          <w:szCs w:val="28"/>
        </w:rPr>
      </w:r>
      <w:r w:rsidRPr="00141DC5">
        <w:rPr>
          <w:sz w:val="28"/>
          <w:szCs w:val="28"/>
        </w:rPr>
      </w:r>
    </w:p>
    <w:p w14:paraId="73E9E09A" w14:textId="4ACAD834" w:rsidR="007B1001" w:rsidRPr="00141DC5" w:rsidRDefault="007B1001" w:rsidP="00BA362A">
      <w:pPr>
        <w:spacing w:before="3" w:line="360" w:lineRule="auto"/>
        <w:ind w:right="-6"/>
        <w:jc w:val="center"/>
        <w:rPr>
          <w:sz w:val="28"/>
          <w:szCs w:val="28"/>
        </w:rPr>
      </w:pPr>
      <w:r>
        <w:rPr>
          <w:rFonts w:ascii="Times New Roman" w:hAnsi="Times New Roman"/>
          <w:b/>
          <w:sz w:val="26"/>
          <w:szCs w:val="28"/>
        </w:rPr>
        <w:t>По теме «История автомобилей: от первых паровых тележек до автономных электромобилей»</w:t>
      </w:r>
      <w:r w:rsidR="00A2783F" w:rsidRPr="00A2783F">
        <w:rPr>
          <w:sz w:val="28"/>
          <w:szCs w:val="28"/>
        </w:rPr>
      </w:r>
      <w:r>
        <w:rPr>
          <w:sz w:val="28"/>
          <w:szCs w:val="28"/>
        </w:rPr>
      </w:r>
    </w:p>
    <w:p w14:paraId="6E5A75F2" w14:textId="77777777" w:rsidR="002B09B6" w:rsidRDefault="002B09B6" w:rsidP="002B09B6">
      <w:pPr>
        <w:pStyle w:val="a3"/>
        <w:rPr>
          <w:sz w:val="20"/>
        </w:rPr>
      </w:pPr>
    </w:p>
    <w:p w14:paraId="1F6BA473" w14:textId="77777777" w:rsidR="004C3607" w:rsidRDefault="004C3607" w:rsidP="002B09B6">
      <w:pPr>
        <w:pStyle w:val="a3"/>
        <w:rPr>
          <w:sz w:val="20"/>
        </w:rPr>
      </w:pPr>
    </w:p>
    <w:p w14:paraId="7F909A07" w14:textId="77777777" w:rsidR="004C3607" w:rsidRDefault="004C3607" w:rsidP="002B09B6">
      <w:pPr>
        <w:pStyle w:val="a3"/>
        <w:rPr>
          <w:sz w:val="20"/>
        </w:rPr>
      </w:pPr>
    </w:p>
    <w:tbl>
      <w:tblPr>
        <w:tblW w:w="9498" w:type="dxa"/>
        <w:tblInd w:w="-14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9"/>
        <w:gridCol w:w="698"/>
        <w:gridCol w:w="850"/>
        <w:gridCol w:w="61"/>
        <w:gridCol w:w="3341"/>
        <w:gridCol w:w="1276"/>
        <w:gridCol w:w="1843"/>
      </w:tblGrid>
      <w:tr w:rsidR="004C3607" w:rsidRPr="00BA5E6B" w14:paraId="2635DF2D" w14:textId="77777777" w:rsidTr="00977527">
        <w:trPr>
          <w:cantSplit/>
        </w:trPr>
        <w:tc>
          <w:tcPr>
            <w:tcW w:w="1429" w:type="dxa"/>
            <w:shd w:val="clear" w:color="auto" w:fill="auto"/>
          </w:tcPr>
          <w:p w14:paraId="6971FEF8" w14:textId="77777777" w:rsidR="004C3607" w:rsidRPr="00BA5E6B" w:rsidRDefault="004C3607" w:rsidP="00977527">
            <w:pPr>
              <w:rPr>
                <w:rFonts w:eastAsia="Calibri"/>
                <w:sz w:val="24"/>
                <w:szCs w:val="24"/>
              </w:rPr>
            </w:pPr>
            <w:r w:rsidRPr="00BA5E6B">
              <w:rPr>
                <w:rFonts w:eastAsia="Calibri"/>
                <w:sz w:val="24"/>
                <w:szCs w:val="24"/>
              </w:rPr>
              <w:t>СТУДЕНТА</w:t>
            </w:r>
          </w:p>
        </w:tc>
        <w:tc>
          <w:tcPr>
            <w:tcW w:w="698" w:type="dxa"/>
            <w:tcBorders>
              <w:bottom w:val="single" w:sz="4" w:space="0" w:color="auto"/>
            </w:tcBorders>
            <w:shd w:val="clear" w:color="auto" w:fill="auto"/>
          </w:tcPr>
          <w:p w14:paraId="554F56D2" w14:textId="77777777" w:rsidR="004C3607" w:rsidRPr="00BA5E6B" w:rsidRDefault="00612D03" w:rsidP="00977527">
            <w:pPr>
              <w:jc w:val="center"/>
              <w:rPr>
                <w:rFonts w:eastAsia="Calibri"/>
                <w:i/>
                <w:sz w:val="24"/>
                <w:szCs w:val="24"/>
              </w:rPr>
            </w:pPr>
            <w:r>
              <w:rPr>
                <w:rFonts w:eastAsia="Calibri"/>
                <w:i/>
                <w:sz w:val="24"/>
                <w:szCs w:val="24"/>
              </w:rPr>
              <w:t>2</w:t>
            </w:r>
          </w:p>
        </w:tc>
        <w:tc>
          <w:tcPr>
            <w:tcW w:w="911" w:type="dxa"/>
            <w:gridSpan w:val="2"/>
            <w:shd w:val="clear" w:color="auto" w:fill="auto"/>
          </w:tcPr>
          <w:p w14:paraId="5FC29140" w14:textId="77777777" w:rsidR="004C3607" w:rsidRPr="00BA5E6B" w:rsidRDefault="004C3607" w:rsidP="00977527">
            <w:pPr>
              <w:rPr>
                <w:rFonts w:eastAsia="Calibri"/>
                <w:sz w:val="24"/>
                <w:szCs w:val="24"/>
              </w:rPr>
            </w:pPr>
            <w:r w:rsidRPr="00BA5E6B">
              <w:rPr>
                <w:rFonts w:eastAsia="Calibri"/>
                <w:sz w:val="24"/>
                <w:szCs w:val="24"/>
              </w:rPr>
              <w:t>КУРСА</w:t>
            </w:r>
          </w:p>
        </w:tc>
        <w:tc>
          <w:tcPr>
            <w:tcW w:w="3341" w:type="dxa"/>
            <w:tcBorders>
              <w:bottom w:val="single" w:sz="4" w:space="0" w:color="auto"/>
            </w:tcBorders>
            <w:shd w:val="clear" w:color="auto" w:fill="auto"/>
          </w:tcPr>
          <w:p w14:paraId="464B31B8" w14:textId="77777777" w:rsidR="004C3607" w:rsidRPr="00BA5E6B" w:rsidRDefault="004C3607" w:rsidP="00977527">
            <w:pPr>
              <w:jc w:val="center"/>
              <w:rPr>
                <w:rFonts w:eastAsia="Calibri"/>
                <w:sz w:val="24"/>
                <w:szCs w:val="24"/>
              </w:rPr>
            </w:pPr>
            <w:r w:rsidRPr="001E7D6B">
              <w:rPr>
                <w:rFonts w:eastAsia="Calibri"/>
                <w:sz w:val="24"/>
                <w:szCs w:val="24"/>
              </w:rPr>
              <w:t>бакалавриата</w:t>
            </w:r>
          </w:p>
        </w:tc>
        <w:tc>
          <w:tcPr>
            <w:tcW w:w="1276" w:type="dxa"/>
            <w:shd w:val="clear" w:color="auto" w:fill="auto"/>
          </w:tcPr>
          <w:p w14:paraId="4DBF4825" w14:textId="77777777" w:rsidR="004C3607" w:rsidRPr="00BA5E6B" w:rsidRDefault="004C3607" w:rsidP="00977527">
            <w:pPr>
              <w:rPr>
                <w:rFonts w:eastAsia="Calibri"/>
                <w:sz w:val="24"/>
                <w:szCs w:val="24"/>
              </w:rPr>
            </w:pPr>
            <w:r w:rsidRPr="00BA5E6B">
              <w:rPr>
                <w:rFonts w:eastAsia="Calibri"/>
                <w:sz w:val="24"/>
                <w:szCs w:val="24"/>
              </w:rPr>
              <w:t>ГРУППЫ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auto"/>
          </w:tcPr>
          <w:p w14:paraId="3E3F8749" w14:textId="2827DB95" w:rsidR="004C3607" w:rsidRPr="00BA5E6B" w:rsidRDefault="004C3607" w:rsidP="00977527">
            <w:pPr>
              <w:jc w:val="center"/>
              <w:rPr>
                <w:rFonts w:eastAsia="Calibri"/>
                <w:sz w:val="24"/>
                <w:szCs w:val="24"/>
              </w:rPr>
            </w:pPr>
            <w:r w:rsidRPr="00BA5E6B">
              <w:rPr>
                <w:rFonts w:eastAsia="Calibri"/>
                <w:sz w:val="24"/>
                <w:szCs w:val="24"/>
              </w:rPr>
              <w:t>ИД</w:t>
            </w:r>
            <w:r w:rsidRPr="001E7D6B">
              <w:rPr>
                <w:rFonts w:eastAsia="Calibri"/>
                <w:sz w:val="24"/>
                <w:szCs w:val="24"/>
              </w:rPr>
              <w:t>Б</w:t>
            </w:r>
            <w:r w:rsidRPr="00BA5E6B">
              <w:rPr>
                <w:rFonts w:eastAsia="Calibri"/>
                <w:sz w:val="24"/>
                <w:szCs w:val="24"/>
              </w:rPr>
              <w:t>-</w:t>
            </w:r>
            <w:r w:rsidR="00A2783F">
              <w:rPr>
                <w:rFonts w:eastAsia="Calibri"/>
                <w:sz w:val="24"/>
                <w:szCs w:val="24"/>
              </w:rPr>
              <w:t>25-12</w:t>
            </w:r>
          </w:p>
        </w:tc>
      </w:tr>
      <w:tr w:rsidR="004C3607" w:rsidRPr="00BA5E6B" w14:paraId="58EDB838" w14:textId="77777777" w:rsidTr="00977527">
        <w:trPr>
          <w:cantSplit/>
        </w:trPr>
        <w:tc>
          <w:tcPr>
            <w:tcW w:w="2977" w:type="dxa"/>
            <w:gridSpan w:val="3"/>
            <w:shd w:val="clear" w:color="auto" w:fill="auto"/>
          </w:tcPr>
          <w:p w14:paraId="7BBF8B26" w14:textId="77777777" w:rsidR="004C3607" w:rsidRPr="00BA5E6B" w:rsidRDefault="004C3607" w:rsidP="00977527">
            <w:pPr>
              <w:rPr>
                <w:rFonts w:eastAsia="Calibri"/>
                <w:i/>
                <w:sz w:val="24"/>
                <w:szCs w:val="24"/>
              </w:rPr>
            </w:pPr>
          </w:p>
        </w:tc>
        <w:tc>
          <w:tcPr>
            <w:tcW w:w="3402" w:type="dxa"/>
            <w:gridSpan w:val="2"/>
            <w:shd w:val="clear" w:color="auto" w:fill="auto"/>
          </w:tcPr>
          <w:p w14:paraId="7E4A2DC8" w14:textId="77777777" w:rsidR="004C3607" w:rsidRPr="00BA5E6B" w:rsidRDefault="004C3607" w:rsidP="00977527">
            <w:pPr>
              <w:jc w:val="center"/>
              <w:rPr>
                <w:rFonts w:eastAsia="Calibri"/>
                <w:sz w:val="24"/>
                <w:szCs w:val="24"/>
              </w:rPr>
            </w:pPr>
            <w:r w:rsidRPr="00BA5E6B">
              <w:rPr>
                <w:rFonts w:eastAsia="Calibri"/>
                <w:i/>
                <w:sz w:val="24"/>
                <w:szCs w:val="24"/>
              </w:rPr>
              <w:t>(уровень профессионального образования)</w:t>
            </w:r>
          </w:p>
        </w:tc>
        <w:tc>
          <w:tcPr>
            <w:tcW w:w="3119" w:type="dxa"/>
            <w:gridSpan w:val="2"/>
            <w:shd w:val="clear" w:color="auto" w:fill="auto"/>
          </w:tcPr>
          <w:p w14:paraId="7ECB50F5" w14:textId="77777777" w:rsidR="004C3607" w:rsidRPr="00BA5E6B" w:rsidRDefault="004C3607" w:rsidP="00977527">
            <w:pPr>
              <w:rPr>
                <w:rFonts w:eastAsia="Calibri"/>
                <w:i/>
                <w:sz w:val="24"/>
                <w:szCs w:val="24"/>
              </w:rPr>
            </w:pPr>
          </w:p>
        </w:tc>
      </w:tr>
    </w:tbl>
    <w:p w14:paraId="32C127DE" w14:textId="77777777" w:rsidR="004C3607" w:rsidRDefault="004C3607" w:rsidP="004C3607">
      <w:pPr>
        <w:rPr>
          <w:rFonts w:eastAsia="Calibri"/>
          <w:sz w:val="24"/>
          <w:szCs w:val="24"/>
        </w:rPr>
      </w:pPr>
    </w:p>
    <w:p w14:paraId="37233C3A" w14:textId="77777777" w:rsidR="00F54B15" w:rsidRDefault="00F54B15" w:rsidP="004C3607">
      <w:pPr>
        <w:rPr>
          <w:rFonts w:eastAsia="Calibri"/>
          <w:sz w:val="24"/>
          <w:szCs w:val="24"/>
        </w:rPr>
      </w:pPr>
    </w:p>
    <w:p w14:paraId="5DCA48F9" w14:textId="77777777" w:rsidR="00F54B15" w:rsidRPr="00BA5E6B" w:rsidRDefault="00F54B15" w:rsidP="004C3607">
      <w:pPr>
        <w:rPr>
          <w:rFonts w:eastAsia="Calibri"/>
          <w:sz w:val="24"/>
          <w:szCs w:val="24"/>
        </w:rPr>
      </w:pPr>
    </w:p>
    <w:tbl>
      <w:tblPr>
        <w:tblW w:w="0" w:type="auto"/>
        <w:tblInd w:w="-142" w:type="dxa"/>
        <w:tblBorders>
          <w:bottom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87"/>
      </w:tblGrid>
      <w:tr w:rsidR="004C3607" w:rsidRPr="00BA5E6B" w14:paraId="218ADF27" w14:textId="77777777" w:rsidTr="00977527">
        <w:tc>
          <w:tcPr>
            <w:tcW w:w="9487" w:type="dxa"/>
            <w:tcBorders>
              <w:top w:val="nil"/>
              <w:bottom w:val="single" w:sz="18" w:space="0" w:color="auto"/>
            </w:tcBorders>
            <w:shd w:val="clear" w:color="auto" w:fill="auto"/>
          </w:tcPr>
          <w:p w14:paraId="345E525F" w14:textId="6409C023" w:rsidR="004C3607" w:rsidRPr="00BA5E6B" w:rsidRDefault="00A2783F" w:rsidP="00977527">
            <w:pPr>
              <w:jc w:val="center"/>
              <w:rPr>
                <w:rFonts w:eastAsia="Calibri"/>
                <w:b/>
                <w:sz w:val="24"/>
                <w:szCs w:val="24"/>
                <w:highlight w:val="yellow"/>
              </w:rPr>
            </w:pPr>
            <w:r>
              <w:rPr>
                <w:rFonts w:eastAsia="Calibri"/>
                <w:b/>
                <w:sz w:val="24"/>
                <w:szCs w:val="24"/>
                <w:highlight w:val="yellow"/>
              </w:rPr>
              <w:t>Соколов Вадим Игоревич</w:t>
            </w:r>
          </w:p>
        </w:tc>
      </w:tr>
    </w:tbl>
    <w:p w14:paraId="679FB06F" w14:textId="77777777" w:rsidR="002B09B6" w:rsidRDefault="002B09B6" w:rsidP="002B09B6">
      <w:pPr>
        <w:pStyle w:val="a3"/>
        <w:spacing w:before="2"/>
        <w:rPr>
          <w:sz w:val="18"/>
        </w:rPr>
      </w:pPr>
    </w:p>
    <w:p w14:paraId="74408749" w14:textId="77777777" w:rsidR="002B09B6" w:rsidRDefault="002B09B6" w:rsidP="002B09B6">
      <w:pPr>
        <w:pStyle w:val="a3"/>
        <w:rPr>
          <w:sz w:val="20"/>
        </w:rPr>
      </w:pPr>
    </w:p>
    <w:p w14:paraId="6A92EA1D" w14:textId="77777777" w:rsidR="002B09B6" w:rsidRDefault="002B09B6" w:rsidP="002B09B6">
      <w:pPr>
        <w:pStyle w:val="a3"/>
        <w:spacing w:before="2" w:after="1"/>
        <w:rPr>
          <w:sz w:val="24"/>
        </w:rPr>
      </w:pPr>
    </w:p>
    <w:tbl>
      <w:tblPr>
        <w:tblStyle w:val="TableNormal"/>
        <w:tblW w:w="0" w:type="auto"/>
        <w:tblInd w:w="214" w:type="dxa"/>
        <w:tblLayout w:type="fixed"/>
        <w:tblLook w:val="01E0" w:firstRow="1" w:lastRow="1" w:firstColumn="1" w:lastColumn="1" w:noHBand="0" w:noVBand="0"/>
      </w:tblPr>
      <w:tblGrid>
        <w:gridCol w:w="2659"/>
        <w:gridCol w:w="6665"/>
      </w:tblGrid>
      <w:tr w:rsidR="002B09B6" w14:paraId="5E220E90" w14:textId="77777777" w:rsidTr="00EB1FD9">
        <w:trPr>
          <w:trHeight w:val="290"/>
        </w:trPr>
        <w:tc>
          <w:tcPr>
            <w:tcW w:w="2659" w:type="dxa"/>
          </w:tcPr>
          <w:p w14:paraId="212C3846" w14:textId="77777777" w:rsidR="002B09B6" w:rsidRDefault="002B09B6" w:rsidP="00EB1FD9">
            <w:pPr>
              <w:pStyle w:val="TableParagraph"/>
              <w:spacing w:line="266" w:lineRule="exact"/>
              <w:ind w:left="200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Направление</w:t>
            </w:r>
            <w:proofErr w:type="spellEnd"/>
            <w:r>
              <w:rPr>
                <w:rFonts w:ascii="Times New Roman" w:hAnsi="Times New Roman"/>
                <w:sz w:val="24"/>
              </w:rPr>
              <w:t>:</w:t>
            </w:r>
          </w:p>
        </w:tc>
        <w:tc>
          <w:tcPr>
            <w:tcW w:w="6665" w:type="dxa"/>
          </w:tcPr>
          <w:p w14:paraId="387791D3" w14:textId="77777777" w:rsidR="002B09B6" w:rsidRPr="00257065" w:rsidRDefault="002B09B6" w:rsidP="00257065">
            <w:pPr>
              <w:pStyle w:val="TableParagraph"/>
              <w:spacing w:line="266" w:lineRule="exact"/>
              <w:ind w:left="199"/>
              <w:rPr>
                <w:rFonts w:ascii="Times New Roman" w:hAnsi="Times New Roman"/>
                <w:sz w:val="24"/>
                <w:lang w:val="ru-RU"/>
              </w:rPr>
            </w:pPr>
            <w:r>
              <w:rPr>
                <w:rFonts w:ascii="Times New Roman" w:hAnsi="Times New Roman"/>
                <w:sz w:val="24"/>
              </w:rPr>
              <w:t>09.0</w:t>
            </w:r>
            <w:r w:rsidR="00257065">
              <w:rPr>
                <w:rFonts w:ascii="Times New Roman" w:hAnsi="Times New Roman"/>
                <w:sz w:val="24"/>
                <w:lang w:val="ru-RU"/>
              </w:rPr>
              <w:t>3</w:t>
            </w:r>
            <w:r>
              <w:rPr>
                <w:rFonts w:ascii="Times New Roman" w:hAnsi="Times New Roman"/>
                <w:sz w:val="24"/>
              </w:rPr>
              <w:t>.0</w:t>
            </w:r>
            <w:r w:rsidR="00257065">
              <w:rPr>
                <w:rFonts w:ascii="Times New Roman" w:hAnsi="Times New Roman"/>
                <w:sz w:val="24"/>
                <w:lang w:val="ru-RU"/>
              </w:rPr>
              <w:t>3</w:t>
            </w:r>
            <w:r>
              <w:rPr>
                <w:rFonts w:ascii="Times New Roman" w:hAnsi="Times New Roman"/>
                <w:spacing w:val="8"/>
                <w:sz w:val="24"/>
              </w:rPr>
              <w:t xml:space="preserve"> </w:t>
            </w:r>
            <w:r w:rsidR="00257065">
              <w:rPr>
                <w:rFonts w:ascii="Times New Roman" w:hAnsi="Times New Roman"/>
                <w:sz w:val="24"/>
                <w:lang w:val="ru-RU"/>
              </w:rPr>
              <w:t>Прикладная информатика</w:t>
            </w:r>
          </w:p>
        </w:tc>
      </w:tr>
      <w:tr w:rsidR="002B09B6" w14:paraId="37C48904" w14:textId="77777777" w:rsidTr="00EB1FD9">
        <w:trPr>
          <w:trHeight w:val="290"/>
        </w:trPr>
        <w:tc>
          <w:tcPr>
            <w:tcW w:w="2659" w:type="dxa"/>
          </w:tcPr>
          <w:p w14:paraId="5B958C05" w14:textId="77777777" w:rsidR="002B09B6" w:rsidRDefault="002B09B6" w:rsidP="00EB1FD9">
            <w:pPr>
              <w:pStyle w:val="TableParagraph"/>
              <w:spacing w:before="14" w:line="256" w:lineRule="exact"/>
              <w:ind w:left="200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Профиль</w:t>
            </w:r>
            <w:proofErr w:type="spellEnd"/>
            <w:r>
              <w:rPr>
                <w:rFonts w:ascii="Times New Roman" w:hAnsi="Times New Roman"/>
                <w:spacing w:val="9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подготовки</w:t>
            </w:r>
            <w:proofErr w:type="spellEnd"/>
            <w:r>
              <w:rPr>
                <w:rFonts w:ascii="Times New Roman" w:hAnsi="Times New Roman"/>
                <w:sz w:val="24"/>
              </w:rPr>
              <w:t>:</w:t>
            </w:r>
          </w:p>
        </w:tc>
        <w:tc>
          <w:tcPr>
            <w:tcW w:w="6665" w:type="dxa"/>
          </w:tcPr>
          <w:p w14:paraId="13297043" w14:textId="77777777" w:rsidR="002B09B6" w:rsidRPr="00FF0327" w:rsidRDefault="00257065" w:rsidP="00EB1FD9">
            <w:pPr>
              <w:pStyle w:val="TableParagraph"/>
              <w:spacing w:before="14" w:line="256" w:lineRule="exact"/>
              <w:ind w:left="199"/>
              <w:rPr>
                <w:rFonts w:ascii="Times New Roman" w:hAnsi="Times New Roman"/>
                <w:sz w:val="24"/>
                <w:lang w:val="ru-RU"/>
              </w:rPr>
            </w:pPr>
            <w:r w:rsidRPr="00FF0327">
              <w:rPr>
                <w:rFonts w:ascii="Times New Roman" w:hAnsi="Times New Roman"/>
                <w:sz w:val="24"/>
                <w:highlight w:val="yellow"/>
                <w:lang w:val="ru-RU"/>
              </w:rPr>
              <w:t>Управление данными</w:t>
            </w:r>
            <w:r w:rsidR="00FF0327" w:rsidRPr="00FF0327">
              <w:rPr>
                <w:rFonts w:ascii="Times New Roman" w:hAnsi="Times New Roman"/>
                <w:sz w:val="24"/>
                <w:highlight w:val="yellow"/>
                <w:lang w:val="ru-RU"/>
              </w:rPr>
              <w:t>/</w:t>
            </w:r>
            <w:r w:rsidR="00FF0327" w:rsidRPr="00FF0327">
              <w:rPr>
                <w:highlight w:val="yellow"/>
                <w:lang w:val="ru-RU"/>
              </w:rPr>
              <w:t xml:space="preserve"> </w:t>
            </w:r>
            <w:r w:rsidR="00FF0327" w:rsidRPr="00FF0327">
              <w:rPr>
                <w:rFonts w:ascii="Times New Roman" w:hAnsi="Times New Roman"/>
                <w:sz w:val="24"/>
                <w:highlight w:val="yellow"/>
                <w:lang w:val="ru-RU"/>
              </w:rPr>
              <w:t>Математическое и компьютерное моделирование процессов и систем</w:t>
            </w:r>
          </w:p>
        </w:tc>
      </w:tr>
    </w:tbl>
    <w:p w14:paraId="09C92DA8" w14:textId="77777777" w:rsidR="002B09B6" w:rsidRDefault="002B09B6" w:rsidP="002B09B6">
      <w:pPr>
        <w:pStyle w:val="a3"/>
        <w:rPr>
          <w:sz w:val="20"/>
        </w:rPr>
      </w:pPr>
    </w:p>
    <w:p w14:paraId="05E93949" w14:textId="77777777" w:rsidR="002B09B6" w:rsidRDefault="002B09B6" w:rsidP="002B09B6">
      <w:pPr>
        <w:pStyle w:val="a3"/>
        <w:rPr>
          <w:sz w:val="20"/>
        </w:rPr>
      </w:pPr>
    </w:p>
    <w:p w14:paraId="5F476249" w14:textId="77777777" w:rsidR="00141DC5" w:rsidRDefault="00141DC5" w:rsidP="002B09B6">
      <w:pPr>
        <w:pStyle w:val="a3"/>
        <w:rPr>
          <w:sz w:val="20"/>
        </w:rPr>
      </w:pPr>
    </w:p>
    <w:tbl>
      <w:tblPr>
        <w:tblW w:w="9464" w:type="dxa"/>
        <w:jc w:val="center"/>
        <w:tblLayout w:type="fixed"/>
        <w:tblLook w:val="0000" w:firstRow="0" w:lastRow="0" w:firstColumn="0" w:lastColumn="0" w:noHBand="0" w:noVBand="0"/>
      </w:tblPr>
      <w:tblGrid>
        <w:gridCol w:w="3556"/>
        <w:gridCol w:w="3498"/>
        <w:gridCol w:w="2410"/>
      </w:tblGrid>
      <w:tr w:rsidR="00141DC5" w14:paraId="5BAAE1A3" w14:textId="77777777" w:rsidTr="00977527">
        <w:trPr>
          <w:cantSplit/>
          <w:tblHeader/>
          <w:jc w:val="center"/>
        </w:trPr>
        <w:tc>
          <w:tcPr>
            <w:tcW w:w="3556" w:type="dxa"/>
          </w:tcPr>
          <w:p w14:paraId="50927045" w14:textId="77777777" w:rsidR="00141DC5" w:rsidRDefault="00141DC5" w:rsidP="00977527">
            <w:pPr>
              <w:pStyle w:val="12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98" w:type="dxa"/>
          </w:tcPr>
          <w:p w14:paraId="1CE9FA89" w14:textId="77777777" w:rsidR="00141DC5" w:rsidRDefault="00141DC5" w:rsidP="00977527">
            <w:pPr>
              <w:pStyle w:val="12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410" w:type="dxa"/>
          </w:tcPr>
          <w:p w14:paraId="573D09B9" w14:textId="77777777" w:rsidR="00141DC5" w:rsidRDefault="00141DC5" w:rsidP="00977527">
            <w:pPr>
              <w:pStyle w:val="12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141DC5" w14:paraId="4878479A" w14:textId="77777777" w:rsidTr="00977527">
        <w:trPr>
          <w:cantSplit/>
          <w:tblHeader/>
          <w:jc w:val="center"/>
        </w:trPr>
        <w:tc>
          <w:tcPr>
            <w:tcW w:w="3556" w:type="dxa"/>
          </w:tcPr>
          <w:p w14:paraId="459F057A" w14:textId="77777777" w:rsidR="00141DC5" w:rsidRDefault="00141DC5" w:rsidP="00977527">
            <w:pPr>
              <w:pStyle w:val="12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Принял:</w:t>
            </w:r>
          </w:p>
          <w:p w14:paraId="00A1FC4E" w14:textId="77777777" w:rsidR="00141DC5" w:rsidRPr="00141DC5" w:rsidRDefault="00141DC5" w:rsidP="00977527">
            <w:pPr>
              <w:pStyle w:val="12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Старший преподаватель</w:t>
            </w:r>
          </w:p>
        </w:tc>
        <w:tc>
          <w:tcPr>
            <w:tcW w:w="3498" w:type="dxa"/>
          </w:tcPr>
          <w:p w14:paraId="6158EDC9" w14:textId="77777777" w:rsidR="00141DC5" w:rsidRDefault="00141DC5" w:rsidP="00977527">
            <w:pPr>
              <w:pStyle w:val="12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410" w:type="dxa"/>
            <w:vAlign w:val="bottom"/>
          </w:tcPr>
          <w:p w14:paraId="2BA733BB" w14:textId="77777777" w:rsidR="00141DC5" w:rsidRDefault="00141DC5" w:rsidP="00977527">
            <w:pPr>
              <w:pStyle w:val="12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Лобанов О.А.</w:t>
            </w:r>
          </w:p>
        </w:tc>
      </w:tr>
    </w:tbl>
    <w:p w14:paraId="495FC167" w14:textId="77777777" w:rsidR="002B09B6" w:rsidRDefault="002B09B6" w:rsidP="002B09B6">
      <w:pPr>
        <w:pStyle w:val="a3"/>
        <w:rPr>
          <w:sz w:val="20"/>
        </w:rPr>
      </w:pPr>
    </w:p>
    <w:p w14:paraId="798B59D1" w14:textId="77777777" w:rsidR="002B09B6" w:rsidRDefault="002B09B6" w:rsidP="002B09B6">
      <w:pPr>
        <w:pStyle w:val="a3"/>
        <w:spacing w:before="9"/>
        <w:rPr>
          <w:sz w:val="15"/>
        </w:rPr>
      </w:pPr>
    </w:p>
    <w:p w14:paraId="7201991D" w14:textId="77777777" w:rsidR="00257065" w:rsidRDefault="00257065" w:rsidP="002B09B6">
      <w:pPr>
        <w:spacing w:before="90"/>
        <w:ind w:left="947" w:right="651"/>
        <w:jc w:val="center"/>
        <w:rPr>
          <w:sz w:val="24"/>
        </w:rPr>
      </w:pPr>
    </w:p>
    <w:p w14:paraId="425BE6D8" w14:textId="77777777" w:rsidR="00257065" w:rsidRDefault="00257065" w:rsidP="002B09B6">
      <w:pPr>
        <w:spacing w:before="90"/>
        <w:ind w:left="947" w:right="651"/>
        <w:jc w:val="center"/>
        <w:rPr>
          <w:sz w:val="24"/>
        </w:rPr>
      </w:pPr>
    </w:p>
    <w:p w14:paraId="3E3E9133" w14:textId="77777777" w:rsidR="00257065" w:rsidRDefault="00257065" w:rsidP="00A2783F">
      <w:pPr>
        <w:spacing w:before="90"/>
        <w:ind w:right="651"/>
        <w:rPr>
          <w:sz w:val="24"/>
        </w:rPr>
      </w:pPr>
    </w:p>
    <w:p w14:paraId="01551F88" w14:textId="77777777" w:rsidR="00027F38" w:rsidRDefault="002B09B6" w:rsidP="00FF0327">
      <w:pPr>
        <w:spacing w:before="90"/>
        <w:ind w:left="947" w:right="651"/>
        <w:jc w:val="center"/>
        <w:rPr>
          <w:sz w:val="24"/>
          <w:lang w:val="en-US"/>
        </w:rPr>
      </w:pPr>
      <w:r>
        <w:rPr>
          <w:sz w:val="24"/>
        </w:rPr>
        <w:t>МОСКВА</w:t>
      </w:r>
      <w:r>
        <w:rPr>
          <w:spacing w:val="-3"/>
          <w:sz w:val="24"/>
        </w:rPr>
        <w:t xml:space="preserve"> </w:t>
      </w:r>
      <w:r>
        <w:rPr>
          <w:sz w:val="24"/>
        </w:rPr>
        <w:t>202</w:t>
      </w:r>
      <w:r w:rsidR="00141DC5">
        <w:rPr>
          <w:sz w:val="24"/>
        </w:rPr>
        <w:t>6</w:t>
      </w:r>
      <w:r w:rsidR="00FF0327">
        <w:rPr>
          <w:sz w:val="24"/>
          <w:lang w:val="en-US"/>
        </w:rPr>
        <w:br w:type="page"/>
      </w:r>
    </w:p>
    <w:p>
      <w:r>
        <w:br w:type="page"/>
      </w:r>
    </w:p>
    <w:p>
      <w:pPr>
        <w:spacing w:before="240" w:after="240"/>
        <w:ind w:firstLine="0"/>
        <w:jc w:val="center"/>
      </w:pPr>
      <w:r>
        <w:rPr>
          <w:rFonts w:ascii="Times New Roman" w:hAnsi="Times New Roman"/>
          <w:b/>
          <w:color w:val="000000"/>
          <w:sz w:val="32"/>
        </w:rPr>
        <w:t>Оглавление</w:t>
      </w:r>
    </w:p>
    <w:p>
      <w:pPr>
        <w:ind w:firstLine="0"/>
      </w:pPr>
      <w:r>
        <w:fldChar w:fldCharType="begin" w:dirty="true"/>
      </w:r>
      <w:r>
        <w:instrText xml:space="preserve">TOC \o "1-3" \h \z</w:instrText>
      </w:r>
      <w:r>
        <w:fldChar w:fldCharType="separate"/>
      </w:r>
      <w:r>
        <w:fldChar w:fldCharType="end"/>
      </w:r>
    </w:p>
    <w:p>
      <w:r>
        <w:br w:type="page"/>
      </w:r>
    </w:p>
    <w:p>
      <w:pPr>
        <w:pStyle w:val="1"/>
        <w:keepNext/>
        <w:spacing w:before="240" w:after="240" w:line="360" w:lineRule="auto"/>
        <w:ind w:firstLine="0"/>
        <w:jc w:val="center"/>
        <w:outlineLvl w:val="0"/>
      </w:pPr>
      <w:r>
        <w:rPr>
          <w:rFonts w:ascii="Times New Roman" w:hAnsi="Times New Roman"/>
          <w:b/>
          <w:color w:val="000000"/>
          <w:sz w:val="32"/>
        </w:rPr>
        <w:t>Введение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Возникновение и эволюция автомобиля представляют собой один из наиболее фундаментальных процессов в истории технического прогресса человечества. За чуть более чем 200 лет самоходный экипаж проделал путь от громоздкой паровой машинно-колесной платформы с крайне низким коэффициентом полезного действия до интеллектуального высокоэкологичного транспортного средства, управляемого алгоритмами искусственного интеллекта.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Актуальность темы исследования обусловлена тем, что современная автомобильная промышленность стоит на пороге смены технологического уклада: происходит глобальный переход от двигателей внутреннего сгорания к электрическим силовым установкам и системам автономного вождения. Понимание исторических этапов, инженерных закономерностей и кривых развития автомобильной техники позволяет адекватно оценить вектор её дальнейшей трансформации.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Объектом исследования является автомобильный транспорт как комплексная техническая система. Предметом исследования выступает историко-техническая эволюция конструкций, силовых агрегатов, производственных процессов и систем безопасности автомобилей с XVIII по XXI век.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Целью данной работы является системный анализ основных этапов развития автомобилестроения, выявление ключевых научно-инженерных открытий и оценка их влияния на современный автопром.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Для достижения поставленной цели потребовалось решить следующие задачи: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1. Изучить ранний период создания самоходных экипажей на паровой тяге и оценить их конструктивные ограничения.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2. Проанализировать процесс изобретения двигателя внутреннего сгорания и становления первых бензиновых автомобилей (работы К. Бенца, Г. Даймлера, В. Майбаха).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3. Исследовать промышленную революцию Генри Форда, внедрение конвейерной сборки и становление массового автопрома.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4. Проследить развитие систем активной и пассивной безопасности, аэродинамики и топливной экономичности во второй половине XX века.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5. Оценить современные тенденции XXI века: электрификацию, цифровизацию и внедрение автономного управления (уровни SAE).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Методологическую основу работы составили методы историко-генетического, системно-структурного и сравнительно-технического анализа профильной научно-технической литературы и архивных патентов.</w:t>
      </w:r>
    </w:p>
    <w:p>
      <w:r>
        <w:br w:type="page"/>
      </w:r>
    </w:p>
    <w:p>
      <w:pPr>
        <w:pStyle w:val="1"/>
        <w:keepNext/>
        <w:spacing w:before="240" w:after="240" w:line="360" w:lineRule="auto"/>
        <w:ind w:firstLine="0"/>
        <w:jc w:val="center"/>
        <w:outlineLvl w:val="0"/>
      </w:pPr>
      <w:r>
        <w:rPr>
          <w:rFonts w:ascii="Times New Roman" w:hAnsi="Times New Roman"/>
          <w:b/>
          <w:color w:val="000000"/>
          <w:sz w:val="32"/>
        </w:rPr>
        <w:t>Глава 1. Истоки автомобилестроения и эпоха пара (XVII–XIX вв.)</w:t>
      </w:r>
    </w:p>
    <w:p>
      <w:pPr>
        <w:pStyle w:val="2"/>
        <w:keepNext/>
        <w:spacing w:before="240" w:after="120" w:line="360" w:lineRule="auto"/>
        <w:ind w:firstLine="709"/>
        <w:jc w:val="both"/>
        <w:outlineLvl w:val="1"/>
      </w:pPr>
      <w:r>
        <w:rPr>
          <w:rFonts w:ascii="Times New Roman" w:hAnsi="Times New Roman"/>
          <w:b/>
          <w:color w:val="000000"/>
          <w:sz w:val="28"/>
        </w:rPr>
        <w:t>1.1 Первые теоретические концепции и паровая тележка Николя-Жозефа Кюньо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Предыстория автомобилестроения уходит корнями в попытки человечества создать сухопутное средство передвижения, не требующее мускульной силы животных. Первые теоретические эскизы самоходных повозщиков встречаются в работах Леонардо да Винчи (концепция пружинного привода, ок. 1478 г.) и Фердинанда Вербиста (паровая модель для китайского императора, 1672 г.).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Практическое воплощение идея самодвижущегося экипажа получила в 1769 году, когда французский военный инженер Николя-Жозеф Кюньо (Nicolas-Joseph Cugnot) по заказу военного ведомства Франции построил трехколесную тележку с паровым двигателем (fardier à vapeur). Данный аппарат предназначен был для транспортировки тяжелых артиллерийских орудий. Двухцилиндровый паровой двигатель прямого действия приводил во движение переднее единственное колесо, которое выполняло роль как ведущего, так и рулевого элементов. Скорость движения не превышала 3.5–4 км/ч, а запас хода по запасу пара составлял около 15 минут, после чего требовалась перезаправка котла водой и топливом.</w:t>
      </w:r>
    </w:p>
    <w:p>
      <w:pPr>
        <w:pStyle w:val="2"/>
        <w:keepNext/>
        <w:spacing w:before="240" w:after="120" w:line="360" w:lineRule="auto"/>
        <w:ind w:firstLine="709"/>
        <w:jc w:val="both"/>
        <w:outlineLvl w:val="1"/>
      </w:pPr>
      <w:r>
        <w:rPr>
          <w:rFonts w:ascii="Times New Roman" w:hAnsi="Times New Roman"/>
          <w:b/>
          <w:color w:val="000000"/>
          <w:sz w:val="28"/>
        </w:rPr>
        <w:t>1.2 Паровые дилижансы и инженерные барьеры паровой тяги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первой половине XIX века центр развития парового автотранспорта сместился в Великобританию и Францию. Изобретатели Ричард Тревитик (1801 г.) и Голдуорти Герни (1820-е гг.) успешно эксплуатировали паровые экипажи и пассажирские дилижансы. Паровой транспорт Герни развивал скорость до 20 км/ч и мог перевозить до 18 пассажиров.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Однако расширению парового автомобилестроения помешал ряд критических научно-технических и социально-правовых барьеров. Паровые машины обладали чрезвычайно высокой цепной массой, громоздким котлом, низким КПД (менее 5-8%) и требовали длительного времени для поднятия рабочего давления пара. В 1865 году в Великобритании был принят закон «Locomotive Act» (известный как «Закон Red Flag»), предписывавший, чтобы перед каждым механическим экипажем на расстоянии 60 ярдов шел человек с красным флагом и предупреждал прохожих, ограничивая скорость до 3 км/ч в городах. Это законодательное ограничение затормозило развитие сухопутного безрельсового транспорта на десятилетия.</w:t>
      </w:r>
    </w:p>
    <w:p>
      <w:r>
        <w:br w:type="page"/>
      </w:r>
    </w:p>
    <w:p>
      <w:pPr>
        <w:pStyle w:val="1"/>
        <w:keepNext/>
        <w:spacing w:before="240" w:after="240" w:line="360" w:lineRule="auto"/>
        <w:ind w:firstLine="0"/>
        <w:jc w:val="center"/>
        <w:outlineLvl w:val="0"/>
      </w:pPr>
      <w:r>
        <w:rPr>
          <w:rFonts w:ascii="Times New Roman" w:hAnsi="Times New Roman"/>
          <w:b/>
          <w:color w:val="000000"/>
          <w:sz w:val="32"/>
        </w:rPr>
        <w:t>Глава 2. Изобретение ДВС и становление массового автопрома (1886–1930-е гг.)</w:t>
      </w:r>
    </w:p>
    <w:p>
      <w:pPr>
        <w:pStyle w:val="2"/>
        <w:keepNext/>
        <w:spacing w:before="240" w:after="120" w:line="360" w:lineRule="auto"/>
        <w:ind w:firstLine="709"/>
        <w:jc w:val="both"/>
        <w:outlineLvl w:val="1"/>
      </w:pPr>
      <w:r>
        <w:rPr>
          <w:rFonts w:ascii="Times New Roman" w:hAnsi="Times New Roman"/>
          <w:b/>
          <w:color w:val="000000"/>
          <w:sz w:val="28"/>
        </w:rPr>
        <w:t>2.1 Создание ДВС и патенты Карла Бенца и Готтлиба Даймлера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Решающий прорыв в истории транспорта произошел с созданием компактного и эффективного двигателя внутреннего сгорания (ДВС). После разработок Этьена Ленуара (газовый ДВС, 1860 г.) и Николауса Отто (четырехтактный цикл, 1876 г.) немецкие инженеры адаптировали ДВС для использования жидкого нефтяного топлива (бензина).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29 января 1886 года Карл Бенц получил германский патент № DRP-37435 на «экипаж с двигателем, работающим на бензине» (Benz Patent-Motorwagen). Данное транспортное средство представляло собой специально сконструированный трехколесный экипаж с трубчатой стальной рамой, одноцилиндровым четырехтактным двигателем объемом 954 куб. см и мощностью 0.75 л.с., водяным охлаждением, электрическим зажиганием и ременной передачей. 1886 год официально признан годом рождения современного автомобиля.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Параллельно Готтлиб Даймлер и Вильгельм Майбах в Каннштатте разработали высокооборотный бензиновый двигатель («Дедушкины часы») и установили его в 1885 году на деревянный двухколесный экипаж (первый мотоцикл Reitwagen), а в 1886 году — на четырехколесную карету. Исторический пробег Берты Бенц (жены Карла Бенца) в августе 1888 года на расстояние около 106 км из Мангейма в Пфорцхайм доказал коммерческую и практическую состоятельность автомобильного транспорта.</w:t>
      </w:r>
    </w:p>
    <w:p>
      <w:pPr>
        <w:pStyle w:val="2"/>
        <w:keepNext/>
        <w:spacing w:before="240" w:after="120" w:line="360" w:lineRule="auto"/>
        <w:ind w:firstLine="709"/>
        <w:jc w:val="both"/>
        <w:outlineLvl w:val="1"/>
      </w:pPr>
      <w:r>
        <w:rPr>
          <w:rFonts w:ascii="Times New Roman" w:hAnsi="Times New Roman"/>
          <w:b/>
          <w:color w:val="000000"/>
          <w:sz w:val="28"/>
        </w:rPr>
        <w:t>2.2 Генри Форд, конвейерная революция и доступность автомобиля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До начала XX века автомобиль оставался штучным, дорогостоящим предметом роскоши, собиравшимся высококвалифицированными ремесленниками вручную. Ситуация кардинально изменилась с появлением американского промышленника Генри Форда (Henry Ford).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1908 году Ford Motor Company представила модель Ford Model T («Жестяная Лиззи»). Автомобиль отличался простой, прочной конструкцией с 4-цилиндровым двигателем мощностью 20 л.с., планетарной коробкой передач и высоким дорожным просветом. Однако главным новшеством Форда стало внедрение в 1913 году на заводе в Хайленд-Парке движущегося сборочного конвейера. Время сборки шасси сократилось с 12 часов 8 минут до 93 минут, что позволило снизить розничную цену автомобиля с $850 в 1908 году до $260 к 1925 году. До 1927 года было произведено более 15 миллионов экземпляров Ford Model T, что сделало автомобиль массовым и доступным средством передвижения.</w:t>
      </w:r>
    </w:p>
    <w:p>
      <w:r>
        <w:br w:type="page"/>
      </w:r>
    </w:p>
    <w:p>
      <w:pPr>
        <w:pStyle w:val="1"/>
        <w:keepNext/>
        <w:spacing w:before="240" w:after="240" w:line="360" w:lineRule="auto"/>
        <w:ind w:firstLine="0"/>
        <w:jc w:val="center"/>
        <w:outlineLvl w:val="0"/>
      </w:pPr>
      <w:r>
        <w:rPr>
          <w:rFonts w:ascii="Times New Roman" w:hAnsi="Times New Roman"/>
          <w:b/>
          <w:color w:val="000000"/>
          <w:sz w:val="32"/>
        </w:rPr>
        <w:t>Глава 3. Золотой век, безопасность и технологическая эволюция (1940–1990-е гг.)</w:t>
      </w:r>
    </w:p>
    <w:p>
      <w:pPr>
        <w:pStyle w:val="2"/>
        <w:keepNext/>
        <w:spacing w:before="240" w:after="120" w:line="360" w:lineRule="auto"/>
        <w:ind w:firstLine="709"/>
        <w:jc w:val="both"/>
        <w:outlineLvl w:val="1"/>
      </w:pPr>
      <w:r>
        <w:rPr>
          <w:rFonts w:ascii="Times New Roman" w:hAnsi="Times New Roman"/>
          <w:b/>
          <w:color w:val="000000"/>
          <w:sz w:val="28"/>
        </w:rPr>
        <w:t>3.1 Развитие систем безопасности и аэродинамики кузова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середине XX века ключевыми факторами проектирования автомобилей стали аэродинамика и безопасность. Немецкий инженер Бела Барени (Béla Barényi), работая в компании Mercedes-Benz, в 1951 году запатентовал концепцию пассивной безопасности с жестким каркасом салона (ячейкой безопасности) и фронтальными/задними деформируемыми зонами сминания (crumple zones), поглощающими энергию удара при столкновении.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1959 году шведский инженер Нильс Болин (Nils Bohlin), работавший в компании Volvo, изобрел трехточечный ремень безопасности. Volvo открыла патент для всех автопроизводителей, что спасло миллионы жизней. Позже появились антиблокировочная система тормозов (ABS, внедренная в серию Bosch и Mercedes-Benz в 1978 году) и подушки безопасности (Airbag), сформировавшие современный комплекс активной и пассивной безопасности.</w:t>
      </w:r>
    </w:p>
    <w:p>
      <w:pPr>
        <w:pStyle w:val="2"/>
        <w:keepNext/>
        <w:spacing w:before="240" w:after="120" w:line="360" w:lineRule="auto"/>
        <w:ind w:firstLine="709"/>
        <w:jc w:val="both"/>
        <w:outlineLvl w:val="1"/>
      </w:pPr>
      <w:r>
        <w:rPr>
          <w:rFonts w:ascii="Times New Roman" w:hAnsi="Times New Roman"/>
          <w:b/>
          <w:color w:val="000000"/>
          <w:sz w:val="28"/>
        </w:rPr>
        <w:t>3.2 Нефтяной кризис 1973 года, электронное управление и рост японского автопрома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Мировой энергетический кризис 1973 года привела к резкому росту цен на нефть и кардинально перестроила требования к автомобилям. Американские «маслкары» с многолитровыми карбюраторными двигателями уступили долю рынка компактным и экономичным японским автомобилям (Toyota, Honda, Nissan).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Японские компании продемонстрировали преимущество Производственной системы Toyota (TPS, Lean Manufacturing), обеспечивающей высочайшее качество и низкую себестоимость. С технической точки зрения 1980–1990-е годы ознаменовались массовым отказом от карбюраторов в пользу микропроцессорных систем инжекторного впрыска топлива, применением каталитических нейтрализаторов выхлопных газов, электронных блоков управления двигателем (ECU) и бортовой диагностики OBD-II.</w:t>
      </w:r>
    </w:p>
    <w:p>
      <w:r>
        <w:br w:type="page"/>
      </w:r>
    </w:p>
    <w:p>
      <w:pPr>
        <w:pStyle w:val="1"/>
        <w:keepNext/>
        <w:spacing w:before="240" w:after="240" w:line="360" w:lineRule="auto"/>
        <w:ind w:firstLine="0"/>
        <w:jc w:val="center"/>
        <w:outlineLvl w:val="0"/>
      </w:pPr>
      <w:r>
        <w:rPr>
          <w:rFonts w:ascii="Times New Roman" w:hAnsi="Times New Roman"/>
          <w:b/>
          <w:color w:val="000000"/>
          <w:sz w:val="32"/>
        </w:rPr>
        <w:t>Глава 4. Современные тренды: Электрификация, цифра и автопилоты (XXI век)</w:t>
      </w:r>
    </w:p>
    <w:p>
      <w:pPr>
        <w:pStyle w:val="2"/>
        <w:keepNext/>
        <w:spacing w:before="240" w:after="120" w:line="360" w:lineRule="auto"/>
        <w:ind w:firstLine="709"/>
        <w:jc w:val="both"/>
        <w:outlineLvl w:val="1"/>
      </w:pPr>
      <w:r>
        <w:rPr>
          <w:rFonts w:ascii="Times New Roman" w:hAnsi="Times New Roman"/>
          <w:b/>
          <w:color w:val="000000"/>
          <w:sz w:val="28"/>
        </w:rPr>
        <w:t>4.1 Ренессанс электромобилей и архитектура бета-платформ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XXI веке экологические стандарты (Euro-6, CAFE) и изменение климатической повестки подтолкнули автопром к декарбонизации. Несмотря на то что электромобили существовали еще на рубеже XIX–XX веков (экипажи Томаса Паркера, Лонера-Порше и др.), их массовое возвращение стало возможным благодаря развитию литий-ионных аккумуляторных батарей (Li-ion).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Выход на рынок компании Tesla (модели Roadster в 2008 г. и Model S в 2012 г.) перевернул представление об электромобилях. Современный электромобиль строится на специализированной платформе типа «скейтборд» (Flat Battery Pack Architecture), где тяговый аккумулятор интегрирован в силовую структуру пола, обеспечивая низкий центр тяжести и оптимальное распределение массы. В 2020-х годах к лидерству в сфере электротранспорта присоединились китайские концерны (BYD, CATL), внедряющие инновационные фосфатные (LFP) и твердотельные аккумуляторы.</w:t>
      </w:r>
    </w:p>
    <w:p>
      <w:pPr>
        <w:pStyle w:val="2"/>
        <w:keepNext/>
        <w:spacing w:before="240" w:after="120" w:line="360" w:lineRule="auto"/>
        <w:ind w:firstLine="709"/>
        <w:jc w:val="both"/>
        <w:outlineLvl w:val="1"/>
      </w:pPr>
      <w:r>
        <w:rPr>
          <w:rFonts w:ascii="Times New Roman" w:hAnsi="Times New Roman"/>
          <w:b/>
          <w:color w:val="000000"/>
          <w:sz w:val="28"/>
        </w:rPr>
        <w:t>4.2 Автономное вождение (SAE 0-5) и программно-определяемый автомобиль (SDV)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Параллельно с электрификацией происходит трансформация автомобиля в программно-определяемый объект (Software-Defined Vehicle, SDV). Бортовая архитектура переходит от множества изолированных контроллеров к централизованным мощным вычислительным платформам и зональным контроллерам.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Согласно стандарту SAE J3016, автономность транспортных средств разделена на 6 уровней (от 0 — отсутствие автоматизации, до 5 — полная автономность без участия человека). Системы помощи водителю ADAS (Level 2/2+) включают адаптивный круиз-контроль, удержание в полосе и автопарковку. Ведущие разработчики (Waymo, Cruise, Baidu, Tesla FSD) активно тестируют системы 3 и 4 уровней автономности, применяющие комплексы лидаров, радаров, радар-детекторов, ультразвуковых датчиков и глубоких нейронных сетей для распознавания дорожной обстановки в real-time.</w:t>
      </w:r>
    </w:p>
    <w:p>
      <w:r>
        <w:br w:type="page"/>
      </w:r>
    </w:p>
    <w:p>
      <w:pPr>
        <w:pStyle w:val="1"/>
        <w:keepNext/>
        <w:spacing w:before="240" w:after="240" w:line="360" w:lineRule="auto"/>
        <w:ind w:firstLine="0"/>
        <w:jc w:val="center"/>
        <w:outlineLvl w:val="0"/>
      </w:pPr>
      <w:r>
        <w:rPr>
          <w:rFonts w:ascii="Times New Roman" w:hAnsi="Times New Roman"/>
          <w:b/>
          <w:color w:val="000000"/>
          <w:sz w:val="32"/>
        </w:rPr>
        <w:t>Заключение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ходе проведенного исследования истории развития автомобилестроения сформированы следующие основные выводы: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1. Эволюция автомобильного транспорта прошла путь от экспериментальных паровых платформ XVIII века до высокоэффективных транспортных систем. Главным катализатором первого этапа стало изобретение бензинового ДВС (К. Бенц, Г. Даймлер, 1886 г.).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2. Внедрение Генри Фордом сборочного конвейера в 1913 году трансформировало автомобиль из предмета роскоши в доступный массовый продукт, создав современную структуру мировой автомобильной промышленности.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3. Вторая половина XX века была ознаменована повышением системной безопасности (деформируемые зоны М. Барени, 3-точечные ремни Н. Болина) и внедрением микропроцессорной электроники для снижения вредных выбросов и расхода топлива.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4. На современном этапе (XXI в.) автопром переживает третью технологическую революцию, определяемую сдвигом в сторону электрической тяги (BEV), цифровых программно-определяемых платформ (SDV) и беспилотных систем вождения (ADAS/Autonomous Driving). Автомобиль перестает быть чисто механическим устройством и становится интеллектуальным узлом мультимодальной транспортной сети будущего.</w:t>
      </w:r>
    </w:p>
    <w:p>
      <w:r>
        <w:br w:type="page"/>
      </w:r>
    </w:p>
    <w:p>
      <w:pPr>
        <w:pStyle w:val="1"/>
        <w:keepNext/>
        <w:spacing w:before="240" w:after="240" w:line="360" w:lineRule="auto"/>
        <w:ind w:firstLine="0"/>
        <w:jc w:val="center"/>
        <w:outlineLvl w:val="0"/>
      </w:pPr>
      <w:r>
        <w:rPr>
          <w:rFonts w:ascii="Times New Roman" w:hAnsi="Times New Roman"/>
          <w:b/>
          <w:color w:val="000000"/>
          <w:sz w:val="32"/>
        </w:rPr>
        <w:t>Список использованных информационных источников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1. Аллен, Т. История автомобилестроения и инженерной мысли / Т. Аллен. — М. : Машиностроение, 2019. — 412 с.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2. Бенц, К. Жизнь инженера: воспоминания и изобретения / К. Бенц. — СПб. : Политехника, 2017. — 254 с.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3. Вульфсон, Г. Н. История техники и транспорта : учебник для вузов / Г. Н. Вульфсон. — 2-е изд. — М. : Юрайт, 2021. — 380 с.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4. Форд, Г. Моя жизнь, мои достижения / Г. Форд ; пер. с англ. — М. : АСТ, 2022. — 352 с.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5. SAE International. Taxonomy and Definitions for Terms Related to Driving Automation Systems for On-Road Motor Vehicles (SAE J3016_202104) / SAE International. — Warrendale : SAE, 2021. — 41 p.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6. Eckermann, E. World History of the Automobile / E. Eckermann. — Warrendale : Society of Automotive Engineers (SAE), 2001. — 371 p.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7. Toyota Production System: Beyond Large-Scale Production / T. Ohno. — Cambridge : Productivity Press, 1988. — 143 p.</w:t>
      </w:r>
    </w:p>
    <w:sectPr w:rsidR="00291823" w:rsidSect="004751A2">
      <w:footerReference w:type="default" r:id="rId9"/>
      <w:footerReference w:type="first" r:id="rId12"/>
      <w:pgSz w:w="11906" w:h="16838"/>
      <w:pgMar w:top="1134" w:right="850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77C968" w14:textId="77777777" w:rsidR="00814AD4" w:rsidRDefault="00814AD4" w:rsidP="004751A2">
      <w:r>
        <w:separator/>
      </w:r>
    </w:p>
  </w:endnote>
  <w:endnote w:type="continuationSeparator" w:id="0">
    <w:p w14:paraId="65A078AD" w14:textId="77777777" w:rsidR="00814AD4" w:rsidRDefault="00814AD4" w:rsidP="004751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jc w:val="right"/>
    </w:pPr>
    <w:r>
      <w:rPr>
        <w:rFonts w:ascii="Times New Roman" w:hAnsi="Times New Roman"/>
        <w:sz w:val="24"/>
      </w:rPr>
      <w:fldChar w:fldCharType="begin"/>
    </w:r>
    <w:r>
      <w:rPr>
        <w:rFonts w:ascii="Times New Roman" w:hAnsi="Times New Roman"/>
        <w:sz w:val="24"/>
      </w:rPr>
      <w:instrText xml:space="preserve">PAGE</w:instrText>
    </w:r>
    <w:r>
      <w:rPr>
        <w:rFonts w:ascii="Times New Roman" w:hAnsi="Times New Roman"/>
        <w:sz w:val="24"/>
      </w:rPr>
      <w:fldChar w:fldCharType="separate"/>
    </w:r>
    <w:r>
      <w:rPr>
        <w:rFonts w:ascii="Times New Roman" w:hAnsi="Times New Roman"/>
        <w:sz w:val="24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D965C3" w14:textId="77777777" w:rsidR="00814AD4" w:rsidRDefault="00814AD4" w:rsidP="004751A2">
      <w:r>
        <w:separator/>
      </w:r>
    </w:p>
  </w:footnote>
  <w:footnote w:type="continuationSeparator" w:id="0">
    <w:p w14:paraId="1FA6F5FE" w14:textId="77777777" w:rsidR="00814AD4" w:rsidRDefault="00814AD4" w:rsidP="004751A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557BA"/>
    <w:multiLevelType w:val="hybridMultilevel"/>
    <w:tmpl w:val="E8A82618"/>
    <w:lvl w:ilvl="0" w:tplc="D6DC5BD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2E83DD9"/>
    <w:multiLevelType w:val="hybridMultilevel"/>
    <w:tmpl w:val="E8A82618"/>
    <w:lvl w:ilvl="0" w:tplc="D6DC5BD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96C3385"/>
    <w:multiLevelType w:val="multilevel"/>
    <w:tmpl w:val="4344E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2304D2"/>
    <w:multiLevelType w:val="multilevel"/>
    <w:tmpl w:val="37D0B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BB375F"/>
    <w:multiLevelType w:val="multilevel"/>
    <w:tmpl w:val="F7A65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E062E6"/>
    <w:multiLevelType w:val="hybridMultilevel"/>
    <w:tmpl w:val="E8A82618"/>
    <w:lvl w:ilvl="0" w:tplc="D6DC5BD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33A4ECD"/>
    <w:multiLevelType w:val="hybridMultilevel"/>
    <w:tmpl w:val="E8A82618"/>
    <w:lvl w:ilvl="0" w:tplc="D6DC5BD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3501A29"/>
    <w:multiLevelType w:val="multilevel"/>
    <w:tmpl w:val="A9FEE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A209A1"/>
    <w:multiLevelType w:val="hybridMultilevel"/>
    <w:tmpl w:val="E8A82618"/>
    <w:lvl w:ilvl="0" w:tplc="D6DC5BD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5F102E7"/>
    <w:multiLevelType w:val="multilevel"/>
    <w:tmpl w:val="ED30C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945E00"/>
    <w:multiLevelType w:val="multilevel"/>
    <w:tmpl w:val="C8585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DA7304"/>
    <w:multiLevelType w:val="hybridMultilevel"/>
    <w:tmpl w:val="E8A82618"/>
    <w:lvl w:ilvl="0" w:tplc="D6DC5BD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1E47496B"/>
    <w:multiLevelType w:val="multilevel"/>
    <w:tmpl w:val="877AD8FC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1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1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5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94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040" w:hanging="2160"/>
      </w:pPr>
      <w:rPr>
        <w:rFonts w:hint="default"/>
      </w:rPr>
    </w:lvl>
  </w:abstractNum>
  <w:abstractNum w:abstractNumId="13" w15:restartNumberingAfterBreak="0">
    <w:nsid w:val="1ECE7D70"/>
    <w:multiLevelType w:val="multilevel"/>
    <w:tmpl w:val="5456BB8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C905CD"/>
    <w:multiLevelType w:val="multilevel"/>
    <w:tmpl w:val="FE3CD24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CA646C"/>
    <w:multiLevelType w:val="hybridMultilevel"/>
    <w:tmpl w:val="E8A82618"/>
    <w:lvl w:ilvl="0" w:tplc="D6DC5BD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23053CA2"/>
    <w:multiLevelType w:val="multilevel"/>
    <w:tmpl w:val="77B85E5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A45993"/>
    <w:multiLevelType w:val="hybridMultilevel"/>
    <w:tmpl w:val="E8A82618"/>
    <w:lvl w:ilvl="0" w:tplc="D6DC5BD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2FDE1DE5"/>
    <w:multiLevelType w:val="multilevel"/>
    <w:tmpl w:val="468CB61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9D2C3B"/>
    <w:multiLevelType w:val="multilevel"/>
    <w:tmpl w:val="47F6326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116C69"/>
    <w:multiLevelType w:val="hybridMultilevel"/>
    <w:tmpl w:val="E8A82618"/>
    <w:lvl w:ilvl="0" w:tplc="D6DC5BD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346B2462"/>
    <w:multiLevelType w:val="multilevel"/>
    <w:tmpl w:val="E38853A0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22" w15:restartNumberingAfterBreak="0">
    <w:nsid w:val="384F5D84"/>
    <w:multiLevelType w:val="hybridMultilevel"/>
    <w:tmpl w:val="E8A82618"/>
    <w:lvl w:ilvl="0" w:tplc="D6DC5BD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3A951402"/>
    <w:multiLevelType w:val="multilevel"/>
    <w:tmpl w:val="8C122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DD42CDA"/>
    <w:multiLevelType w:val="multilevel"/>
    <w:tmpl w:val="23B2D7D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E131C4"/>
    <w:multiLevelType w:val="hybridMultilevel"/>
    <w:tmpl w:val="4378B27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DB052F"/>
    <w:multiLevelType w:val="hybridMultilevel"/>
    <w:tmpl w:val="E8A82618"/>
    <w:lvl w:ilvl="0" w:tplc="D6DC5BD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4C5B070D"/>
    <w:multiLevelType w:val="multilevel"/>
    <w:tmpl w:val="678AAB1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4CFF1A4A"/>
    <w:multiLevelType w:val="multilevel"/>
    <w:tmpl w:val="AB66003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AB68FA"/>
    <w:multiLevelType w:val="multilevel"/>
    <w:tmpl w:val="AA5AD7B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3912A61"/>
    <w:multiLevelType w:val="multilevel"/>
    <w:tmpl w:val="1D687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4947E91"/>
    <w:multiLevelType w:val="multilevel"/>
    <w:tmpl w:val="A7005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705D7D"/>
    <w:multiLevelType w:val="hybridMultilevel"/>
    <w:tmpl w:val="E8A82618"/>
    <w:lvl w:ilvl="0" w:tplc="D6DC5BD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68706BEC"/>
    <w:multiLevelType w:val="multilevel"/>
    <w:tmpl w:val="EDD82F4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D37223"/>
    <w:multiLevelType w:val="multilevel"/>
    <w:tmpl w:val="D0D64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81C2AEC"/>
    <w:multiLevelType w:val="multilevel"/>
    <w:tmpl w:val="58BEE4D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8046A1"/>
    <w:multiLevelType w:val="hybridMultilevel"/>
    <w:tmpl w:val="E8A82618"/>
    <w:lvl w:ilvl="0" w:tplc="D6DC5BD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7C866215"/>
    <w:multiLevelType w:val="multilevel"/>
    <w:tmpl w:val="05F281D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26"/>
  </w:num>
  <w:num w:numId="3">
    <w:abstractNumId w:val="11"/>
  </w:num>
  <w:num w:numId="4">
    <w:abstractNumId w:val="1"/>
  </w:num>
  <w:num w:numId="5">
    <w:abstractNumId w:val="6"/>
  </w:num>
  <w:num w:numId="6">
    <w:abstractNumId w:val="15"/>
  </w:num>
  <w:num w:numId="7">
    <w:abstractNumId w:val="0"/>
  </w:num>
  <w:num w:numId="8">
    <w:abstractNumId w:val="5"/>
  </w:num>
  <w:num w:numId="9">
    <w:abstractNumId w:val="36"/>
  </w:num>
  <w:num w:numId="10">
    <w:abstractNumId w:val="20"/>
  </w:num>
  <w:num w:numId="11">
    <w:abstractNumId w:val="17"/>
  </w:num>
  <w:num w:numId="12">
    <w:abstractNumId w:val="8"/>
  </w:num>
  <w:num w:numId="13">
    <w:abstractNumId w:val="32"/>
  </w:num>
  <w:num w:numId="14">
    <w:abstractNumId w:val="31"/>
  </w:num>
  <w:num w:numId="15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33"/>
  </w:num>
  <w:num w:numId="17">
    <w:abstractNumId w:val="27"/>
  </w:num>
  <w:num w:numId="18">
    <w:abstractNumId w:val="21"/>
  </w:num>
  <w:num w:numId="19">
    <w:abstractNumId w:val="12"/>
  </w:num>
  <w:num w:numId="20">
    <w:abstractNumId w:val="23"/>
  </w:num>
  <w:num w:numId="21">
    <w:abstractNumId w:val="19"/>
  </w:num>
  <w:num w:numId="22">
    <w:abstractNumId w:val="35"/>
  </w:num>
  <w:num w:numId="23">
    <w:abstractNumId w:val="3"/>
  </w:num>
  <w:num w:numId="24">
    <w:abstractNumId w:val="7"/>
  </w:num>
  <w:num w:numId="25">
    <w:abstractNumId w:val="9"/>
  </w:num>
  <w:num w:numId="26">
    <w:abstractNumId w:val="14"/>
  </w:num>
  <w:num w:numId="27">
    <w:abstractNumId w:val="24"/>
  </w:num>
  <w:num w:numId="28">
    <w:abstractNumId w:val="37"/>
  </w:num>
  <w:num w:numId="29">
    <w:abstractNumId w:val="34"/>
  </w:num>
  <w:num w:numId="30">
    <w:abstractNumId w:val="18"/>
  </w:num>
  <w:num w:numId="31">
    <w:abstractNumId w:val="10"/>
  </w:num>
  <w:num w:numId="32">
    <w:abstractNumId w:val="28"/>
  </w:num>
  <w:num w:numId="33">
    <w:abstractNumId w:val="13"/>
  </w:num>
  <w:num w:numId="34">
    <w:abstractNumId w:val="4"/>
  </w:num>
  <w:num w:numId="35">
    <w:abstractNumId w:val="16"/>
  </w:num>
  <w:num w:numId="36">
    <w:abstractNumId w:val="29"/>
  </w:num>
  <w:num w:numId="37">
    <w:abstractNumId w:val="2"/>
  </w:num>
  <w:num w:numId="38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E53"/>
    <w:rsid w:val="00007331"/>
    <w:rsid w:val="00012449"/>
    <w:rsid w:val="0001710E"/>
    <w:rsid w:val="000219B2"/>
    <w:rsid w:val="00026D93"/>
    <w:rsid w:val="00027A27"/>
    <w:rsid w:val="00027F38"/>
    <w:rsid w:val="00037E38"/>
    <w:rsid w:val="00075605"/>
    <w:rsid w:val="00080262"/>
    <w:rsid w:val="00094485"/>
    <w:rsid w:val="000C7E84"/>
    <w:rsid w:val="000F6075"/>
    <w:rsid w:val="000F694C"/>
    <w:rsid w:val="00136727"/>
    <w:rsid w:val="00137329"/>
    <w:rsid w:val="00137BAB"/>
    <w:rsid w:val="00141DC5"/>
    <w:rsid w:val="00176F54"/>
    <w:rsid w:val="001962CC"/>
    <w:rsid w:val="001C1B31"/>
    <w:rsid w:val="001C5437"/>
    <w:rsid w:val="001D43C9"/>
    <w:rsid w:val="00203631"/>
    <w:rsid w:val="00236923"/>
    <w:rsid w:val="00255F00"/>
    <w:rsid w:val="00257065"/>
    <w:rsid w:val="00257088"/>
    <w:rsid w:val="002573FC"/>
    <w:rsid w:val="002619C9"/>
    <w:rsid w:val="00291823"/>
    <w:rsid w:val="00292024"/>
    <w:rsid w:val="00294FBC"/>
    <w:rsid w:val="0029675F"/>
    <w:rsid w:val="002B09B6"/>
    <w:rsid w:val="002F4FAF"/>
    <w:rsid w:val="00327056"/>
    <w:rsid w:val="00330F9E"/>
    <w:rsid w:val="0039006C"/>
    <w:rsid w:val="0039449D"/>
    <w:rsid w:val="003B2ED0"/>
    <w:rsid w:val="003C08EC"/>
    <w:rsid w:val="003F2A71"/>
    <w:rsid w:val="0040519F"/>
    <w:rsid w:val="00431B52"/>
    <w:rsid w:val="00435819"/>
    <w:rsid w:val="00440917"/>
    <w:rsid w:val="00444D73"/>
    <w:rsid w:val="00461DFC"/>
    <w:rsid w:val="0047459C"/>
    <w:rsid w:val="004751A2"/>
    <w:rsid w:val="004966C2"/>
    <w:rsid w:val="004C3607"/>
    <w:rsid w:val="004E264B"/>
    <w:rsid w:val="004E70A4"/>
    <w:rsid w:val="004F6A27"/>
    <w:rsid w:val="004F7D9B"/>
    <w:rsid w:val="00542197"/>
    <w:rsid w:val="00573A96"/>
    <w:rsid w:val="005771F7"/>
    <w:rsid w:val="00585DF8"/>
    <w:rsid w:val="005C6847"/>
    <w:rsid w:val="00603256"/>
    <w:rsid w:val="00612D03"/>
    <w:rsid w:val="00630915"/>
    <w:rsid w:val="00691F50"/>
    <w:rsid w:val="006C2C47"/>
    <w:rsid w:val="006D7769"/>
    <w:rsid w:val="006E5939"/>
    <w:rsid w:val="00713F61"/>
    <w:rsid w:val="00755DC1"/>
    <w:rsid w:val="00770734"/>
    <w:rsid w:val="00773ADA"/>
    <w:rsid w:val="00775B6B"/>
    <w:rsid w:val="00781D8E"/>
    <w:rsid w:val="007B1001"/>
    <w:rsid w:val="007B1A2C"/>
    <w:rsid w:val="007B2710"/>
    <w:rsid w:val="007C2BF3"/>
    <w:rsid w:val="007D5BEF"/>
    <w:rsid w:val="007E0333"/>
    <w:rsid w:val="007E09C2"/>
    <w:rsid w:val="00810ABB"/>
    <w:rsid w:val="00814AD4"/>
    <w:rsid w:val="00832B64"/>
    <w:rsid w:val="00854164"/>
    <w:rsid w:val="00856007"/>
    <w:rsid w:val="00861A6F"/>
    <w:rsid w:val="008724F1"/>
    <w:rsid w:val="00881626"/>
    <w:rsid w:val="008C4442"/>
    <w:rsid w:val="00907092"/>
    <w:rsid w:val="0092109A"/>
    <w:rsid w:val="00943535"/>
    <w:rsid w:val="00944B06"/>
    <w:rsid w:val="00944BC3"/>
    <w:rsid w:val="00987CE3"/>
    <w:rsid w:val="009910D9"/>
    <w:rsid w:val="009B4B55"/>
    <w:rsid w:val="009E4EAF"/>
    <w:rsid w:val="009F456D"/>
    <w:rsid w:val="00A1579C"/>
    <w:rsid w:val="00A2783F"/>
    <w:rsid w:val="00A36C1D"/>
    <w:rsid w:val="00A8093B"/>
    <w:rsid w:val="00A85591"/>
    <w:rsid w:val="00AB5737"/>
    <w:rsid w:val="00AC29B4"/>
    <w:rsid w:val="00AF42C9"/>
    <w:rsid w:val="00B06264"/>
    <w:rsid w:val="00B229A0"/>
    <w:rsid w:val="00B30A14"/>
    <w:rsid w:val="00B57457"/>
    <w:rsid w:val="00B57B68"/>
    <w:rsid w:val="00B76820"/>
    <w:rsid w:val="00B94917"/>
    <w:rsid w:val="00BA07EC"/>
    <w:rsid w:val="00BA2CDA"/>
    <w:rsid w:val="00BA362A"/>
    <w:rsid w:val="00BB123A"/>
    <w:rsid w:val="00BE0247"/>
    <w:rsid w:val="00C2039F"/>
    <w:rsid w:val="00C26B02"/>
    <w:rsid w:val="00C3683B"/>
    <w:rsid w:val="00C50043"/>
    <w:rsid w:val="00C711D8"/>
    <w:rsid w:val="00C80C3D"/>
    <w:rsid w:val="00CB4D29"/>
    <w:rsid w:val="00CE074E"/>
    <w:rsid w:val="00D33DC9"/>
    <w:rsid w:val="00D7179A"/>
    <w:rsid w:val="00D723D0"/>
    <w:rsid w:val="00D95062"/>
    <w:rsid w:val="00D95090"/>
    <w:rsid w:val="00DB71AA"/>
    <w:rsid w:val="00DC3E53"/>
    <w:rsid w:val="00DD5007"/>
    <w:rsid w:val="00E25B9C"/>
    <w:rsid w:val="00E37305"/>
    <w:rsid w:val="00E52976"/>
    <w:rsid w:val="00E6291C"/>
    <w:rsid w:val="00E71AEF"/>
    <w:rsid w:val="00ED40F6"/>
    <w:rsid w:val="00ED4AC3"/>
    <w:rsid w:val="00EE5BCD"/>
    <w:rsid w:val="00F15589"/>
    <w:rsid w:val="00F25560"/>
    <w:rsid w:val="00F3536F"/>
    <w:rsid w:val="00F54002"/>
    <w:rsid w:val="00F54B15"/>
    <w:rsid w:val="00F85E8D"/>
    <w:rsid w:val="00F9348C"/>
    <w:rsid w:val="00FA4A22"/>
    <w:rsid w:val="00FC525C"/>
    <w:rsid w:val="00FF0327"/>
    <w:rsid w:val="00FF2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D5236B"/>
  <w15:docId w15:val="{A77BA152-856F-43E1-89D2-66A0D6ADC8A6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43581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F3536F"/>
    <w:pPr>
      <w:keepNext/>
      <w:keepLines/>
      <w:spacing w:before="480"/>
      <w:outlineLvl w:val="0"/>
    </w:pPr>
    <w:rPr>
      <w:rFonts w:eastAsiaTheme="majorEastAsia" w:cstheme="majorBidi"/>
      <w:b/>
      <w:bCs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3536F"/>
    <w:pPr>
      <w:keepNext/>
      <w:keepLines/>
      <w:spacing w:before="200"/>
      <w:outlineLvl w:val="1"/>
    </w:pPr>
    <w:rPr>
      <w:rFonts w:eastAsiaTheme="majorEastAsia" w:cstheme="majorBidi"/>
      <w:b/>
      <w:bCs/>
      <w:color w:val="000000" w:themeColor="text1"/>
      <w:sz w:val="32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3536F"/>
    <w:pPr>
      <w:keepNext/>
      <w:keepLines/>
      <w:spacing w:before="40"/>
      <w:outlineLvl w:val="2"/>
    </w:pPr>
    <w:rPr>
      <w:rFonts w:eastAsiaTheme="majorEastAsia" w:cstheme="majorBidi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2B09B6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2B09B6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2B09B6"/>
    <w:rPr>
      <w:rFonts w:ascii="Times New Roman" w:eastAsia="Times New Roman" w:hAnsi="Times New Roman" w:cs="Times New Roman"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2B09B6"/>
    <w:rPr>
      <w:rFonts w:ascii="Courier New" w:eastAsia="Courier New" w:hAnsi="Courier New" w:cs="Courier New"/>
    </w:rPr>
  </w:style>
  <w:style w:type="paragraph" w:styleId="a5">
    <w:name w:val="List Paragraph"/>
    <w:basedOn w:val="a"/>
    <w:uiPriority w:val="34"/>
    <w:qFormat/>
    <w:rsid w:val="00D95062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257065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257065"/>
    <w:rPr>
      <w:rFonts w:ascii="Tahoma" w:eastAsia="Times New Roman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F3536F"/>
    <w:rPr>
      <w:rFonts w:ascii="Times New Roman" w:eastAsiaTheme="majorEastAsia" w:hAnsi="Times New Roman" w:cstheme="majorBidi"/>
      <w:b/>
      <w:bCs/>
      <w:sz w:val="32"/>
      <w:szCs w:val="28"/>
    </w:rPr>
  </w:style>
  <w:style w:type="paragraph" w:styleId="a8">
    <w:name w:val="TOC Heading"/>
    <w:basedOn w:val="1"/>
    <w:next w:val="a"/>
    <w:uiPriority w:val="39"/>
    <w:unhideWhenUsed/>
    <w:qFormat/>
    <w:rsid w:val="00FF0327"/>
    <w:pPr>
      <w:widowControl/>
      <w:autoSpaceDE/>
      <w:autoSpaceDN/>
      <w:spacing w:line="276" w:lineRule="auto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FF0327"/>
    <w:pPr>
      <w:spacing w:after="100"/>
    </w:pPr>
  </w:style>
  <w:style w:type="character" w:styleId="a9">
    <w:name w:val="Hyperlink"/>
    <w:basedOn w:val="a0"/>
    <w:uiPriority w:val="99"/>
    <w:unhideWhenUsed/>
    <w:rsid w:val="00FF0327"/>
    <w:rPr>
      <w:color w:val="0563C1" w:themeColor="hyperlink"/>
      <w:u w:val="single"/>
    </w:rPr>
  </w:style>
  <w:style w:type="character" w:styleId="aa">
    <w:name w:val="Strong"/>
    <w:basedOn w:val="a0"/>
    <w:uiPriority w:val="22"/>
    <w:qFormat/>
    <w:rsid w:val="00FF0327"/>
    <w:rPr>
      <w:b/>
      <w:bCs/>
    </w:rPr>
  </w:style>
  <w:style w:type="character" w:customStyle="1" w:styleId="c9dxtc">
    <w:name w:val="c9dxtc"/>
    <w:basedOn w:val="a0"/>
    <w:rsid w:val="00FF0327"/>
  </w:style>
  <w:style w:type="paragraph" w:customStyle="1" w:styleId="12">
    <w:name w:val="Обычный1"/>
    <w:rsid w:val="00141DC5"/>
    <w:pPr>
      <w:spacing w:after="200" w:line="276" w:lineRule="auto"/>
      <w:ind w:hanging="1"/>
    </w:pPr>
    <w:rPr>
      <w:rFonts w:ascii="Calibri" w:eastAsia="Calibri" w:hAnsi="Calibri" w:cs="Calibri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3536F"/>
    <w:rPr>
      <w:rFonts w:ascii="Times New Roman" w:eastAsiaTheme="majorEastAsia" w:hAnsi="Times New Roman" w:cstheme="majorBidi"/>
      <w:b/>
      <w:bCs/>
      <w:color w:val="000000" w:themeColor="text1"/>
      <w:sz w:val="32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A8093B"/>
    <w:pPr>
      <w:spacing w:after="100"/>
      <w:ind w:left="220"/>
    </w:pPr>
  </w:style>
  <w:style w:type="table" w:styleId="ab">
    <w:name w:val="Table Grid"/>
    <w:basedOn w:val="a1"/>
    <w:uiPriority w:val="59"/>
    <w:rsid w:val="003C08EC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header"/>
    <w:basedOn w:val="a"/>
    <w:link w:val="ad"/>
    <w:uiPriority w:val="99"/>
    <w:semiHidden/>
    <w:unhideWhenUsed/>
    <w:rsid w:val="004751A2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semiHidden/>
    <w:rsid w:val="004751A2"/>
    <w:rPr>
      <w:rFonts w:ascii="Times New Roman" w:eastAsia="Times New Roman" w:hAnsi="Times New Roman" w:cs="Times New Roman"/>
    </w:rPr>
  </w:style>
  <w:style w:type="paragraph" w:styleId="ae">
    <w:name w:val="footer"/>
    <w:basedOn w:val="a"/>
    <w:link w:val="af"/>
    <w:uiPriority w:val="99"/>
    <w:unhideWhenUsed/>
    <w:rsid w:val="004751A2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4751A2"/>
    <w:rPr>
      <w:rFonts w:ascii="Times New Roman" w:eastAsia="Times New Roman" w:hAnsi="Times New Roman" w:cs="Times New Roman"/>
    </w:rPr>
  </w:style>
  <w:style w:type="paragraph" w:styleId="af0">
    <w:name w:val="Normal (Web)"/>
    <w:basedOn w:val="a"/>
    <w:uiPriority w:val="99"/>
    <w:semiHidden/>
    <w:unhideWhenUsed/>
    <w:rsid w:val="00080262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math-inline">
    <w:name w:val="math-inline"/>
    <w:basedOn w:val="a0"/>
    <w:rsid w:val="00137BAB"/>
  </w:style>
  <w:style w:type="character" w:styleId="HTML">
    <w:name w:val="HTML Code"/>
    <w:basedOn w:val="a0"/>
    <w:uiPriority w:val="99"/>
    <w:semiHidden/>
    <w:unhideWhenUsed/>
    <w:rsid w:val="007C2BF3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F3536F"/>
    <w:rPr>
      <w:rFonts w:ascii="Times New Roman" w:eastAsiaTheme="majorEastAsia" w:hAnsi="Times New Roman" w:cstheme="majorBidi"/>
      <w:sz w:val="28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F3536F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21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1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7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1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1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8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0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5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0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0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8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4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7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43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16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87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43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9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6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F074D92-16FC-491B-B467-3271E6FBFD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7209</Words>
  <Characters>41097</Characters>
  <Application>Microsoft Office Word</Application>
  <DocSecurity>0</DocSecurity>
  <Lines>342</Lines>
  <Paragraphs>96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48210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Rostik</dc:creator>
  <cp:lastModifiedBy>Вадим Соколов</cp:lastModifiedBy>
  <cp:revision>6</cp:revision>
  <dcterms:created xsi:type="dcterms:W3CDTF">2026-09-10T23:52:00Z</dcterms:created>
  <dcterms:modified xsi:type="dcterms:W3CDTF">2026-09-11T00:08:00Z</dcterms:modified>
</cp:coreProperties>
</file>