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sz w:val="40"/>
          <w:szCs w:val="40"/>
          <w:lang w:val="ru-RU"/>
        </w:rPr>
      </w:pPr>
      <w:r>
        <w:rPr>
          <w:rFonts w:hint="default" w:ascii="Arial" w:hAnsi="Arial" w:cs="Arial"/>
          <w:sz w:val="40"/>
          <w:szCs w:val="40"/>
          <w:lang w:val="ru-RU"/>
        </w:rPr>
        <w:t>Ответы на лабораторную работу №8:</w:t>
      </w:r>
    </w:p>
    <w:p>
      <w:pPr>
        <w:numPr>
          <w:ilvl w:val="0"/>
          <w:numId w:val="1"/>
        </w:numPr>
        <w:jc w:val="both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>Да.</w:t>
      </w:r>
    </w:p>
    <w:p>
      <w:pPr>
        <w:numPr>
          <w:ilvl w:val="0"/>
          <w:numId w:val="1"/>
        </w:numPr>
        <w:jc w:val="both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>Для форматирования элемента, когда на него наводят курсор.</w:t>
      </w:r>
    </w:p>
    <w:p>
      <w:pPr>
        <w:numPr>
          <w:ilvl w:val="0"/>
          <w:numId w:val="1"/>
        </w:numPr>
        <w:jc w:val="both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>Для форматирования ссылки в момент нажатия.</w:t>
      </w:r>
    </w:p>
    <w:p>
      <w:pPr>
        <w:numPr>
          <w:ilvl w:val="0"/>
          <w:numId w:val="1"/>
        </w:numPr>
        <w:jc w:val="both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>Для форматирования непосещённой ссылки.</w:t>
      </w:r>
    </w:p>
    <w:p>
      <w:pPr>
        <w:numPr>
          <w:ilvl w:val="0"/>
          <w:numId w:val="1"/>
        </w:numPr>
        <w:jc w:val="both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>Для форматирования посещённой ссылки.</w:t>
      </w:r>
    </w:p>
    <w:p>
      <w:pPr>
        <w:numPr>
          <w:ilvl w:val="0"/>
          <w:numId w:val="1"/>
        </w:numPr>
        <w:jc w:val="both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>С помощью маркированного или нумерованного списка, удалив оттуда маркеры и изменить ссылку до блочного элемента.</w:t>
      </w:r>
    </w:p>
    <w:p>
      <w:pPr>
        <w:numPr>
          <w:ilvl w:val="0"/>
          <w:numId w:val="1"/>
        </w:numPr>
        <w:jc w:val="both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 xml:space="preserve">С помощью маркированного или нумерованного списка, удалив оттуда маркеры, преобразовать элементы списка в строчные элементы, а ссылкам присвоить </w:t>
      </w:r>
      <w:r>
        <w:rPr>
          <w:rFonts w:hint="default" w:ascii="Calibri" w:hAnsi="Calibri" w:cs="Calibri"/>
          <w:sz w:val="28"/>
          <w:szCs w:val="28"/>
          <w:lang w:val="en-US"/>
        </w:rPr>
        <w:t>inline-block.</w:t>
      </w:r>
    </w:p>
    <w:p>
      <w:pPr>
        <w:numPr>
          <w:ilvl w:val="0"/>
          <w:numId w:val="1"/>
        </w:numPr>
        <w:jc w:val="both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 xml:space="preserve">С помощью псевдокласса </w:t>
      </w:r>
      <w:r>
        <w:rPr>
          <w:rFonts w:hint="default" w:ascii="Calibri" w:hAnsi="Calibri" w:cs="Calibri"/>
          <w:sz w:val="28"/>
          <w:szCs w:val="28"/>
          <w:lang w:val="en-US"/>
        </w:rPr>
        <w:t>:hover</w:t>
      </w:r>
      <w:r>
        <w:rPr>
          <w:rFonts w:hint="default" w:ascii="Calibri" w:hAnsi="Calibri" w:cs="Calibri"/>
          <w:sz w:val="28"/>
          <w:szCs w:val="28"/>
          <w:lang w:val="ru-RU"/>
        </w:rPr>
        <w:t xml:space="preserve">, вложенного списка и свойства </w:t>
      </w:r>
      <w:r>
        <w:rPr>
          <w:rFonts w:hint="default" w:ascii="Calibri" w:hAnsi="Calibri" w:cs="Calibri"/>
          <w:sz w:val="28"/>
          <w:szCs w:val="28"/>
          <w:lang w:val="en-US"/>
        </w:rPr>
        <w:t>visibility.</w:t>
      </w:r>
    </w:p>
    <w:p>
      <w:pPr>
        <w:numPr>
          <w:ilvl w:val="0"/>
          <w:numId w:val="1"/>
        </w:numPr>
        <w:jc w:val="both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>Он нужен для представления различных состояний одного элемента.</w:t>
      </w:r>
    </w:p>
    <w:p>
      <w:pPr>
        <w:numPr>
          <w:ilvl w:val="0"/>
          <w:numId w:val="1"/>
        </w:numPr>
        <w:jc w:val="both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>Это смена одной графической ссылки на другую.</w:t>
      </w:r>
    </w:p>
    <w:p>
      <w:pPr>
        <w:numPr>
          <w:ilvl w:val="0"/>
          <w:numId w:val="1"/>
        </w:numPr>
        <w:jc w:val="both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en-US"/>
        </w:rPr>
        <w:t>Visibility: hidden.</w:t>
      </w:r>
    </w:p>
    <w:p>
      <w:pPr>
        <w:numPr>
          <w:ilvl w:val="0"/>
          <w:numId w:val="1"/>
        </w:numPr>
        <w:jc w:val="both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>Для позиционирования эллементов на странице.</w:t>
      </w:r>
    </w:p>
    <w:p>
      <w:pPr>
        <w:numPr>
          <w:ilvl w:val="0"/>
          <w:numId w:val="1"/>
        </w:numPr>
        <w:jc w:val="both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en-US"/>
        </w:rPr>
        <w:t>Fixed, static, sticky, relative, absolute.</w:t>
      </w:r>
    </w:p>
    <w:p>
      <w:pPr>
        <w:numPr>
          <w:ilvl w:val="0"/>
          <w:numId w:val="1"/>
        </w:numPr>
        <w:jc w:val="both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>Позиционируется относительно своего исходного положения.</w:t>
      </w:r>
    </w:p>
    <w:p>
      <w:pPr>
        <w:numPr>
          <w:ilvl w:val="0"/>
          <w:numId w:val="1"/>
        </w:numPr>
        <w:jc w:val="both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>Позволяет поместить элемент в любой позиции страницы с точностью до одного пиксела относительно ближайшего позиционированного предка или окна просмотра.</w:t>
      </w:r>
    </w:p>
    <w:p>
      <w:pPr>
        <w:numPr>
          <w:ilvl w:val="0"/>
          <w:numId w:val="1"/>
        </w:numPr>
        <w:jc w:val="both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>Расположение элементов соответствует их расположению в HTML-коде.</w:t>
      </w:r>
    </w:p>
    <w:p>
      <w:pPr>
        <w:numPr>
          <w:ilvl w:val="0"/>
          <w:numId w:val="1"/>
        </w:numPr>
        <w:jc w:val="both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>Позиция элемента блокируется в определенной позиции на экране.</w:t>
      </w:r>
    </w:p>
    <w:p>
      <w:pPr>
        <w:numPr>
          <w:ilvl w:val="0"/>
          <w:numId w:val="1"/>
        </w:numPr>
        <w:jc w:val="both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>Позиционируется на основе позиции прокрутки пользователя.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1D643A"/>
    <w:multiLevelType w:val="multilevel"/>
    <w:tmpl w:val="AC1D643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836E04"/>
    <w:rsid w:val="2483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2021-11-03T10:15:00Z</dcterms:created>
  <dc:creator>Kirill Gvozdovskiy</dc:creator>
  <cp:lastModifiedBy>Kirill Gvozdovskiy</cp:lastModifiedBy>
  <dcterms:modified xsi:type="dcterms:W3CDTF">2021-11-04T09:51:50Z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206C375FCB56410086375D67645A9AD6</vt:lpwstr>
  </property>
</Properties>
</file>