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Экономика и финансовая модель проекта ПРОПИТАШКА</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экономической модели проекта</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ПРОПИТАШКА представляет собой интеллектуальный Telegram-бот для персонализированного планирования питания и тренировок с использованием нейросетевых технологий. Финансовая модель проекта построена на принципе подписной монетизации с целевой маржинальностью в двадцать процентов от валовой выручки. Расчеты произведены для целевой аудитории от одной до двух тысяч активных пользователей, что соответствует реалистичным показателям для нишевого продукта в сегменте здорового образа жизни.</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Технологическая архитектура проекта включает Python-приложение с требованиями к оперативной памяти около шестнадцати гигабайт, базу данных PostgreSQL объемом сто гигабайт для хранения пользовательских данных и истории взаимодействий, систему кэширования Redis для оптимизации затрат, а также интенсивное использование API нейросети Gemini 2.5 Flash для распознавания продуктов питания и генерации персонализированных рекомендаций.</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операционных затрат</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Инфраструктура хранения данных</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Центральным элементом технической инфраструктуры является база данных PostgreSQL, которая обеспечивает хранение всей критически важной информации проекта. В базе данных размещаются профили пользователей с их антропометрическими данными, история питания с детализацией по каждому приему пищи, записи тренировочной активности, справочная информация о продуктах питания с их нутриентным составом, а также кэшированные результаты обработки нейросетью для экономии на повторных запросах.</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надежной и производительной работы системы выбрано решение DigitalOcean Managed PostgreSQL в конфигурации с восемью гигабайтами оперативной памяти, четырьмя виртуальными процессорами и ста шестьюдесятью гигабайтами SSD-хранилища. Данная конфигурация обеспечивает необходимый уровень производительности для обработки одновременных запросов от тысячи активных пользователей и предоставляет достаточный запас для роста объема данных. Стоимость данного решения составляет сто двадцать долларов США в месяц.</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управляемого решения обусловлен необходимостью обеспечения высокой доступности сервиса без привлечения специализированного персонала для администрирования баз данных. В стоимость включены автоматическое резервное копирование с возможностью восстановления на любую точку за последние семь дней, репликация данных для обеспечения отказоустойчивости, мониторинг состояния системы и автоматическое применение обновлений безопасности.</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кэширования</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оптимизации расходов на обращения к API нейросети реализована система кэширования на базе Redis. Основная задача кэширования заключается в сохранении результатов распознавания типовых продуктов питания и переиспользовании этих результатов при повторных запросах. Когда пользователь отправляет фотографию продукта, система сначала проверяет наличие аналогичного результата в кэше и только при его отсутствии обращается к нейросети.</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кэширования выбран сервис Upstash Redis с фиксированным объемом хранилища в один гигабайт. Данный объем позволяет хранить до четырехсот тысяч записей о продуктах, что более чем достаточно для покрытия наиболее частых запросов. Стоимость сервиса составляет десять долларов США в месяц. Преимущество serverless-решения Upstash заключается в отсутствии необходимости управления инфраструктурой и автоматическом масштабировании производительности в зависимости от нагрузки.</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Вычислительные ресурсы приложения</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Основное приложение проекта, реализованное на языке Python с использованием фреймворка Aiogram, требует постоянного функционирования для обработки входящих сообщений от пользователей. Для размещения приложения выбрана платформа DigitalOcean App Platform в конфигурации Worker, которая оптимизирована для фоновых процессов с постоянной активностью.</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Выбранный тарифный план включает один гигабайт оперативной памяти и один виртуальный процессор, что обеспечивает стабильную работу бота при обслуживании до двух тысяч активных пользователей. Стоимость решения составляет двенадцать долларов США в месяц. Ключевым преимуществом App Platform является автоматическая интеграция с репозиторием GitHub, что позволяет осуществлять развертывание обновлений без прерывания работы сервиса, а также встроенные механизмы мониторинга и автоматического восстановления при сбоях.</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Затраты на искусственный интеллект</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значительной и переменной статьей расходов являются затраты на использование API нейросети Gemini 2.5 Flash. Нейросеть применяется в трех основных сценариях: распознавание продуктов питания по фотографиям, генерация персонализированных планов питания и создание рецептов блюд с учетом индивидуальных предпочтений пользователя.</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Распознавание продуктов по фотографиям является наиболее частым сценарием использования. Средний активный пользователь отправляет около пяти фотографий в день, что соответствует основным приемам пищи и перекусам. Каждый запрос включает изображение, закодированное в формате base64, что составляет примерно полторы тысячи токенов, и текстовый промпт с инструкциями объемом пятьсот токенов. Ответ нейросети, содержащий информацию о продукте, его массе и нутриентном составе, занимает около трехсот токенов.</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тарификации Gemini 2.5 Flash входные токены оцениваются в тридцать центов за миллион, а выходные в два доллара пятьдесят центов за миллион. Для тысячи активных пользователей ежемесячные затраты на распознавание продуктов составляют примерно двести два доллара пятьдесят центов без учета оптимизации.</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Генерация планов питания происходит реже, в среднем три раза в неделю на пользователя. Запрос включает детальную информацию о параметрах пользователя объемом восемьсот токенов, а ответ содержит подробный недельный план объемом две тысячи токенов. Месячные затраты на эту функцию для тысячи пользователей составляют около шестидесяти трех долларов.</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рецептов используется примерно два раза в неделю на пользователя. Компактный запрос в двести токенов генерирует ответ объемом шестьсот токенов с рецептом и расчетом калорийности. Затраты на эту функцию составляют около двенадцати долларов пятьдесят центов в месяц для тысячи пользователей.</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Стратегия оптимизации затрат</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снижения расходов на API реализована комплексная стратегия оптимизации. Основным инструментом является кэширование результатов в Redis. Анализ показывает, что около тридцати-сорока процентов запросов приходится на стандартные продукты питания, такие как основные фрукты, овощи, крупы и мясные продукты. Кэширование результатов распознавания этих продуктов позволяет сократить количество обращений к API на треть, что дает экономию около восьмидесяти долларов в месяц.</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Дополнительная оптимизация достигается за счет использования гибридного подхода с применением двух моделей Gemini. Для простых задач классификации стандартных продуктов используется облегченная модель Flash-Lite с тарифом десять центов за миллион входных и сорок центов за миллион выходных токенов. Полная модель Flash применяется только для сложных случаев распознавания многокомпонентных блюд и детального анализа. Такой подход позволяет дополнительно сократить затраты на двадцать процентов.</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учетом всех мер оптимизации реальные затраты на API для тысячи активных пользователей снижаются со двухсот семидесяти восьми до ста пятидесяти-ста семидесяти долларов в месяц, что делает экономическую модель проекта значительно более устойчивой.</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Сценарии масштабирования</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Начальный этап - пятьсот пользователей</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этапе запуска проекта с аудиторией в пятьсот активных пользователей месячные операционные затраты составят двести сорок три доллара США. Эта сумма включает сто двадцать долларов за базу данных PostgreSQL, десять долларов за Redis, двенадцать долларов за хостинг приложения, сто долларов за использование API нейросети и один доллар амортизации годовой стоимости доменного имени.</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конверсии в платные подписки на уровне двадцати процентов количество платящих пользователей составит сто человек. Для достижения целевой рентабельности в двадцать процентов необходим ежемесячный доход в размере двухсот девяноста двух долларов, что соответствует средней стоимости подписки два доллара девяносто два цента на пользователя.</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Целевой уровень - тысяча пользователей</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достижении целевого показателя в тысячу активных пользователей структура затрат изменится следующим образом. База данных и Redis останутся на прежних тарифных планах с затратами сто тридцать долларов в месяц. Хостинг приложения продолжит работу на текущей конфигурации за двенадцать долларов. Основной рост затрат придется на использование API, которое даже с учетом оптимизации увеличится до ста девяноста пяти долларов. Общие месячные затраты составят триста тридцать восемь долларов.</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сохранении конверсии в двадцать процентов количество платящих пользователей вырастет до двухсот человек. Для обеспечения целевой маржинальности необходим доход четыреста шесть долларов, что требует установления средней цены подписки на уровне двух долларов три цента в месяц.</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Максимальный сценарий - две тысячи пользователей</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росте аудитории до двух тысяч активных пользователей потребуется модернизация инфраструктуры. Redis необходимо будет перевести на план с пятью гигабайтами хранилища за сорок долларов в месяц для поддержания эффективности кэширования. Хостинг приложения потребует увеличения ресурсов до двух гигабайт оперативной памяти, что повысит стоимость до семнадцати долларов. Может потребоваться добавление CDN для раздачи статического контента за пять долларов в месяц.</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Затраты на API вырастут пропорционально до трехсот девяноста долларов с учетом оптимизации. Общие операционные затраты достигнут пятисот семидесяти восьми долларов в месяц. При четырехстах платящих пользователях и целевом доходе в шестьсот девяносто четыре доллара потребуется средняя стоимость подписки один доллар семьдесят четыре цента, что остается конкурентоспособной ценой на рынке.</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Финансовая устойчивость проекта</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экономической модели демонстрирует финансовую жизнеспособность проекта на всех этапах развития. Ключевыми факторами успеха являются эффективная оптимизация затрат на искусственный интеллект через кэширование и гибридное использование моделей, выбор управляемых инфраструктурных решений для минимизации операционной нагрузки, а также установление конкурентоспособных цен на подписки в диапазоне от двух до пяти долларов в месяц в зависимости от функциональности тарифного плана.</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 демонстрирует хорошую масштабируемость с почти линейным ростом затрат относительно количества пользователей, что позволяет поддерживать стабильную маржинальность на всех этапах роста. Выбранная технологическая платформа обеспечивает возможность оперативного масштабирования без значительных капитальных вложений и длительных простоев сервиса.</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Риски проекта связаны преимущественно с возможным изменением тарифов на API нейросетей и необходимостью постоянной оптимизации алгоритмов для поддержания конкурентоспособной стоимости услуг. Однако наличие альтернативных поставщиков API и возможность дальнейшей оптимизации через улучшение алгоритмов кэширования создают достаточный запас прочности для адаптации к изменениям рыночных условий.</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