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50388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Վիրաբուժական</w:t>
      </w:r>
    </w:p>
    <w:p w14:paraId="201B0440" w14:textId="77777777" w:rsidR="0094176A" w:rsidRPr="00F74080" w:rsidRDefault="0050388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FD15D6E" w:rsidR="0094176A" w:rsidRPr="00F74080" w:rsidRDefault="00503880" w:rsidP="000F5F70">
            <w:pPr>
              <w:spacing w:after="30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D11DF"/>
    <w:rsid w:val="000F5F70"/>
    <w:rsid w:val="003C16E6"/>
    <w:rsid w:val="00503880"/>
    <w:rsid w:val="00747CA6"/>
    <w:rsid w:val="008D4D19"/>
    <w:rsid w:val="00912CEB"/>
    <w:rsid w:val="0094176A"/>
    <w:rsid w:val="00E51063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2026-05-05T13:14:00Z</dcterms:modified>
</cp:coreProperties>
</file>