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62E53" w14:textId="77777777" w:rsidR="00E37627" w:rsidRPr="00E37627" w:rsidRDefault="00E37627" w:rsidP="00E37627">
      <w:pPr>
        <w:pStyle w:val="1"/>
        <w:spacing w:after="313"/>
        <w:ind w:left="302" w:right="258"/>
        <w:rPr>
          <w:rFonts w:ascii="Times New Roman" w:hAnsi="Times New Roman" w:cs="Times New Roman"/>
          <w:sz w:val="28"/>
          <w:szCs w:val="28"/>
        </w:rPr>
      </w:pPr>
      <w:r w:rsidRPr="00E37627">
        <w:rPr>
          <w:rFonts w:ascii="Times New Roman" w:hAnsi="Times New Roman" w:cs="Times New Roman"/>
          <w:sz w:val="28"/>
          <w:szCs w:val="28"/>
        </w:rPr>
        <w:t xml:space="preserve">ПОСТРОЕНИЕ МОДЕЛИ ДЕЯТЕЛЬНОСТИ ПРЕДПРИЯТИЯ. НОТАЦИЯ EPC </w:t>
      </w:r>
    </w:p>
    <w:p w14:paraId="3FABF354" w14:textId="77777777" w:rsidR="00E37627" w:rsidRPr="00E37627" w:rsidRDefault="00E37627" w:rsidP="00E37627">
      <w:pPr>
        <w:pStyle w:val="2"/>
        <w:spacing w:after="160"/>
        <w:ind w:left="904"/>
        <w:rPr>
          <w:sz w:val="28"/>
          <w:szCs w:val="28"/>
        </w:rPr>
      </w:pPr>
      <w:r w:rsidRPr="00E37627">
        <w:rPr>
          <w:sz w:val="28"/>
          <w:szCs w:val="28"/>
        </w:rPr>
        <w:t xml:space="preserve">Цель работы </w:t>
      </w:r>
    </w:p>
    <w:p w14:paraId="42A2BACD" w14:textId="77777777" w:rsidR="00E37627" w:rsidRPr="00E37627" w:rsidRDefault="00E37627" w:rsidP="00E37627">
      <w:pPr>
        <w:numPr>
          <w:ilvl w:val="0"/>
          <w:numId w:val="1"/>
        </w:numPr>
        <w:ind w:right="176"/>
        <w:rPr>
          <w:sz w:val="28"/>
          <w:szCs w:val="28"/>
        </w:rPr>
      </w:pPr>
      <w:r w:rsidRPr="00E37627">
        <w:rPr>
          <w:sz w:val="28"/>
          <w:szCs w:val="28"/>
        </w:rPr>
        <w:t xml:space="preserve">Знакомство с графической нотацией формализации и описания бизнес-процессов EPC. </w:t>
      </w:r>
    </w:p>
    <w:p w14:paraId="77E529C7" w14:textId="77777777" w:rsidR="00E37627" w:rsidRPr="00E37627" w:rsidRDefault="00E37627" w:rsidP="00E37627">
      <w:pPr>
        <w:numPr>
          <w:ilvl w:val="0"/>
          <w:numId w:val="1"/>
        </w:numPr>
        <w:spacing w:after="444"/>
        <w:ind w:right="176"/>
        <w:rPr>
          <w:sz w:val="28"/>
          <w:szCs w:val="28"/>
        </w:rPr>
      </w:pPr>
      <w:r w:rsidRPr="00E37627">
        <w:rPr>
          <w:sz w:val="28"/>
          <w:szCs w:val="28"/>
        </w:rPr>
        <w:t xml:space="preserve">Доработка функциональной модели бизнес-процессов выбранной предметной области в нотации EPC. </w:t>
      </w:r>
    </w:p>
    <w:p w14:paraId="2D80B94C" w14:textId="77777777" w:rsidR="00E37627" w:rsidRPr="00E37627" w:rsidRDefault="00E37627" w:rsidP="00E37627">
      <w:pPr>
        <w:pStyle w:val="2"/>
        <w:ind w:left="904"/>
        <w:rPr>
          <w:sz w:val="28"/>
          <w:szCs w:val="28"/>
        </w:rPr>
      </w:pPr>
      <w:r w:rsidRPr="00E37627">
        <w:rPr>
          <w:sz w:val="28"/>
          <w:szCs w:val="28"/>
        </w:rPr>
        <w:t xml:space="preserve">Постановка задачи </w:t>
      </w:r>
    </w:p>
    <w:p w14:paraId="3E5151C8" w14:textId="77777777" w:rsidR="00E37627" w:rsidRPr="00E37627" w:rsidRDefault="00E37627" w:rsidP="00E37627">
      <w:pPr>
        <w:spacing w:after="448"/>
        <w:ind w:left="229" w:right="176"/>
        <w:rPr>
          <w:sz w:val="28"/>
          <w:szCs w:val="28"/>
        </w:rPr>
      </w:pPr>
      <w:r w:rsidRPr="00E37627">
        <w:rPr>
          <w:sz w:val="28"/>
          <w:szCs w:val="28"/>
        </w:rPr>
        <w:t>Для заданной предметной области «Мебельная фабрика Восточная» (описание см. в лаб. работе № 1) построить бизнес-процессы в нотации EPC.</w:t>
      </w:r>
      <w:r w:rsidRPr="00E37627">
        <w:rPr>
          <w:b/>
          <w:sz w:val="28"/>
          <w:szCs w:val="28"/>
        </w:rPr>
        <w:t xml:space="preserve"> </w:t>
      </w:r>
    </w:p>
    <w:p w14:paraId="50BB2FD6" w14:textId="77777777" w:rsidR="00E37627" w:rsidRPr="00E37627" w:rsidRDefault="00E37627" w:rsidP="00E37627">
      <w:pPr>
        <w:pStyle w:val="2"/>
        <w:ind w:left="904"/>
        <w:rPr>
          <w:sz w:val="28"/>
          <w:szCs w:val="28"/>
        </w:rPr>
      </w:pPr>
      <w:r w:rsidRPr="00E37627">
        <w:rPr>
          <w:sz w:val="28"/>
          <w:szCs w:val="28"/>
        </w:rPr>
        <w:t xml:space="preserve">Указания </w:t>
      </w:r>
    </w:p>
    <w:p w14:paraId="3826F7D7" w14:textId="77777777" w:rsidR="00E37627" w:rsidRPr="00E37627" w:rsidRDefault="00E37627" w:rsidP="00E37627">
      <w:pPr>
        <w:spacing w:after="83" w:line="313" w:lineRule="auto"/>
        <w:ind w:left="229" w:right="176"/>
        <w:rPr>
          <w:sz w:val="28"/>
          <w:szCs w:val="28"/>
        </w:rPr>
      </w:pPr>
      <w:r w:rsidRPr="00E37627">
        <w:rPr>
          <w:sz w:val="28"/>
          <w:szCs w:val="28"/>
        </w:rPr>
        <w:t xml:space="preserve">Диаграмма процесса в нотации EPC представляет собой упорядоченную комбинацию событий и функций. Для каждой функции могут быть определены начальные и конечные события, участники, исполнители, материальные и документальные потоки, сопровождающие ее, а также может быть проведена декомпозиция на более низкие уровни. </w:t>
      </w:r>
    </w:p>
    <w:p w14:paraId="49FEB771" w14:textId="77777777" w:rsidR="00E37627" w:rsidRPr="00E37627" w:rsidRDefault="00E37627" w:rsidP="00E37627">
      <w:pPr>
        <w:spacing w:after="168" w:line="259" w:lineRule="auto"/>
        <w:ind w:left="0" w:right="213" w:firstLine="0"/>
        <w:jc w:val="right"/>
        <w:rPr>
          <w:sz w:val="28"/>
          <w:szCs w:val="28"/>
        </w:rPr>
      </w:pPr>
      <w:r w:rsidRPr="00E37627">
        <w:rPr>
          <w:sz w:val="28"/>
          <w:szCs w:val="28"/>
        </w:rPr>
        <w:t xml:space="preserve">Основные элементы графической нотации EPC представлены в табл. 3.1. </w:t>
      </w:r>
    </w:p>
    <w:p w14:paraId="4BD036B4" w14:textId="01CC2D84" w:rsidR="00E37627" w:rsidRPr="00E37627" w:rsidRDefault="00E37627" w:rsidP="00E37627">
      <w:pPr>
        <w:spacing w:after="111" w:line="259" w:lineRule="auto"/>
        <w:ind w:left="10" w:right="177" w:hanging="10"/>
        <w:jc w:val="right"/>
        <w:rPr>
          <w:sz w:val="28"/>
          <w:szCs w:val="28"/>
        </w:rPr>
      </w:pPr>
      <w:r w:rsidRPr="00E37627">
        <w:rPr>
          <w:i/>
          <w:sz w:val="28"/>
          <w:szCs w:val="28"/>
        </w:rPr>
        <w:t>Таблица 3.1</w:t>
      </w:r>
    </w:p>
    <w:p w14:paraId="0DCF6A44" w14:textId="77777777" w:rsidR="00E37627" w:rsidRPr="00E37627" w:rsidRDefault="00E37627" w:rsidP="00E37627">
      <w:pPr>
        <w:spacing w:after="0" w:line="259" w:lineRule="auto"/>
        <w:ind w:left="44" w:hanging="10"/>
        <w:jc w:val="center"/>
        <w:rPr>
          <w:sz w:val="28"/>
          <w:szCs w:val="28"/>
        </w:rPr>
      </w:pPr>
      <w:r w:rsidRPr="00E37627">
        <w:rPr>
          <w:b/>
          <w:sz w:val="28"/>
          <w:szCs w:val="28"/>
        </w:rPr>
        <w:t xml:space="preserve">Назначение графических символов, используемых в нотации EPC </w:t>
      </w:r>
    </w:p>
    <w:tbl>
      <w:tblPr>
        <w:tblStyle w:val="TableGrid"/>
        <w:tblW w:w="9605" w:type="dxa"/>
        <w:tblInd w:w="246" w:type="dxa"/>
        <w:tblCellMar>
          <w:left w:w="91" w:type="dxa"/>
          <w:right w:w="34" w:type="dxa"/>
        </w:tblCellMar>
        <w:tblLook w:val="04A0" w:firstRow="1" w:lastRow="0" w:firstColumn="1" w:lastColumn="0" w:noHBand="0" w:noVBand="1"/>
      </w:tblPr>
      <w:tblGrid>
        <w:gridCol w:w="958"/>
        <w:gridCol w:w="1757"/>
        <w:gridCol w:w="2412"/>
        <w:gridCol w:w="4478"/>
      </w:tblGrid>
      <w:tr w:rsidR="00E37627" w:rsidRPr="00E37627" w14:paraId="2182CE54" w14:textId="77777777" w:rsidTr="004A5369">
        <w:trPr>
          <w:trHeight w:val="698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6221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8B5D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66E6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3F8D" w14:textId="77777777" w:rsidR="00E37627" w:rsidRPr="00E37627" w:rsidRDefault="00E37627" w:rsidP="004A5369">
            <w:pPr>
              <w:spacing w:after="0" w:line="259" w:lineRule="auto"/>
              <w:ind w:left="1028" w:right="1029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E37627" w:rsidRPr="00E37627" w14:paraId="19946778" w14:textId="77777777" w:rsidTr="004A5369">
        <w:trPr>
          <w:trHeight w:val="2074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38A5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1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DA66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Процесс (функция)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4755" w14:textId="77777777" w:rsidR="00E37627" w:rsidRPr="00E37627" w:rsidRDefault="00E37627" w:rsidP="004A5369">
            <w:pPr>
              <w:spacing w:after="0" w:line="259" w:lineRule="auto"/>
              <w:ind w:left="237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4E0CD5AF" wp14:editId="5D6E6C78">
                  <wp:extent cx="1113698" cy="764679"/>
                  <wp:effectExtent l="0" t="0" r="0" b="0"/>
                  <wp:docPr id="1903" name="Picture 19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" name="Picture 19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698" cy="76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5E45" w14:textId="77777777" w:rsidR="00E37627" w:rsidRPr="00E37627" w:rsidRDefault="00E37627" w:rsidP="004A5369">
            <w:pPr>
              <w:spacing w:after="0" w:line="259" w:lineRule="auto"/>
              <w:ind w:left="14" w:right="72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Блок представляет собой функцию – процесс, действие или набор действий, выполняемых над исходным объектом с целью получения заданного результата. Внутри блока помещается наименование функции </w:t>
            </w:r>
          </w:p>
        </w:tc>
      </w:tr>
    </w:tbl>
    <w:p w14:paraId="6D52175F" w14:textId="2E695E30" w:rsidR="00E37627" w:rsidRPr="00E37627" w:rsidRDefault="00E37627" w:rsidP="00E37627">
      <w:pPr>
        <w:spacing w:after="0" w:line="259" w:lineRule="auto"/>
        <w:rPr>
          <w:sz w:val="28"/>
          <w:szCs w:val="28"/>
        </w:rPr>
      </w:pPr>
      <w:r w:rsidRPr="00E37627">
        <w:rPr>
          <w:i/>
          <w:sz w:val="28"/>
          <w:szCs w:val="28"/>
        </w:rPr>
        <w:t>Продолжение табл. 2.1</w:t>
      </w:r>
    </w:p>
    <w:tbl>
      <w:tblPr>
        <w:tblStyle w:val="TableGrid"/>
        <w:tblW w:w="9720" w:type="dxa"/>
        <w:tblInd w:w="-40" w:type="dxa"/>
        <w:tblCellMar>
          <w:left w:w="96" w:type="dxa"/>
          <w:right w:w="31" w:type="dxa"/>
        </w:tblCellMar>
        <w:tblLook w:val="04A0" w:firstRow="1" w:lastRow="0" w:firstColumn="1" w:lastColumn="0" w:noHBand="0" w:noVBand="1"/>
      </w:tblPr>
      <w:tblGrid>
        <w:gridCol w:w="960"/>
        <w:gridCol w:w="1757"/>
        <w:gridCol w:w="2410"/>
        <w:gridCol w:w="4593"/>
      </w:tblGrid>
      <w:tr w:rsidR="00E37627" w:rsidRPr="00E37627" w14:paraId="01AFC3B5" w14:textId="77777777" w:rsidTr="004A5369">
        <w:trPr>
          <w:trHeight w:val="69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7ADF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6B18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4664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6B64" w14:textId="77777777" w:rsidR="00E37627" w:rsidRPr="00E37627" w:rsidRDefault="00E37627" w:rsidP="004A5369">
            <w:pPr>
              <w:spacing w:after="0" w:line="259" w:lineRule="auto"/>
              <w:ind w:left="1086" w:right="1084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E37627" w:rsidRPr="00E37627" w14:paraId="203ED20B" w14:textId="77777777" w:rsidTr="004A5369">
        <w:trPr>
          <w:trHeight w:val="310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AB34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lastRenderedPageBreak/>
              <w:t xml:space="preserve">2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C96C" w14:textId="77777777" w:rsidR="00E37627" w:rsidRPr="00E37627" w:rsidRDefault="00E37627" w:rsidP="004A5369">
            <w:pPr>
              <w:spacing w:after="0" w:line="259" w:lineRule="auto"/>
              <w:ind w:left="0" w:right="67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Событие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3BC7" w14:textId="77777777" w:rsidR="00E37627" w:rsidRPr="00E37627" w:rsidRDefault="00E37627" w:rsidP="004A5369">
            <w:pPr>
              <w:spacing w:after="0" w:line="259" w:lineRule="auto"/>
              <w:ind w:left="251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704425E3" wp14:editId="016E5DB2">
                  <wp:extent cx="1092318" cy="777991"/>
                  <wp:effectExtent l="0" t="0" r="0" b="0"/>
                  <wp:docPr id="2135" name="Picture 2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" name="Picture 21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318" cy="77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31C2" w14:textId="77777777" w:rsidR="00E37627" w:rsidRPr="00E37627" w:rsidRDefault="00E37627" w:rsidP="004A5369">
            <w:pPr>
              <w:spacing w:after="0" w:line="259" w:lineRule="auto"/>
              <w:ind w:left="14" w:right="74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«Событие» – состояние, которое является существенным для целей управления бизнесом и оказывает влияние или контролирует дальнейшее развитие одного или более бизнес-процессов. Элемент отображает события, активизирующие функции или порождаемые функциями. Внутри блока помещается наименование события </w:t>
            </w:r>
          </w:p>
        </w:tc>
      </w:tr>
      <w:tr w:rsidR="00E37627" w:rsidRPr="00E37627" w14:paraId="7B0650EC" w14:textId="77777777" w:rsidTr="004A5369">
        <w:trPr>
          <w:trHeight w:val="263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F7F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3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3A42" w14:textId="77777777" w:rsidR="00E37627" w:rsidRPr="00E37627" w:rsidRDefault="00E37627" w:rsidP="004A5369">
            <w:pPr>
              <w:spacing w:after="0" w:line="274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Операторы AND,  </w:t>
            </w:r>
          </w:p>
          <w:p w14:paraId="3096EEFD" w14:textId="77777777" w:rsidR="00E37627" w:rsidRPr="00E37627" w:rsidRDefault="00E37627" w:rsidP="004A5369">
            <w:pPr>
              <w:spacing w:after="0" w:line="259" w:lineRule="auto"/>
              <w:ind w:left="0" w:right="69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XOR, OR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20E0" w14:textId="77777777" w:rsidR="00E37627" w:rsidRPr="00E37627" w:rsidRDefault="00E37627" w:rsidP="004A5369">
            <w:pPr>
              <w:spacing w:after="0" w:line="259" w:lineRule="auto"/>
              <w:ind w:left="691" w:firstLine="0"/>
              <w:jc w:val="left"/>
              <w:rPr>
                <w:sz w:val="28"/>
                <w:szCs w:val="28"/>
              </w:rPr>
            </w:pPr>
            <w:r w:rsidRPr="00E37627">
              <w:rPr>
                <w:rFonts w:eastAsia="Calibr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20D1C42" wp14:editId="4C01B1FF">
                      <wp:extent cx="532764" cy="1635078"/>
                      <wp:effectExtent l="0" t="0" r="0" b="0"/>
                      <wp:docPr id="29961" name="Group 29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2764" cy="1635078"/>
                                <a:chOff x="0" y="0"/>
                                <a:chExt cx="532764" cy="163507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37" name="Picture 2137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2764" cy="476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9" name="Picture 2139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6" y="568866"/>
                                  <a:ext cx="524510" cy="476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41" name="Picture 2141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01" y="1150430"/>
                                  <a:ext cx="518161" cy="484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D4F405" id="Group 29961" o:spid="_x0000_s1026" style="width:41.95pt;height:128.75pt;mso-position-horizontal-relative:char;mso-position-vertical-relative:line" coordsize="5327,163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37" o:spid="_x0000_s1027" type="#_x0000_t75" style="position:absolute;width:5327;height:4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">
                        <v:imagedata r:id="rId10" o:title=""/>
                      </v:shape>
                      <v:shape id="Picture 2139" o:spid="_x0000_s1028" type="#_x0000_t75" style="position:absolute;left:41;top:5688;width:5245;height:4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">
                        <v:imagedata r:id="rId11" o:title=""/>
                      </v:shape>
                      <v:shape id="Picture 2141" o:spid="_x0000_s1029" type="#_x0000_t75" style="position:absolute;left:73;top:11504;width:5181;height: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F75C" w14:textId="77777777" w:rsidR="00E37627" w:rsidRPr="00E37627" w:rsidRDefault="00E37627" w:rsidP="004A5369">
            <w:pPr>
              <w:spacing w:after="0" w:line="259" w:lineRule="auto"/>
              <w:ind w:left="14" w:right="77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Используются для обозначения слияния/ветвления как функций, так и событий </w:t>
            </w:r>
          </w:p>
        </w:tc>
      </w:tr>
      <w:tr w:rsidR="00E37627" w:rsidRPr="00E37627" w14:paraId="2CE9E7B0" w14:textId="77777777" w:rsidTr="004A5369">
        <w:trPr>
          <w:trHeight w:val="3103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5908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4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65F2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Интерфейс процесса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A6D1" w14:textId="77777777" w:rsidR="00E37627" w:rsidRPr="00E37627" w:rsidRDefault="00E37627" w:rsidP="004A5369">
            <w:pPr>
              <w:spacing w:after="0" w:line="259" w:lineRule="auto"/>
              <w:ind w:left="240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78165471" wp14:editId="0BB26B9D">
                  <wp:extent cx="1104900" cy="736600"/>
                  <wp:effectExtent l="0" t="0" r="0" b="0"/>
                  <wp:docPr id="2143" name="Picture 2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" name="Picture 214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78B7" w14:textId="77777777" w:rsidR="00E37627" w:rsidRPr="00E37627" w:rsidRDefault="00E37627" w:rsidP="004A5369">
            <w:pPr>
              <w:spacing w:after="0" w:line="259" w:lineRule="auto"/>
              <w:ind w:left="14" w:right="77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>Элемент, обозначающий внешний (по отношению к текущей диаграмме) процесс или функцию. Используется для указания взаимосвязи процессов: 1) обозначает предыдущий или следующий процесс по отношению к диаграмме рассматриваемого процесса; 2) обозначает процесс, откуда поступил или куда передается объект</w:t>
            </w:r>
          </w:p>
        </w:tc>
      </w:tr>
      <w:tr w:rsidR="00E37627" w:rsidRPr="00E37627" w14:paraId="78CDAA38" w14:textId="77777777" w:rsidTr="004A5369">
        <w:trPr>
          <w:trHeight w:val="173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114C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5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5998" w14:textId="77777777" w:rsidR="00E37627" w:rsidRPr="00E37627" w:rsidRDefault="00E37627" w:rsidP="004A5369">
            <w:pPr>
              <w:spacing w:after="0" w:line="259" w:lineRule="auto"/>
              <w:ind w:left="0" w:right="67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Субъект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CC8D" w14:textId="77777777" w:rsidR="00E37627" w:rsidRPr="00E37627" w:rsidRDefault="00E37627" w:rsidP="004A5369">
            <w:pPr>
              <w:spacing w:after="0" w:line="259" w:lineRule="auto"/>
              <w:ind w:left="144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56D7238D" wp14:editId="167BB6EF">
                  <wp:extent cx="1227184" cy="763904"/>
                  <wp:effectExtent l="0" t="0" r="0" b="0"/>
                  <wp:docPr id="2145" name="Picture 2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" name="Picture 21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184" cy="76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EF6C5" w14:textId="77777777" w:rsidR="00E37627" w:rsidRPr="00E37627" w:rsidRDefault="00E37627" w:rsidP="004A5369">
            <w:pPr>
              <w:spacing w:after="0" w:line="259" w:lineRule="auto"/>
              <w:ind w:left="14" w:right="74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>Используется для отображения на диаграмме организационных единиц (должности, подразделения, роли, внешнего субъекта) – исполнителей, владельцев или участников функций</w:t>
            </w:r>
            <w:r w:rsidRPr="00E37627">
              <w:rPr>
                <w:rFonts w:eastAsia="Verdana"/>
                <w:color w:val="2F2F2F"/>
                <w:sz w:val="28"/>
                <w:szCs w:val="28"/>
              </w:rPr>
              <w:t xml:space="preserve"> </w:t>
            </w:r>
          </w:p>
        </w:tc>
      </w:tr>
      <w:tr w:rsidR="00E37627" w:rsidRPr="00E37627" w14:paraId="0FF266A5" w14:textId="77777777" w:rsidTr="004A5369">
        <w:trPr>
          <w:trHeight w:val="132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3190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6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27AC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Бумажный документ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BA78" w14:textId="77777777" w:rsidR="00E37627" w:rsidRPr="00E37627" w:rsidRDefault="00E37627" w:rsidP="004A5369">
            <w:pPr>
              <w:spacing w:after="0" w:line="259" w:lineRule="auto"/>
              <w:ind w:left="210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2325B915" wp14:editId="793A0E54">
                  <wp:extent cx="1138554" cy="805121"/>
                  <wp:effectExtent l="0" t="0" r="0" b="0"/>
                  <wp:docPr id="2147" name="Picture 2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" name="Picture 214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4" cy="80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3DEC" w14:textId="77777777" w:rsidR="00E37627" w:rsidRPr="00E37627" w:rsidRDefault="00E37627" w:rsidP="004A5369">
            <w:pPr>
              <w:spacing w:after="0" w:line="259" w:lineRule="auto"/>
              <w:ind w:left="14" w:right="74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>Используется для отображения на диаграмме бумажных документов, сопровождающих выполнение функции</w:t>
            </w:r>
            <w:r w:rsidRPr="00E37627">
              <w:rPr>
                <w:rFonts w:eastAsia="Verdana"/>
                <w:color w:val="2F2F2F"/>
                <w:sz w:val="28"/>
                <w:szCs w:val="28"/>
              </w:rPr>
              <w:t xml:space="preserve"> </w:t>
            </w:r>
          </w:p>
        </w:tc>
      </w:tr>
      <w:tr w:rsidR="00E37627" w:rsidRPr="00E37627" w14:paraId="7EF07C83" w14:textId="77777777" w:rsidTr="004A5369">
        <w:trPr>
          <w:trHeight w:val="134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8E99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lastRenderedPageBreak/>
              <w:t xml:space="preserve">7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6870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Электронный документ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56E6" w14:textId="77777777" w:rsidR="00E37627" w:rsidRPr="00E37627" w:rsidRDefault="00E37627" w:rsidP="004A5369">
            <w:pPr>
              <w:spacing w:after="0" w:line="259" w:lineRule="auto"/>
              <w:ind w:left="105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43449318" wp14:editId="38CBCCD2">
                  <wp:extent cx="1269092" cy="818514"/>
                  <wp:effectExtent l="0" t="0" r="0" b="0"/>
                  <wp:docPr id="2149" name="Picture 2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9" name="Picture 214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092" cy="81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7099" w14:textId="77777777" w:rsidR="00E37627" w:rsidRPr="00E37627" w:rsidRDefault="00E37627" w:rsidP="004A5369">
            <w:pPr>
              <w:spacing w:after="0" w:line="259" w:lineRule="auto"/>
              <w:ind w:left="14" w:right="75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Используется для отображения на диаграмме электронных документов, сопровождающих выполнение функции </w:t>
            </w:r>
          </w:p>
        </w:tc>
      </w:tr>
    </w:tbl>
    <w:p w14:paraId="6AE5B31C" w14:textId="77777777" w:rsidR="00E37627" w:rsidRPr="00E37627" w:rsidRDefault="00E37627" w:rsidP="00E37627">
      <w:pPr>
        <w:spacing w:after="0" w:line="259" w:lineRule="auto"/>
        <w:ind w:left="10" w:right="176" w:hanging="10"/>
        <w:jc w:val="center"/>
        <w:rPr>
          <w:sz w:val="28"/>
          <w:szCs w:val="28"/>
        </w:rPr>
      </w:pPr>
      <w:r w:rsidRPr="00E37627">
        <w:rPr>
          <w:i/>
          <w:sz w:val="28"/>
          <w:szCs w:val="28"/>
        </w:rPr>
        <w:t xml:space="preserve">Окончание табл. 2.1 </w:t>
      </w:r>
    </w:p>
    <w:tbl>
      <w:tblPr>
        <w:tblStyle w:val="TableGrid"/>
        <w:tblW w:w="9720" w:type="dxa"/>
        <w:tblInd w:w="188" w:type="dxa"/>
        <w:tblCellMar>
          <w:left w:w="94" w:type="dxa"/>
          <w:right w:w="34" w:type="dxa"/>
        </w:tblCellMar>
        <w:tblLook w:val="04A0" w:firstRow="1" w:lastRow="0" w:firstColumn="1" w:lastColumn="0" w:noHBand="0" w:noVBand="1"/>
      </w:tblPr>
      <w:tblGrid>
        <w:gridCol w:w="960"/>
        <w:gridCol w:w="1757"/>
        <w:gridCol w:w="2410"/>
        <w:gridCol w:w="4593"/>
      </w:tblGrid>
      <w:tr w:rsidR="00E37627" w:rsidRPr="00E37627" w14:paraId="4F837B3C" w14:textId="77777777" w:rsidTr="004A5369">
        <w:trPr>
          <w:trHeight w:val="69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2D64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FE51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2A9D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A3EC" w14:textId="77777777" w:rsidR="00E37627" w:rsidRPr="00E37627" w:rsidRDefault="00E37627" w:rsidP="004A5369">
            <w:pPr>
              <w:spacing w:after="0" w:line="259" w:lineRule="auto"/>
              <w:ind w:left="1086" w:right="1084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E37627" w:rsidRPr="00E37627" w14:paraId="491BEA94" w14:textId="77777777" w:rsidTr="004A5369">
        <w:trPr>
          <w:trHeight w:val="125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9939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8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CCD0" w14:textId="77777777" w:rsidR="00E37627" w:rsidRPr="00E37627" w:rsidRDefault="00E37627" w:rsidP="004A5369">
            <w:pPr>
              <w:spacing w:after="0" w:line="259" w:lineRule="auto"/>
              <w:ind w:left="65" w:firstLine="0"/>
              <w:jc w:val="left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Информация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2EBE" w14:textId="77777777" w:rsidR="00E37627" w:rsidRPr="00E37627" w:rsidRDefault="00E37627" w:rsidP="004A5369">
            <w:pPr>
              <w:spacing w:after="0" w:line="259" w:lineRule="auto"/>
              <w:ind w:left="353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7D7D6A9A" wp14:editId="4F6F9FBD">
                  <wp:extent cx="962025" cy="763270"/>
                  <wp:effectExtent l="0" t="0" r="0" b="0"/>
                  <wp:docPr id="2261" name="Picture 2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1" name="Picture 226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FE13" w14:textId="77777777" w:rsidR="00E37627" w:rsidRPr="00E37627" w:rsidRDefault="00E37627" w:rsidP="004A5369">
            <w:pPr>
              <w:spacing w:after="0" w:line="259" w:lineRule="auto"/>
              <w:ind w:left="14" w:right="75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Используется для отображения на диаграмме информационных потоков, сопровождающих выполнение функции </w:t>
            </w:r>
          </w:p>
        </w:tc>
      </w:tr>
    </w:tbl>
    <w:p w14:paraId="4F031B23" w14:textId="77777777" w:rsidR="00E37627" w:rsidRPr="00E37627" w:rsidRDefault="00E37627" w:rsidP="00E37627">
      <w:pPr>
        <w:ind w:left="229" w:right="176"/>
        <w:rPr>
          <w:sz w:val="28"/>
          <w:szCs w:val="28"/>
        </w:rPr>
      </w:pPr>
      <w:r w:rsidRPr="00E37627">
        <w:rPr>
          <w:sz w:val="28"/>
          <w:szCs w:val="28"/>
        </w:rPr>
        <w:t xml:space="preserve">Производство мебели осуществляется по утвержденным стандартам (основные задачи: раскрой сухих пиломатериалов, сверление, выполнение облицовки, сборка изделия). По окончании смены рабочий формирует отчет по производству за смену. </w:t>
      </w:r>
    </w:p>
    <w:p w14:paraId="4534F2B8" w14:textId="77777777" w:rsidR="00E37627" w:rsidRPr="00E37627" w:rsidRDefault="00E37627" w:rsidP="00E37627">
      <w:pPr>
        <w:ind w:left="229" w:right="176"/>
        <w:rPr>
          <w:sz w:val="28"/>
          <w:szCs w:val="28"/>
        </w:rPr>
      </w:pPr>
      <w:r w:rsidRPr="00E37627">
        <w:rPr>
          <w:sz w:val="28"/>
          <w:szCs w:val="28"/>
        </w:rPr>
        <w:t xml:space="preserve">Диаграмма процесса «Изготовление продукции» в нотации EPC представлена на рис. 3.1. </w:t>
      </w:r>
    </w:p>
    <w:p w14:paraId="1B5050FE" w14:textId="77777777" w:rsidR="00E37627" w:rsidRPr="00E37627" w:rsidRDefault="00E37627" w:rsidP="00E37627">
      <w:pPr>
        <w:spacing w:after="249" w:line="259" w:lineRule="auto"/>
        <w:ind w:left="228" w:firstLine="0"/>
        <w:jc w:val="left"/>
        <w:rPr>
          <w:sz w:val="28"/>
          <w:szCs w:val="28"/>
        </w:rPr>
      </w:pPr>
      <w:r w:rsidRPr="00E37627">
        <w:rPr>
          <w:noProof/>
          <w:sz w:val="28"/>
          <w:szCs w:val="28"/>
        </w:rPr>
        <w:drawing>
          <wp:inline distT="0" distB="0" distL="0" distR="0" wp14:anchorId="084FF100" wp14:editId="7DDD5095">
            <wp:extent cx="6119243" cy="4076700"/>
            <wp:effectExtent l="0" t="0" r="0" b="0"/>
            <wp:docPr id="2263" name="Picture 2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" name="Picture 226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243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D312" w14:textId="77777777" w:rsidR="00E37627" w:rsidRPr="00E37627" w:rsidRDefault="00E37627" w:rsidP="00E37627">
      <w:pPr>
        <w:spacing w:after="597" w:line="265" w:lineRule="auto"/>
        <w:ind w:left="216" w:right="175" w:hanging="10"/>
        <w:jc w:val="center"/>
        <w:rPr>
          <w:sz w:val="28"/>
          <w:szCs w:val="28"/>
        </w:rPr>
      </w:pPr>
      <w:r w:rsidRPr="00E37627">
        <w:rPr>
          <w:i/>
          <w:sz w:val="28"/>
          <w:szCs w:val="28"/>
        </w:rPr>
        <w:t>Рис. 3.1.</w:t>
      </w:r>
      <w:r w:rsidRPr="00E37627">
        <w:rPr>
          <w:sz w:val="28"/>
          <w:szCs w:val="28"/>
        </w:rPr>
        <w:t xml:space="preserve"> Диаграмма процесса «Изготовление продукции» в нотации EPC </w:t>
      </w:r>
    </w:p>
    <w:p w14:paraId="17970428" w14:textId="2FB3ACD4" w:rsidR="00330C42" w:rsidRPr="00E37627" w:rsidRDefault="00E37627" w:rsidP="00E37627">
      <w:pPr>
        <w:ind w:left="229" w:right="176"/>
        <w:rPr>
          <w:sz w:val="28"/>
          <w:szCs w:val="28"/>
        </w:rPr>
      </w:pPr>
      <w:r w:rsidRPr="00E37627">
        <w:rPr>
          <w:sz w:val="28"/>
          <w:szCs w:val="28"/>
        </w:rPr>
        <w:lastRenderedPageBreak/>
        <w:t xml:space="preserve">Следует отметить, что нотация EPC, так </w:t>
      </w:r>
      <w:r w:rsidR="00A902CB" w:rsidRPr="00E37627">
        <w:rPr>
          <w:sz w:val="28"/>
          <w:szCs w:val="28"/>
        </w:rPr>
        <w:t>же,</w:t>
      </w:r>
      <w:r w:rsidRPr="00E37627">
        <w:rPr>
          <w:sz w:val="28"/>
          <w:szCs w:val="28"/>
        </w:rPr>
        <w:t xml:space="preserve"> как и нотации «Процесс» и «Процедура», применяется при моделировании процессов нижнего (операционного) уровня. </w:t>
      </w:r>
    </w:p>
    <w:sectPr w:rsidR="00330C42" w:rsidRPr="00E37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166E8"/>
    <w:multiLevelType w:val="hybridMultilevel"/>
    <w:tmpl w:val="4CF4B100"/>
    <w:lvl w:ilvl="0" w:tplc="DAB27C1E">
      <w:start w:val="1"/>
      <w:numFmt w:val="decimal"/>
      <w:lvlText w:val="%1."/>
      <w:lvlJc w:val="left"/>
      <w:pPr>
        <w:ind w:left="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1D0A9C0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85CFF96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06E4AEC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4380568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A18EAD4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13A5E5E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A78DBBE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550C7DE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9E"/>
    <w:rsid w:val="00330C42"/>
    <w:rsid w:val="00367E45"/>
    <w:rsid w:val="004E2D1E"/>
    <w:rsid w:val="0086359E"/>
    <w:rsid w:val="009E5AA7"/>
    <w:rsid w:val="00A902CB"/>
    <w:rsid w:val="00E3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2D3C"/>
  <w15:chartTrackingRefBased/>
  <w15:docId w15:val="{38C7DEA6-7879-4B27-86C0-9318D927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27"/>
    <w:pPr>
      <w:spacing w:after="5" w:line="368" w:lineRule="auto"/>
      <w:ind w:left="2442" w:firstLine="671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paragraph" w:styleId="1">
    <w:name w:val="heading 1"/>
    <w:next w:val="a"/>
    <w:link w:val="10"/>
    <w:uiPriority w:val="9"/>
    <w:qFormat/>
    <w:rsid w:val="00E37627"/>
    <w:pPr>
      <w:keepNext/>
      <w:keepLines/>
      <w:spacing w:after="41"/>
      <w:ind w:left="45" w:hanging="10"/>
      <w:jc w:val="center"/>
      <w:outlineLvl w:val="0"/>
    </w:pPr>
    <w:rPr>
      <w:rFonts w:ascii="Cambria" w:eastAsia="Cambria" w:hAnsi="Cambria" w:cs="Cambria"/>
      <w:b/>
      <w:color w:val="000000"/>
      <w:sz w:val="3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E37627"/>
    <w:pPr>
      <w:keepNext/>
      <w:keepLines/>
      <w:spacing w:after="69"/>
      <w:ind w:left="918" w:hanging="10"/>
      <w:outlineLvl w:val="1"/>
    </w:pPr>
    <w:rPr>
      <w:rFonts w:ascii="Times New Roman" w:eastAsia="Times New Roman" w:hAnsi="Times New Roman" w:cs="Times New Roman"/>
      <w:b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</w:pPr>
    <w:rPr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E37627"/>
    <w:rPr>
      <w:rFonts w:ascii="Cambria" w:eastAsia="Cambria" w:hAnsi="Cambria" w:cs="Cambria"/>
      <w:b/>
      <w:color w:val="000000"/>
      <w:sz w:val="3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7627"/>
    <w:rPr>
      <w:rFonts w:ascii="Times New Roman" w:eastAsia="Times New Roman" w:hAnsi="Times New Roman" w:cs="Times New Roman"/>
      <w:b/>
      <w:color w:val="000000"/>
      <w:sz w:val="29"/>
      <w:lang w:eastAsia="ru-RU"/>
    </w:rPr>
  </w:style>
  <w:style w:type="table" w:customStyle="1" w:styleId="TableGrid">
    <w:name w:val="TableGrid"/>
    <w:rsid w:val="00E3762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Ильшат Рахимов</cp:lastModifiedBy>
  <cp:revision>5</cp:revision>
  <dcterms:created xsi:type="dcterms:W3CDTF">2022-12-09T06:51:00Z</dcterms:created>
  <dcterms:modified xsi:type="dcterms:W3CDTF">2022-12-09T07:39:00Z</dcterms:modified>
</cp:coreProperties>
</file>