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 работа №8 «Реинжиниринг методом интеграции»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Задание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С помощью глобальной сети интернет ответьте на вопросы: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>Определение реинжиниринга.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>Состав и функции команд РБП (реинжиниринг бизнес-процессов).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>Методы РБП.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>Инструментальные программные средства РБП.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>Перечислите этапы реинжиниринга бизнес-процессов.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>Перечислите основных участников проекта по реинжинирингу, их роли и обязанности.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>Как классифицируются, выделяются и ранжируются бизнес- процессы? Приведите примеры.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>Каково основное содержание этапа обратного инжиниринга?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70C0"/>
          <w:sz w:val="28"/>
          <w:szCs w:val="28"/>
        </w:rPr>
        <w:t>Каково основное содержание этапа прямого инжиниринга?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70C0"/>
          <w:sz w:val="28"/>
          <w:szCs w:val="28"/>
        </w:rPr>
        <w:t>Как осуществляется внедрение проекта реинжиниринга бизнес-процессов?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70C0"/>
          <w:sz w:val="28"/>
          <w:szCs w:val="28"/>
        </w:rPr>
        <w:t>Какова организационная структура проекта РБП?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70C0"/>
          <w:sz w:val="28"/>
          <w:szCs w:val="28"/>
        </w:rPr>
        <w:t>Отличается ли на ваш взгляд команда проекта по РПБ в России и за рубежом? Ответ обоснуйте.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70C0"/>
          <w:sz w:val="28"/>
          <w:szCs w:val="28"/>
        </w:rPr>
        <w:t>Каково значение информационных технологий при проведении работ по РБП?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70C0"/>
          <w:sz w:val="28"/>
          <w:szCs w:val="28"/>
        </w:rPr>
        <w:t>Какие информационные сервисы используются для автоматизации прикладных и информационных процессов в качестве средств реинжиниринга?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cs="Times New Roman" w:ascii="Times New Roman" w:hAnsi="Times New Roman"/>
          <w:color w:val="0070C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70C0"/>
          <w:sz w:val="28"/>
          <w:szCs w:val="28"/>
        </w:rPr>
        <w:t>Основные этапы реинжиниринга компании (организации)?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Сохраните работу в документе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в папке МДК 05.01, в папке практика №13, под названием «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Ответы на вопросы»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>Задание №2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Анализ деловой ситуации: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Охарактеризуйте позицию организации на рынке.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1. Укажите ответственных за каждый этап в работе организации.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2. Оцените уровень непротиворечивости бизнес-требований к модулям информационной системы.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3. Какие инновационные технологии сферы ИТ требуется внедрить в бизнес- процессы организации?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4. Каковы перспективные направления реинжиниринга отдельных бизнес-процессов на предприятии?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Сохраните работу в документе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в папке МДК 05.01, в папке практика №13, под названием «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Анализ деловой ситуации»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ситуации (кейса):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Компания "Эльдорадо" – крупнейшая сеть магазинов электроники и бытовой техники в России и ближнем зарубежье. Сегодня под брендом "Эльдорадо" работают 700 магазинов, расположенные во всех российских городах. Миссия "Эльдорадо" - помочь сделать правильный выбор и создать собственный яркий и комфортный мир, наполненный качественной техникой лучших мировых брендов.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Компания стремимся предоставлять покупателям максимально широкий ассортимент самой современной техники по доступным ценам. Высококвалифицированный персонал, который всегда готов дать грамотную консультацию по любому вопросу, постоянное проведение специальных акций и мероприятий, способствующих еще более выгодным покупкам, качественное обслуживание, а также наличие огромного ассортимента – вот что отличает и выделяет магазины «Эльдорадо» в их сегменте рынка.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Магазин «Эльдорадо» занимается реализацией товара бытовой техники. Каталог открывает перед покупателями огромный выбор товаров для дома, включая мелкую и крупную бытовую технику, фото и видео аппаратуру, сотовые телефоны и мобильные устройства, электрические и бытовые инструменты, аксессуары к бытовой технике и миллионы других сопутствующих товаров.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Рассмотрим один из магазинов, в нем работают 8 продавцов. Продавцы помогают покупателю сделать правильный выбор техники по обустройству своего дома. Покупатель выбирает товар, бренд, модель, расцветку и комплектацию, дополнительно может приобрести необходимые аксессуары, доставку и установку товара по необходимому адресу. Продавец оформляет заказ, делает выписку на товар, заполняет гарантийный талон, приглашает покупателя пройти на кассу для оплаты. На кассе работают 2 кассира, они принимают оплату наличных денежных средств, по окончанию смены передают деньги инкассатору банка.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товар приобретен с основного склада, клиент по желанию может забрать оплаченный товар сам или оформить доставку, установку техники в удобное для покупателя время по указанному адресу. Если товар приобретен с отдаленного склада (Новосибирск), клиенту необходимо подождать срок исполнения заказа – обычно одна-две недели. После оплаты покупки за наличный расчет необходимо подойти к сотрудникам информации, и оформить доставку (уточнить дату доставки, установки и адресные данные). На складе работают 2 кладовщика, каждый из которых «ведет» несколько заказов, и отслеживает движение товара. Помогают принимать машины с товаром и отгружать товар 2 грузчика.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Директор занимается обучением персонала, еженедельно снимает остатки товара и заказывает с отдаленных складов товар, который заканчивается. Когда заказ готов, специалист по установке техники связывается с покупателем и договаривается о точном времени доставки, доставляет товар клиенту, устанавливает в необходимом месте и подписывает документы о выполнении работ у клиента. После доставки заказа специалист сдает документы бухгалтеру, который контролирует правильность расчетов и оформления.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тандарт по центру Знак"/>
    <w:basedOn w:val="DefaultParagraphFont"/>
    <w:link w:val="Style20"/>
    <w:qFormat/>
    <w:rsid w:val="00840fba"/>
    <w:rPr>
      <w:rFonts w:ascii="Times New Roman" w:hAnsi="Times New Roman"/>
      <w:color w:val="000000" w:themeColor="text1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 w:customStyle="1">
    <w:name w:val="Стандарт по центру"/>
    <w:basedOn w:val="Normal"/>
    <w:link w:val="Style14"/>
    <w:autoRedefine/>
    <w:qFormat/>
    <w:rsid w:val="00840fba"/>
    <w:pPr>
      <w:spacing w:before="120" w:after="120"/>
      <w:jc w:val="center"/>
    </w:pPr>
    <w:rPr>
      <w:rFonts w:ascii="Times New Roman" w:hAnsi="Times New Roman"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b31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LibreOffice/7.4.4.2$Windows_X86_64 LibreOffice_project/85569322deea74ec9134968a29af2df5663baa21</Application>
  <AppVersion>15.0000</AppVersion>
  <Pages>4</Pages>
  <Words>591</Words>
  <Characters>4099</Characters>
  <CharactersWithSpaces>4656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2023-02-08T16:19:00Z</dcterms:created>
  <dc:creator>Ильшат Рахимов</dc:creator>
  <dc:description/>
  <dc:language>ru-RU</dc:language>
  <cp:lastModifiedBy/>
  <dcterms:modified xsi:type="dcterms:W3CDTF">2023-02-09T10:17:12Z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