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E9" w:rsidRDefault="00F90ED3" w:rsidP="00F90ED3">
      <w:pPr>
        <w:shd w:val="clear" w:color="auto" w:fill="FFFFFF"/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90ED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Цель:</w:t>
      </w:r>
      <w:r w:rsidRPr="00F90ED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="00EF10E9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научиться работать со стандартами оформления кода</w:t>
      </w:r>
    </w:p>
    <w:p w:rsidR="00EF10E9" w:rsidRDefault="00EF10E9" w:rsidP="00EF10E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:rsidR="00EF10E9" w:rsidRDefault="00EF10E9" w:rsidP="00EF10E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 w:rsidRPr="00EF10E9">
        <w:rPr>
          <w:rFonts w:ascii="Arial" w:eastAsia="Times New Roman" w:hAnsi="Arial" w:cs="Arial"/>
          <w:bCs/>
          <w:color w:val="333333"/>
          <w:sz w:val="32"/>
          <w:szCs w:val="21"/>
          <w:lang w:eastAsia="ru-RU"/>
        </w:rPr>
        <w:t>Стандарт кодирования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484"/>
        <w:gridCol w:w="2646"/>
        <w:gridCol w:w="6946"/>
      </w:tblGrid>
      <w:tr w:rsidR="00EF10E9" w:rsidTr="004B5306">
        <w:tc>
          <w:tcPr>
            <w:tcW w:w="484" w:type="dxa"/>
          </w:tcPr>
          <w:p w:rsidR="00EF10E9" w:rsidRPr="006C5A21" w:rsidRDefault="00EF10E9" w:rsidP="00EF10E9">
            <w:pPr>
              <w:spacing w:after="150"/>
              <w:jc w:val="center"/>
              <w:rPr>
                <w:rFonts w:ascii="Arial" w:eastAsia="Times New Roman" w:hAnsi="Arial" w:cs="Arial"/>
                <w:b/>
                <w:color w:val="333333"/>
                <w:sz w:val="24"/>
                <w:szCs w:val="21"/>
                <w:lang w:eastAsia="ru-RU"/>
              </w:rPr>
            </w:pPr>
            <w:r w:rsidRPr="006C5A21">
              <w:rPr>
                <w:rFonts w:ascii="Arial" w:eastAsia="Times New Roman" w:hAnsi="Arial" w:cs="Arial"/>
                <w:b/>
                <w:color w:val="333333"/>
                <w:sz w:val="24"/>
                <w:szCs w:val="21"/>
                <w:lang w:eastAsia="ru-RU"/>
              </w:rPr>
              <w:t>№</w:t>
            </w:r>
          </w:p>
        </w:tc>
        <w:tc>
          <w:tcPr>
            <w:tcW w:w="2646" w:type="dxa"/>
          </w:tcPr>
          <w:p w:rsidR="00EF10E9" w:rsidRPr="006C5A21" w:rsidRDefault="006C5A21" w:rsidP="00EF10E9">
            <w:pPr>
              <w:spacing w:after="150"/>
              <w:jc w:val="center"/>
              <w:rPr>
                <w:rFonts w:ascii="Arial" w:eastAsia="Times New Roman" w:hAnsi="Arial" w:cs="Arial"/>
                <w:b/>
                <w:color w:val="333333"/>
                <w:sz w:val="24"/>
                <w:szCs w:val="21"/>
                <w:lang w:eastAsia="ru-RU"/>
              </w:rPr>
            </w:pPr>
            <w:r w:rsidRPr="006C5A21">
              <w:rPr>
                <w:rFonts w:ascii="Arial" w:eastAsia="Times New Roman" w:hAnsi="Arial" w:cs="Arial"/>
                <w:b/>
                <w:color w:val="333333"/>
                <w:sz w:val="24"/>
                <w:szCs w:val="21"/>
                <w:lang w:eastAsia="ru-RU"/>
              </w:rPr>
              <w:t>Аспект кода</w:t>
            </w:r>
          </w:p>
        </w:tc>
        <w:tc>
          <w:tcPr>
            <w:tcW w:w="6946" w:type="dxa"/>
          </w:tcPr>
          <w:p w:rsidR="00EF10E9" w:rsidRPr="006C5A21" w:rsidRDefault="006C5A21" w:rsidP="00EF10E9">
            <w:pPr>
              <w:spacing w:after="150"/>
              <w:jc w:val="center"/>
              <w:rPr>
                <w:rFonts w:ascii="Arial" w:eastAsia="Times New Roman" w:hAnsi="Arial" w:cs="Arial"/>
                <w:b/>
                <w:color w:val="333333"/>
                <w:sz w:val="24"/>
                <w:szCs w:val="21"/>
                <w:lang w:eastAsia="ru-RU"/>
              </w:rPr>
            </w:pPr>
            <w:r w:rsidRPr="006C5A21">
              <w:rPr>
                <w:rFonts w:ascii="Arial" w:eastAsia="Times New Roman" w:hAnsi="Arial" w:cs="Arial"/>
                <w:b/>
                <w:color w:val="333333"/>
                <w:sz w:val="24"/>
                <w:szCs w:val="21"/>
                <w:lang w:eastAsia="ru-RU"/>
              </w:rPr>
              <w:t>Правила оформления</w:t>
            </w:r>
          </w:p>
        </w:tc>
      </w:tr>
      <w:tr w:rsidR="00EF10E9" w:rsidTr="004B5306">
        <w:tc>
          <w:tcPr>
            <w:tcW w:w="484" w:type="dxa"/>
          </w:tcPr>
          <w:p w:rsidR="00EF10E9" w:rsidRDefault="00EF10E9" w:rsidP="00EF10E9">
            <w:pPr>
              <w:spacing w:after="15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646" w:type="dxa"/>
          </w:tcPr>
          <w:p w:rsidR="00EF10E9" w:rsidRPr="006C5A21" w:rsidRDefault="00855846" w:rsidP="00855846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Имена переменных, функций, методов, классов.</w:t>
            </w:r>
          </w:p>
        </w:tc>
        <w:tc>
          <w:tcPr>
            <w:tcW w:w="6946" w:type="dxa"/>
          </w:tcPr>
          <w:p w:rsidR="00EF10E9" w:rsidRDefault="006C5A21" w:rsidP="00855846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Именуются </w:t>
            </w:r>
            <w:r w:rsidR="008558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 стиле </w:t>
            </w:r>
            <w:r w:rsidR="00855846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snake</w:t>
            </w:r>
            <w:r w:rsidR="00855846" w:rsidRPr="008558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_</w:t>
            </w:r>
            <w:r w:rsidR="00855846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case</w:t>
            </w:r>
            <w:r w:rsidR="008558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. </w:t>
            </w:r>
          </w:p>
          <w:p w:rsidR="004B5306" w:rsidRPr="00855846" w:rsidRDefault="00855846" w:rsidP="004B5306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Количество слов в переменной не ограничено.</w:t>
            </w:r>
            <w:bookmarkStart w:id="0" w:name="_GoBack"/>
            <w:bookmarkEnd w:id="0"/>
          </w:p>
        </w:tc>
      </w:tr>
      <w:tr w:rsidR="00EF10E9" w:rsidTr="004B5306">
        <w:tc>
          <w:tcPr>
            <w:tcW w:w="484" w:type="dxa"/>
          </w:tcPr>
          <w:p w:rsidR="00EF10E9" w:rsidRDefault="00EF10E9" w:rsidP="00EF10E9">
            <w:pPr>
              <w:spacing w:after="15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646" w:type="dxa"/>
          </w:tcPr>
          <w:p w:rsidR="00EF10E9" w:rsidRDefault="00B46D59" w:rsidP="00B46D59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Комментарии</w:t>
            </w:r>
          </w:p>
        </w:tc>
        <w:tc>
          <w:tcPr>
            <w:tcW w:w="6946" w:type="dxa"/>
          </w:tcPr>
          <w:p w:rsidR="00EF10E9" w:rsidRDefault="00B46D59" w:rsidP="00B46D59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Комментарии имеет смысл указывать в частях кода, которые неочевидны. Назначение комментариев – не только описание действий, которые и так видны в строках, но и пояснение цели написанных строк.</w:t>
            </w:r>
          </w:p>
          <w:p w:rsidR="00B46D59" w:rsidRDefault="00B46D59" w:rsidP="00B46D59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Разрешено использование одно- и многострочных комментариев.</w:t>
            </w:r>
          </w:p>
          <w:p w:rsidR="004B5306" w:rsidRPr="004B5306" w:rsidRDefault="004B5306" w:rsidP="004B5306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По объему комментарии могут быть не более, чем в три раза больше самого кода. </w:t>
            </w:r>
          </w:p>
        </w:tc>
      </w:tr>
      <w:tr w:rsidR="00EF10E9" w:rsidTr="004B5306">
        <w:tc>
          <w:tcPr>
            <w:tcW w:w="484" w:type="dxa"/>
          </w:tcPr>
          <w:p w:rsidR="00EF10E9" w:rsidRDefault="00EF10E9" w:rsidP="00EF10E9">
            <w:pPr>
              <w:spacing w:after="150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646" w:type="dxa"/>
          </w:tcPr>
          <w:p w:rsidR="00EF10E9" w:rsidRDefault="00B46D59" w:rsidP="006C5A21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Отступы</w:t>
            </w:r>
          </w:p>
        </w:tc>
        <w:tc>
          <w:tcPr>
            <w:tcW w:w="6946" w:type="dxa"/>
          </w:tcPr>
          <w:p w:rsidR="00EF10E9" w:rsidRDefault="00B46D59" w:rsidP="006C5A21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Разрешено использование символов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space</w:t>
            </w:r>
            <w:r w:rsidRPr="00B46D5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 табуляции в качестве отступов.</w:t>
            </w:r>
          </w:p>
          <w:p w:rsidR="00B46D59" w:rsidRPr="00B46D59" w:rsidRDefault="00B46D59" w:rsidP="00B46D59">
            <w:pPr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Отступы следует использовать в теле определения функций, классов и других сущностей</w:t>
            </w:r>
            <w:r w:rsidRPr="00B46D5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теле операторов цикла, условных операторов.</w:t>
            </w:r>
          </w:p>
        </w:tc>
      </w:tr>
    </w:tbl>
    <w:p w:rsidR="00EF10E9" w:rsidRDefault="00EF10E9" w:rsidP="00EF1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55846" w:rsidRDefault="00855846" w:rsidP="00EF1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55846" w:rsidRDefault="00855846" w:rsidP="00EF1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Cs w:val="21"/>
          <w:lang w:eastAsia="ru-RU"/>
        </w:rPr>
        <w:t>Дополнительные сведения:</w:t>
      </w:r>
    </w:p>
    <w:p w:rsidR="00855846" w:rsidRPr="00855846" w:rsidRDefault="00855846" w:rsidP="008558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Cs w:val="21"/>
          <w:lang w:eastAsia="ru-RU"/>
        </w:rPr>
      </w:pPr>
      <w:r w:rsidRPr="00855846">
        <w:rPr>
          <w:rFonts w:ascii="Arial" w:eastAsia="Times New Roman" w:hAnsi="Arial" w:cs="Arial"/>
          <w:b/>
          <w:color w:val="333333"/>
          <w:szCs w:val="21"/>
          <w:lang w:eastAsia="ru-RU"/>
        </w:rPr>
        <w:t xml:space="preserve">Стиль </w:t>
      </w:r>
      <w:r w:rsidRPr="00855846">
        <w:rPr>
          <w:rFonts w:ascii="Arial" w:eastAsia="Times New Roman" w:hAnsi="Arial" w:cs="Arial"/>
          <w:b/>
          <w:color w:val="333333"/>
          <w:szCs w:val="21"/>
          <w:lang w:val="en-US" w:eastAsia="ru-RU"/>
        </w:rPr>
        <w:t>snake</w:t>
      </w:r>
      <w:r w:rsidRPr="00855846">
        <w:rPr>
          <w:rFonts w:ascii="Arial" w:eastAsia="Times New Roman" w:hAnsi="Arial" w:cs="Arial"/>
          <w:b/>
          <w:color w:val="333333"/>
          <w:szCs w:val="21"/>
          <w:lang w:eastAsia="ru-RU"/>
        </w:rPr>
        <w:t>_</w:t>
      </w:r>
      <w:r w:rsidRPr="00855846">
        <w:rPr>
          <w:rFonts w:ascii="Arial" w:eastAsia="Times New Roman" w:hAnsi="Arial" w:cs="Arial"/>
          <w:b/>
          <w:color w:val="333333"/>
          <w:szCs w:val="21"/>
          <w:lang w:val="en-US" w:eastAsia="ru-RU"/>
        </w:rPr>
        <w:t>case</w:t>
      </w:r>
      <w:r w:rsidRPr="00855846">
        <w:rPr>
          <w:rFonts w:ascii="Arial" w:eastAsia="Times New Roman" w:hAnsi="Arial" w:cs="Arial"/>
          <w:b/>
          <w:color w:val="333333"/>
          <w:szCs w:val="21"/>
          <w:lang w:eastAsia="ru-RU"/>
        </w:rPr>
        <w:t xml:space="preserve"> - </w:t>
      </w:r>
      <w:r>
        <w:rPr>
          <w:rFonts w:ascii="Arial" w:eastAsia="Times New Roman" w:hAnsi="Arial" w:cs="Arial"/>
          <w:color w:val="333333"/>
          <w:szCs w:val="21"/>
          <w:lang w:eastAsia="ru-RU"/>
        </w:rPr>
        <w:t>ч</w:t>
      </w:r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 xml:space="preserve">тобы писать в стиле </w:t>
      </w:r>
      <w:proofErr w:type="spellStart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snake_case</w:t>
      </w:r>
      <w:proofErr w:type="spellEnd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, нужно просто заменить пробелы знаками подчеркивания. Все слова при этом пишутся строчными буквами</w:t>
      </w:r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.</w:t>
      </w:r>
    </w:p>
    <w:p w:rsidR="00855846" w:rsidRPr="00855846" w:rsidRDefault="00855846" w:rsidP="00EF10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Cs w:val="21"/>
          <w:lang w:eastAsia="ru-RU"/>
        </w:rPr>
      </w:pPr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 xml:space="preserve">Пример </w:t>
      </w:r>
      <w:proofErr w:type="spellStart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snake_case</w:t>
      </w:r>
      <w:proofErr w:type="spellEnd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 xml:space="preserve"> для имени переменной </w:t>
      </w:r>
      <w:proofErr w:type="spellStart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s</w:t>
      </w:r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nake</w:t>
      </w:r>
      <w:proofErr w:type="spellEnd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 xml:space="preserve"> </w:t>
      </w:r>
      <w:proofErr w:type="spellStart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case</w:t>
      </w:r>
      <w:proofErr w:type="spellEnd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 xml:space="preserve"> </w:t>
      </w:r>
      <w:proofErr w:type="spellStart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var</w:t>
      </w:r>
      <w:proofErr w:type="spellEnd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 xml:space="preserve"> – </w:t>
      </w:r>
      <w:proofErr w:type="spellStart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snake_case_var</w:t>
      </w:r>
      <w:proofErr w:type="spellEnd"/>
      <w:r w:rsidRPr="00855846">
        <w:rPr>
          <w:rFonts w:ascii="Arial" w:eastAsia="Times New Roman" w:hAnsi="Arial" w:cs="Arial"/>
          <w:color w:val="333333"/>
          <w:szCs w:val="21"/>
          <w:lang w:eastAsia="ru-RU"/>
        </w:rPr>
        <w:t>.</w:t>
      </w:r>
    </w:p>
    <w:p w:rsidR="00D9323F" w:rsidRDefault="00D9323F" w:rsidP="00F90ED3">
      <w:pPr>
        <w:shd w:val="clear" w:color="auto" w:fill="FFFFFF"/>
        <w:spacing w:before="100" w:beforeAutospacing="1" w:after="100" w:afterAutospacing="1" w:line="300" w:lineRule="atLeast"/>
        <w:ind w:left="240"/>
        <w:rPr>
          <w:sz w:val="32"/>
        </w:rPr>
      </w:pPr>
      <w:r>
        <w:rPr>
          <w:sz w:val="32"/>
        </w:rPr>
        <w:t>Ссылк</w:t>
      </w:r>
      <w:r w:rsidR="00EF10E9">
        <w:rPr>
          <w:sz w:val="32"/>
        </w:rPr>
        <w:t>и</w:t>
      </w:r>
      <w:r>
        <w:rPr>
          <w:sz w:val="32"/>
        </w:rPr>
        <w:t xml:space="preserve"> на </w:t>
      </w:r>
      <w:proofErr w:type="spellStart"/>
      <w:r>
        <w:rPr>
          <w:sz w:val="32"/>
        </w:rPr>
        <w:t>репозитории</w:t>
      </w:r>
      <w:proofErr w:type="spellEnd"/>
      <w:r>
        <w:rPr>
          <w:sz w:val="32"/>
        </w:rPr>
        <w:t>:</w:t>
      </w:r>
    </w:p>
    <w:p w:rsidR="005E2877" w:rsidRDefault="004B5306" w:rsidP="00EF10E9">
      <w:hyperlink r:id="rId5" w:history="1">
        <w:r w:rsidR="00591368">
          <w:rPr>
            <w:rStyle w:val="a4"/>
          </w:rPr>
          <w:t>https://github.com/Vadipr/Proc</w:t>
        </w:r>
      </w:hyperlink>
      <w:r w:rsidR="00EF10E9">
        <w:t xml:space="preserve"> </w:t>
      </w:r>
    </w:p>
    <w:p w:rsidR="00CD0F0C" w:rsidRPr="00D9323F" w:rsidRDefault="004B5306" w:rsidP="00EF10E9">
      <w:pPr>
        <w:rPr>
          <w:sz w:val="32"/>
        </w:rPr>
      </w:pPr>
      <w:hyperlink r:id="rId6" w:history="1">
        <w:r w:rsidR="00591368">
          <w:rPr>
            <w:rStyle w:val="a4"/>
          </w:rPr>
          <w:t>https://github.com/Vadipr/OOP</w:t>
        </w:r>
      </w:hyperlink>
    </w:p>
    <w:sectPr w:rsidR="00CD0F0C" w:rsidRPr="00D9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591F"/>
    <w:multiLevelType w:val="multilevel"/>
    <w:tmpl w:val="696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F492E"/>
    <w:multiLevelType w:val="multilevel"/>
    <w:tmpl w:val="540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B646A"/>
    <w:multiLevelType w:val="hybridMultilevel"/>
    <w:tmpl w:val="F5DED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30DFB"/>
    <w:multiLevelType w:val="multilevel"/>
    <w:tmpl w:val="368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D1831"/>
    <w:multiLevelType w:val="hybridMultilevel"/>
    <w:tmpl w:val="AB2E6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1E31"/>
    <w:multiLevelType w:val="hybridMultilevel"/>
    <w:tmpl w:val="51D25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C7A30"/>
    <w:multiLevelType w:val="multilevel"/>
    <w:tmpl w:val="BC9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6A"/>
    <w:rsid w:val="00030C37"/>
    <w:rsid w:val="001C0A06"/>
    <w:rsid w:val="002145C5"/>
    <w:rsid w:val="00246B46"/>
    <w:rsid w:val="002D385B"/>
    <w:rsid w:val="003277B6"/>
    <w:rsid w:val="003A51EF"/>
    <w:rsid w:val="003F76F1"/>
    <w:rsid w:val="004B5306"/>
    <w:rsid w:val="005676ED"/>
    <w:rsid w:val="00591368"/>
    <w:rsid w:val="005E2877"/>
    <w:rsid w:val="006B47C5"/>
    <w:rsid w:val="006C5A21"/>
    <w:rsid w:val="006D274B"/>
    <w:rsid w:val="006E09ED"/>
    <w:rsid w:val="00792E8D"/>
    <w:rsid w:val="00855846"/>
    <w:rsid w:val="008E2887"/>
    <w:rsid w:val="008E3DF3"/>
    <w:rsid w:val="00931D75"/>
    <w:rsid w:val="009A086A"/>
    <w:rsid w:val="00B46D59"/>
    <w:rsid w:val="00CB011A"/>
    <w:rsid w:val="00CD0F0C"/>
    <w:rsid w:val="00D314FC"/>
    <w:rsid w:val="00D9323F"/>
    <w:rsid w:val="00DA0A1D"/>
    <w:rsid w:val="00E7122A"/>
    <w:rsid w:val="00EF10E9"/>
    <w:rsid w:val="00F90ED3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FB98"/>
  <w15:chartTrackingRefBased/>
  <w15:docId w15:val="{4F066F5A-2797-4495-A64E-7F0FA7B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323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C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E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F7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76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dipr/OOP" TargetMode="External"/><Relationship Id="rId5" Type="http://schemas.openxmlformats.org/officeDocument/2006/relationships/hyperlink" Target="https://github.com/Vadipr/Pr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2020-04-27T08:00:00Z</dcterms:created>
  <dcterms:modified xsi:type="dcterms:W3CDTF">2020-05-25T17:18:00Z</dcterms:modified>
</cp:coreProperties>
</file>