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A764" w14:textId="77777777" w:rsidR="00481724" w:rsidRPr="00481724" w:rsidRDefault="00481724" w:rsidP="00481724">
      <w:pPr>
        <w:rPr>
          <w:b/>
          <w:bCs/>
        </w:rPr>
      </w:pPr>
      <w:r w:rsidRPr="00481724">
        <w:rPr>
          <w:b/>
          <w:bCs/>
        </w:rPr>
        <w:t>1. System Overview</w:t>
      </w:r>
    </w:p>
    <w:p w14:paraId="2296885D" w14:textId="77777777" w:rsidR="00481724" w:rsidRPr="00481724" w:rsidRDefault="00481724" w:rsidP="00481724">
      <w:r w:rsidRPr="00481724">
        <w:t>SmartSure Insurance Management System is a full-stack distributed platform. The frontend operates as a React 18 / TypeScript Single Page Application (SPA), interfacing with a Spring Boot Microservices ecosystem via an API Gateway.</w:t>
      </w:r>
    </w:p>
    <w:p w14:paraId="03FA13E2" w14:textId="77777777" w:rsidR="00481724" w:rsidRPr="00481724" w:rsidRDefault="00481724" w:rsidP="00481724">
      <w:pPr>
        <w:rPr>
          <w:b/>
          <w:bCs/>
        </w:rPr>
      </w:pPr>
      <w:r w:rsidRPr="00481724">
        <w:rPr>
          <w:b/>
          <w:bCs/>
        </w:rPr>
        <w:t>Core Metrics &amp; Specifications</w:t>
      </w:r>
    </w:p>
    <w:p w14:paraId="2BD96C24" w14:textId="77777777" w:rsidR="00481724" w:rsidRPr="00481724" w:rsidRDefault="00481724" w:rsidP="00481724">
      <w:pPr>
        <w:numPr>
          <w:ilvl w:val="0"/>
          <w:numId w:val="1"/>
        </w:numPr>
      </w:pPr>
      <w:r w:rsidRPr="00481724">
        <w:rPr>
          <w:b/>
          <w:bCs/>
        </w:rPr>
        <w:t>Frontend Port:</w:t>
      </w:r>
      <w:r w:rsidRPr="00481724">
        <w:t> 3000 (Vite dev server)</w:t>
      </w:r>
    </w:p>
    <w:p w14:paraId="4F166CE8" w14:textId="77777777" w:rsidR="00481724" w:rsidRPr="00481724" w:rsidRDefault="00481724" w:rsidP="00481724">
      <w:pPr>
        <w:numPr>
          <w:ilvl w:val="0"/>
          <w:numId w:val="1"/>
        </w:numPr>
      </w:pPr>
      <w:r w:rsidRPr="00481724">
        <w:rPr>
          <w:b/>
          <w:bCs/>
        </w:rPr>
        <w:t>API Gateway Port:</w:t>
      </w:r>
      <w:r w:rsidRPr="00481724">
        <w:t> 8888</w:t>
      </w:r>
    </w:p>
    <w:p w14:paraId="2A5CD33B" w14:textId="77777777" w:rsidR="00481724" w:rsidRPr="00481724" w:rsidRDefault="00481724" w:rsidP="00481724">
      <w:pPr>
        <w:numPr>
          <w:ilvl w:val="0"/>
          <w:numId w:val="1"/>
        </w:numPr>
      </w:pPr>
      <w:r w:rsidRPr="00481724">
        <w:rPr>
          <w:b/>
          <w:bCs/>
        </w:rPr>
        <w:t>Eureka Discovery Port:</w:t>
      </w:r>
      <w:r w:rsidRPr="00481724">
        <w:t> 8761</w:t>
      </w:r>
    </w:p>
    <w:p w14:paraId="462034D5" w14:textId="77777777" w:rsidR="00481724" w:rsidRPr="00481724" w:rsidRDefault="00481724" w:rsidP="00481724">
      <w:pPr>
        <w:numPr>
          <w:ilvl w:val="0"/>
          <w:numId w:val="1"/>
        </w:numPr>
      </w:pPr>
      <w:r w:rsidRPr="00481724">
        <w:rPr>
          <w:b/>
          <w:bCs/>
        </w:rPr>
        <w:t>Config Server Port:</w:t>
      </w:r>
      <w:r w:rsidRPr="00481724">
        <w:t> 9999</w:t>
      </w:r>
    </w:p>
    <w:p w14:paraId="5C97A445" w14:textId="77777777" w:rsidR="00481724" w:rsidRPr="00481724" w:rsidRDefault="00481724" w:rsidP="00481724">
      <w:pPr>
        <w:numPr>
          <w:ilvl w:val="0"/>
          <w:numId w:val="1"/>
        </w:numPr>
      </w:pPr>
      <w:r w:rsidRPr="00481724">
        <w:rPr>
          <w:b/>
          <w:bCs/>
        </w:rPr>
        <w:t>Axios Timeout Threshold:</w:t>
      </w:r>
      <w:r w:rsidRPr="00481724">
        <w:t> 30000ms</w:t>
      </w:r>
    </w:p>
    <w:p w14:paraId="4085E38D" w14:textId="77777777" w:rsidR="00481724" w:rsidRPr="00481724" w:rsidRDefault="00481724" w:rsidP="00481724">
      <w:pPr>
        <w:numPr>
          <w:ilvl w:val="0"/>
          <w:numId w:val="1"/>
        </w:numPr>
      </w:pPr>
      <w:r w:rsidRPr="00481724">
        <w:rPr>
          <w:b/>
          <w:bCs/>
        </w:rPr>
        <w:t>Authentication:</w:t>
      </w:r>
      <w:r w:rsidRPr="00481724">
        <w:t> JWT Bearer (Access Expiry: 15min, Refresh Expiry: 7 days)</w:t>
      </w:r>
    </w:p>
    <w:p w14:paraId="5D8D80E0" w14:textId="3D83C719" w:rsidR="001500F8" w:rsidRPr="00481724" w:rsidRDefault="00481724" w:rsidP="00481724">
      <w:pPr>
        <w:shd w:val="clear" w:color="auto" w:fill="FFFFFF"/>
        <w:spacing w:before="360" w:after="240" w:line="240" w:lineRule="auto"/>
        <w:outlineLvl w:val="1"/>
        <w:rPr>
          <w:rFonts w:ascii="Segoe UI" w:eastAsia="Times New Roman" w:hAnsi="Segoe UI" w:cs="Segoe UI"/>
          <w:b/>
          <w:bCs/>
          <w:color w:val="1F2328"/>
          <w:kern w:val="0"/>
          <w:sz w:val="28"/>
          <w:szCs w:val="28"/>
          <w:lang w:eastAsia="en-IN"/>
          <w14:ligatures w14:val="none"/>
        </w:rPr>
      </w:pPr>
      <w:r w:rsidRPr="00481724">
        <w:rPr>
          <w:rFonts w:ascii="Segoe UI" w:eastAsia="Times New Roman" w:hAnsi="Segoe UI" w:cs="Segoe UI"/>
          <w:b/>
          <w:bCs/>
          <w:color w:val="1F2328"/>
          <w:kern w:val="0"/>
          <w:sz w:val="28"/>
          <w:szCs w:val="28"/>
          <w:lang w:eastAsia="en-IN"/>
          <w14:ligatures w14:val="none"/>
        </w:rPr>
        <w:t>2. Frontend-to-Backend Connection Lifecycle</w:t>
      </w:r>
    </w:p>
    <w:p w14:paraId="57C9CF55" w14:textId="77777777" w:rsidR="00481724" w:rsidRPr="00481724" w:rsidRDefault="00481724" w:rsidP="00481724">
      <w:pPr>
        <w:rPr>
          <w:b/>
          <w:bCs/>
        </w:rPr>
      </w:pPr>
      <w:r w:rsidRPr="00481724">
        <w:rPr>
          <w:b/>
          <w:bCs/>
        </w:rPr>
        <w:t>Phase 1: The Request (Frontend)</w:t>
      </w:r>
    </w:p>
    <w:p w14:paraId="7423E30A" w14:textId="77777777" w:rsidR="00481724" w:rsidRPr="00481724" w:rsidRDefault="00481724" w:rsidP="00481724">
      <w:pPr>
        <w:numPr>
          <w:ilvl w:val="0"/>
          <w:numId w:val="2"/>
        </w:numPr>
      </w:pPr>
      <w:r w:rsidRPr="00481724">
        <w:rPr>
          <w:b/>
          <w:bCs/>
        </w:rPr>
        <w:t>User Trigger:</w:t>
      </w:r>
      <w:r w:rsidRPr="00481724">
        <w:t xml:space="preserve"> It starts when a user interacts with a React component (e.g., clicking "Login" or "View Policy").</w:t>
      </w:r>
    </w:p>
    <w:p w14:paraId="1FC9FDCE" w14:textId="77777777" w:rsidR="00481724" w:rsidRPr="00481724" w:rsidRDefault="00481724" w:rsidP="00481724">
      <w:pPr>
        <w:numPr>
          <w:ilvl w:val="0"/>
          <w:numId w:val="2"/>
        </w:numPr>
      </w:pPr>
      <w:r w:rsidRPr="00481724">
        <w:rPr>
          <w:b/>
          <w:bCs/>
        </w:rPr>
        <w:t>Redux &amp; Axios:</w:t>
      </w:r>
      <w:r w:rsidRPr="00481724">
        <w:t xml:space="preserve"> The app dispatches a Redux Action. </w:t>
      </w:r>
      <w:r w:rsidRPr="00481724">
        <w:rPr>
          <w:b/>
          <w:bCs/>
        </w:rPr>
        <w:t>Axios</w:t>
      </w:r>
      <w:r w:rsidRPr="00481724">
        <w:t xml:space="preserve"> (the networking library) intercepts this request and automatically attaches your </w:t>
      </w:r>
      <w:r w:rsidRPr="00481724">
        <w:rPr>
          <w:b/>
          <w:bCs/>
        </w:rPr>
        <w:t>JWT Security Token</w:t>
      </w:r>
      <w:r w:rsidRPr="00481724">
        <w:t xml:space="preserve"> to the header so the server knows who you are.</w:t>
      </w:r>
    </w:p>
    <w:p w14:paraId="231A9564" w14:textId="77777777" w:rsidR="00481724" w:rsidRPr="00481724" w:rsidRDefault="00481724" w:rsidP="00481724">
      <w:pPr>
        <w:numPr>
          <w:ilvl w:val="0"/>
          <w:numId w:val="2"/>
        </w:numPr>
      </w:pPr>
      <w:r w:rsidRPr="00481724">
        <w:rPr>
          <w:b/>
          <w:bCs/>
        </w:rPr>
        <w:t>To the Gateway:</w:t>
      </w:r>
      <w:r w:rsidRPr="00481724">
        <w:t xml:space="preserve"> The request is sent to localhost:8888. This is the </w:t>
      </w:r>
      <w:r w:rsidRPr="00481724">
        <w:rPr>
          <w:b/>
          <w:bCs/>
        </w:rPr>
        <w:t>API Gateway</w:t>
      </w:r>
      <w:r w:rsidRPr="00481724">
        <w:t>, the single "front door" for the entire backend.</w:t>
      </w:r>
    </w:p>
    <w:p w14:paraId="3461ED03" w14:textId="77777777" w:rsidR="00481724" w:rsidRPr="00481724" w:rsidRDefault="00481724" w:rsidP="00481724">
      <w:pPr>
        <w:rPr>
          <w:b/>
          <w:bCs/>
        </w:rPr>
      </w:pPr>
      <w:r w:rsidRPr="00481724">
        <w:rPr>
          <w:b/>
          <w:bCs/>
        </w:rPr>
        <w:t>Phase 2: The Routing (Infrastructure)</w:t>
      </w:r>
    </w:p>
    <w:p w14:paraId="2BCE4A22" w14:textId="77777777" w:rsidR="00481724" w:rsidRPr="00481724" w:rsidRDefault="00481724" w:rsidP="00481724">
      <w:pPr>
        <w:numPr>
          <w:ilvl w:val="0"/>
          <w:numId w:val="3"/>
        </w:numPr>
      </w:pPr>
      <w:r w:rsidRPr="00481724">
        <w:rPr>
          <w:b/>
          <w:bCs/>
        </w:rPr>
        <w:t>Gateway Security:</w:t>
      </w:r>
      <w:r w:rsidRPr="00481724">
        <w:t xml:space="preserve"> Before passing the request along, the Gateway adds a special internal header (X-Gateway-Secret). This ensures that microservices only talk to the Gateway and won't accept requests from anywhere else.</w:t>
      </w:r>
    </w:p>
    <w:p w14:paraId="23FEBD1D" w14:textId="77777777" w:rsidR="00481724" w:rsidRPr="00481724" w:rsidRDefault="00481724" w:rsidP="00481724">
      <w:pPr>
        <w:numPr>
          <w:ilvl w:val="0"/>
          <w:numId w:val="3"/>
        </w:numPr>
      </w:pPr>
      <w:r w:rsidRPr="00481724">
        <w:rPr>
          <w:b/>
          <w:bCs/>
        </w:rPr>
        <w:t>Service Discovery:</w:t>
      </w:r>
      <w:r w:rsidRPr="00481724">
        <w:t xml:space="preserve"> The Gateway doesn't need to know the exact address of every service. It asks </w:t>
      </w:r>
      <w:r w:rsidRPr="00481724">
        <w:rPr>
          <w:b/>
          <w:bCs/>
        </w:rPr>
        <w:t>Eureka</w:t>
      </w:r>
      <w:r w:rsidRPr="00481724">
        <w:t xml:space="preserve"> (the discovery server) where the "Auth-Service" or "Policy-Service" is currently running and routes the request there.</w:t>
      </w:r>
    </w:p>
    <w:p w14:paraId="22EADEF2" w14:textId="77777777" w:rsidR="00481724" w:rsidRPr="00481724" w:rsidRDefault="00481724" w:rsidP="00481724">
      <w:pPr>
        <w:rPr>
          <w:b/>
          <w:bCs/>
        </w:rPr>
      </w:pPr>
      <w:r w:rsidRPr="00481724">
        <w:rPr>
          <w:b/>
          <w:bCs/>
        </w:rPr>
        <w:t>Phase 3: The Processing (Backend)</w:t>
      </w:r>
    </w:p>
    <w:p w14:paraId="2777A52F" w14:textId="77777777" w:rsidR="00481724" w:rsidRPr="00481724" w:rsidRDefault="00481724" w:rsidP="00481724">
      <w:pPr>
        <w:numPr>
          <w:ilvl w:val="0"/>
          <w:numId w:val="4"/>
        </w:numPr>
      </w:pPr>
      <w:r w:rsidRPr="00481724">
        <w:rPr>
          <w:b/>
          <w:bCs/>
        </w:rPr>
        <w:t>Microservice Logic:</w:t>
      </w:r>
      <w:r w:rsidRPr="00481724">
        <w:t xml:space="preserve"> The specific Microservice receives the forwarded request. It performs the business logic (e.g., "Does this user have a valid policy?").</w:t>
      </w:r>
    </w:p>
    <w:p w14:paraId="3408C98D" w14:textId="6AF581AF" w:rsidR="00481724" w:rsidRDefault="00481724" w:rsidP="00481724">
      <w:pPr>
        <w:numPr>
          <w:ilvl w:val="0"/>
          <w:numId w:val="4"/>
        </w:numPr>
      </w:pPr>
      <w:r w:rsidRPr="00481724">
        <w:rPr>
          <w:b/>
          <w:bCs/>
        </w:rPr>
        <w:t>Database Access:</w:t>
      </w:r>
      <w:r w:rsidRPr="00481724">
        <w:t xml:space="preserve"> The service talks to the </w:t>
      </w:r>
      <w:r w:rsidRPr="00481724">
        <w:rPr>
          <w:b/>
          <w:bCs/>
        </w:rPr>
        <w:t>PostgreSQL Database</w:t>
      </w:r>
      <w:r w:rsidRPr="00481724">
        <w:t xml:space="preserve"> (on Port 543</w:t>
      </w:r>
      <w:r>
        <w:t>3</w:t>
      </w:r>
      <w:r w:rsidRPr="00481724">
        <w:t>) to fetch or update the actual data records.</w:t>
      </w:r>
    </w:p>
    <w:p w14:paraId="0842FDA7" w14:textId="3FEC7FD0" w:rsidR="00EC4DAB" w:rsidRPr="00EC4DAB" w:rsidRDefault="00EC4DAB" w:rsidP="00EC4DAB">
      <w:pPr>
        <w:rPr>
          <w:b/>
          <w:bCs/>
        </w:rPr>
      </w:pPr>
      <w:r>
        <w:rPr>
          <w:b/>
          <w:bCs/>
        </w:rPr>
        <w:t>P</w:t>
      </w:r>
      <w:r w:rsidRPr="00EC4DAB">
        <w:rPr>
          <w:b/>
          <w:bCs/>
        </w:rPr>
        <w:t>hase 4: The Response (Back to User)</w:t>
      </w:r>
    </w:p>
    <w:p w14:paraId="0D09A432" w14:textId="77777777" w:rsidR="00EC4DAB" w:rsidRPr="00EC4DAB" w:rsidRDefault="00EC4DAB" w:rsidP="00EC4DAB">
      <w:pPr>
        <w:numPr>
          <w:ilvl w:val="0"/>
          <w:numId w:val="5"/>
        </w:numPr>
      </w:pPr>
      <w:r w:rsidRPr="00EC4DAB">
        <w:rPr>
          <w:b/>
          <w:bCs/>
        </w:rPr>
        <w:t>The Return Journey:</w:t>
      </w:r>
      <w:r w:rsidRPr="00EC4DAB">
        <w:t xml:space="preserve"> The database sends the data back to the Microservice, which packages it into a </w:t>
      </w:r>
      <w:r w:rsidRPr="00EC4DAB">
        <w:rPr>
          <w:b/>
          <w:bCs/>
        </w:rPr>
        <w:t>JSON Payload</w:t>
      </w:r>
      <w:r w:rsidRPr="00EC4DAB">
        <w:t xml:space="preserve"> and sends an HTTP 200 OK status back through the Gateway.</w:t>
      </w:r>
    </w:p>
    <w:p w14:paraId="45ECD24D" w14:textId="77777777" w:rsidR="00EC4DAB" w:rsidRDefault="00EC4DAB" w:rsidP="00EC4DAB">
      <w:pPr>
        <w:numPr>
          <w:ilvl w:val="0"/>
          <w:numId w:val="5"/>
        </w:numPr>
      </w:pPr>
      <w:r w:rsidRPr="00EC4DAB">
        <w:rPr>
          <w:b/>
          <w:bCs/>
        </w:rPr>
        <w:lastRenderedPageBreak/>
        <w:t>UI Update:</w:t>
      </w:r>
      <w:r w:rsidRPr="00EC4DAB">
        <w:t xml:space="preserve"> The Gateway passes that data back to the frontend. The Redux Store updates the application state, and </w:t>
      </w:r>
      <w:proofErr w:type="gramStart"/>
      <w:r w:rsidRPr="00EC4DAB">
        <w:t>React</w:t>
      </w:r>
      <w:proofErr w:type="gramEnd"/>
      <w:r w:rsidRPr="00EC4DAB">
        <w:t xml:space="preserve"> instantly re-renders the screen to show the user their information.</w:t>
      </w:r>
    </w:p>
    <w:p w14:paraId="204A8CC4" w14:textId="77777777" w:rsidR="00EC4DAB" w:rsidRPr="00EC4DAB" w:rsidRDefault="00EC4DAB" w:rsidP="00EC4DAB">
      <w:pPr>
        <w:ind w:left="360"/>
        <w:rPr>
          <w:b/>
          <w:bCs/>
        </w:rPr>
      </w:pPr>
      <w:r w:rsidRPr="00EC4DAB">
        <w:rPr>
          <w:b/>
          <w:bCs/>
        </w:rPr>
        <w:t>Why this architecture?</w:t>
      </w:r>
    </w:p>
    <w:p w14:paraId="67070023" w14:textId="77777777" w:rsidR="00EC4DAB" w:rsidRPr="00EC4DAB" w:rsidRDefault="00EC4DAB" w:rsidP="00EC4DAB">
      <w:pPr>
        <w:numPr>
          <w:ilvl w:val="0"/>
          <w:numId w:val="6"/>
        </w:numPr>
      </w:pPr>
      <w:r w:rsidRPr="00EC4DAB">
        <w:rPr>
          <w:b/>
          <w:bCs/>
        </w:rPr>
        <w:t>Security:</w:t>
      </w:r>
      <w:r w:rsidRPr="00EC4DAB">
        <w:t xml:space="preserve"> By using the Gateway as a "bouncer," the individual microservices and the database are hidden from the public internet.</w:t>
      </w:r>
    </w:p>
    <w:p w14:paraId="129D1CC1" w14:textId="77777777" w:rsidR="00EC4DAB" w:rsidRPr="00EC4DAB" w:rsidRDefault="00EC4DAB" w:rsidP="00EC4DAB">
      <w:pPr>
        <w:numPr>
          <w:ilvl w:val="0"/>
          <w:numId w:val="6"/>
        </w:numPr>
      </w:pPr>
      <w:r w:rsidRPr="00EC4DAB">
        <w:rPr>
          <w:b/>
          <w:bCs/>
        </w:rPr>
        <w:t>Consistency:</w:t>
      </w:r>
      <w:r w:rsidRPr="00EC4DAB">
        <w:t xml:space="preserve"> Every single request follows the same pattern, making it easier to debug errors (like a 30-second timeout or an expired token).</w:t>
      </w:r>
    </w:p>
    <w:p w14:paraId="3064CA04" w14:textId="77777777" w:rsidR="00EC4DAB" w:rsidRPr="00EC4DAB" w:rsidRDefault="00EC4DAB" w:rsidP="00EC4DAB">
      <w:pPr>
        <w:numPr>
          <w:ilvl w:val="0"/>
          <w:numId w:val="6"/>
        </w:numPr>
      </w:pPr>
      <w:r w:rsidRPr="00EC4DAB">
        <w:rPr>
          <w:b/>
          <w:bCs/>
        </w:rPr>
        <w:t>Scalability:</w:t>
      </w:r>
      <w:r w:rsidRPr="00EC4DAB">
        <w:t xml:space="preserve"> Since the Gateway uses Eureka to find services, you can run multiple copies of a microservice, and the Gateway will automatically balance the load between them.</w:t>
      </w:r>
    </w:p>
    <w:p w14:paraId="0E78C706" w14:textId="04245759" w:rsidR="00EC4DAB" w:rsidRPr="00A439E3" w:rsidRDefault="00A439E3" w:rsidP="00A439E3">
      <w:pPr>
        <w:shd w:val="clear" w:color="auto" w:fill="FFFFFF"/>
        <w:spacing w:before="360" w:after="240" w:line="240" w:lineRule="auto"/>
        <w:ind w:left="360"/>
        <w:outlineLvl w:val="1"/>
        <w:rPr>
          <w:rFonts w:ascii="Segoe UI" w:eastAsia="Times New Roman" w:hAnsi="Segoe UI" w:cs="Segoe UI"/>
          <w:b/>
          <w:bCs/>
          <w:color w:val="1F2328"/>
          <w:kern w:val="0"/>
          <w:sz w:val="28"/>
          <w:szCs w:val="28"/>
          <w:lang w:eastAsia="en-IN"/>
          <w14:ligatures w14:val="none"/>
        </w:rPr>
      </w:pPr>
      <w:r w:rsidRPr="00A439E3">
        <w:rPr>
          <w:rFonts w:ascii="Segoe UI" w:eastAsia="Times New Roman" w:hAnsi="Segoe UI" w:cs="Segoe UI"/>
          <w:b/>
          <w:bCs/>
          <w:color w:val="1F2328"/>
          <w:kern w:val="0"/>
          <w:sz w:val="28"/>
          <w:szCs w:val="28"/>
          <w:lang w:eastAsia="en-IN"/>
          <w14:ligatures w14:val="none"/>
        </w:rPr>
        <w:t>3. High-Level Technology Data Table</w:t>
      </w:r>
    </w:p>
    <w:p w14:paraId="2F71D1A5" w14:textId="77777777" w:rsidR="00A439E3" w:rsidRPr="00A439E3" w:rsidRDefault="00A439E3" w:rsidP="00A439E3">
      <w:pPr>
        <w:ind w:left="360"/>
        <w:rPr>
          <w:b/>
          <w:bCs/>
        </w:rPr>
      </w:pPr>
      <w:r w:rsidRPr="00A439E3">
        <w:rPr>
          <w:b/>
          <w:bCs/>
        </w:rPr>
        <w:t>1. Build Layer: Vite</w:t>
      </w:r>
    </w:p>
    <w:p w14:paraId="3C8472EB" w14:textId="77777777" w:rsidR="00A439E3" w:rsidRPr="00A439E3" w:rsidRDefault="00A439E3" w:rsidP="00A439E3">
      <w:pPr>
        <w:numPr>
          <w:ilvl w:val="0"/>
          <w:numId w:val="7"/>
        </w:numPr>
      </w:pPr>
      <w:r w:rsidRPr="00A439E3">
        <w:rPr>
          <w:b/>
          <w:bCs/>
        </w:rPr>
        <w:t>Purpose:</w:t>
      </w:r>
      <w:r w:rsidRPr="00A439E3">
        <w:t xml:space="preserve"> This is the engine that runs the development environment and bundles the code for production.</w:t>
      </w:r>
    </w:p>
    <w:p w14:paraId="40398241" w14:textId="77777777" w:rsidR="00A439E3" w:rsidRPr="00A439E3" w:rsidRDefault="00A439E3" w:rsidP="00A439E3">
      <w:pPr>
        <w:numPr>
          <w:ilvl w:val="0"/>
          <w:numId w:val="7"/>
        </w:numPr>
      </w:pPr>
      <w:r w:rsidRPr="00A439E3">
        <w:rPr>
          <w:b/>
          <w:bCs/>
        </w:rPr>
        <w:t>Key Details:</w:t>
      </w:r>
      <w:r w:rsidRPr="00A439E3">
        <w:t xml:space="preserve"> It uses a shortcut (@) to refer to the source folder, making the code cleaner. It runs on </w:t>
      </w:r>
      <w:r w:rsidRPr="00A439E3">
        <w:rPr>
          <w:b/>
          <w:bCs/>
        </w:rPr>
        <w:t>Port 3000</w:t>
      </w:r>
      <w:r w:rsidRPr="00A439E3">
        <w:t>, which is the standard local address you visit in your browser to see the app.</w:t>
      </w:r>
    </w:p>
    <w:p w14:paraId="7946CC21" w14:textId="77777777" w:rsidR="00A439E3" w:rsidRPr="00A439E3" w:rsidRDefault="00A439E3" w:rsidP="00A439E3">
      <w:pPr>
        <w:ind w:left="360"/>
        <w:rPr>
          <w:b/>
          <w:bCs/>
        </w:rPr>
      </w:pPr>
      <w:r w:rsidRPr="00A439E3">
        <w:rPr>
          <w:b/>
          <w:bCs/>
        </w:rPr>
        <w:t>2. Client Layer: React 18</w:t>
      </w:r>
    </w:p>
    <w:p w14:paraId="2C1209FF" w14:textId="77777777" w:rsidR="00A439E3" w:rsidRPr="00A439E3" w:rsidRDefault="00A439E3" w:rsidP="00A439E3">
      <w:pPr>
        <w:numPr>
          <w:ilvl w:val="0"/>
          <w:numId w:val="8"/>
        </w:numPr>
      </w:pPr>
      <w:r w:rsidRPr="00A439E3">
        <w:rPr>
          <w:b/>
          <w:bCs/>
        </w:rPr>
        <w:t>Purpose:</w:t>
      </w:r>
      <w:r w:rsidRPr="00A439E3">
        <w:t xml:space="preserve"> The "Face" of the application that the user interacts with.</w:t>
      </w:r>
    </w:p>
    <w:p w14:paraId="4B1646CA" w14:textId="77777777" w:rsidR="00A439E3" w:rsidRPr="00A439E3" w:rsidRDefault="00A439E3" w:rsidP="00A439E3">
      <w:pPr>
        <w:numPr>
          <w:ilvl w:val="0"/>
          <w:numId w:val="8"/>
        </w:numPr>
      </w:pPr>
      <w:r w:rsidRPr="00A439E3">
        <w:rPr>
          <w:b/>
          <w:bCs/>
        </w:rPr>
        <w:t>Key Details:</w:t>
      </w:r>
      <w:r w:rsidRPr="00A439E3">
        <w:t xml:space="preserve"> It uses </w:t>
      </w:r>
      <w:r w:rsidRPr="00A439E3">
        <w:rPr>
          <w:b/>
          <w:bCs/>
        </w:rPr>
        <w:t>Functional Components</w:t>
      </w:r>
      <w:r w:rsidRPr="00A439E3">
        <w:t xml:space="preserve">, which is the modern standard for writing React. </w:t>
      </w:r>
      <w:r w:rsidRPr="00A439E3">
        <w:rPr>
          <w:b/>
          <w:bCs/>
        </w:rPr>
        <w:t>StrictMode</w:t>
      </w:r>
      <w:r w:rsidRPr="00A439E3">
        <w:t xml:space="preserve"> is enabled, which helps developers find potential bugs early by running extra checks during development.</w:t>
      </w:r>
    </w:p>
    <w:p w14:paraId="30A69457" w14:textId="77777777" w:rsidR="00A439E3" w:rsidRPr="00A439E3" w:rsidRDefault="00A439E3" w:rsidP="00A439E3">
      <w:pPr>
        <w:ind w:left="360"/>
        <w:rPr>
          <w:b/>
          <w:bCs/>
        </w:rPr>
      </w:pPr>
      <w:r w:rsidRPr="00A439E3">
        <w:rPr>
          <w:b/>
          <w:bCs/>
        </w:rPr>
        <w:t>3. State Layer: Redux Toolkit</w:t>
      </w:r>
    </w:p>
    <w:p w14:paraId="0195A919" w14:textId="77777777" w:rsidR="00A439E3" w:rsidRPr="00A439E3" w:rsidRDefault="00A439E3" w:rsidP="00A439E3">
      <w:pPr>
        <w:numPr>
          <w:ilvl w:val="0"/>
          <w:numId w:val="9"/>
        </w:numPr>
      </w:pPr>
      <w:r w:rsidRPr="00A439E3">
        <w:rPr>
          <w:b/>
          <w:bCs/>
        </w:rPr>
        <w:t>Purpose:</w:t>
      </w:r>
      <w:r w:rsidRPr="00A439E3">
        <w:t xml:space="preserve"> The "Brain" or "Short-term Memory" of the app. It keeps track of data as you move from page to page (like keeping you logged in).</w:t>
      </w:r>
    </w:p>
    <w:p w14:paraId="6584CF3D" w14:textId="77777777" w:rsidR="00A439E3" w:rsidRPr="00A439E3" w:rsidRDefault="00A439E3" w:rsidP="00A439E3">
      <w:pPr>
        <w:numPr>
          <w:ilvl w:val="0"/>
          <w:numId w:val="9"/>
        </w:numPr>
      </w:pPr>
      <w:r w:rsidRPr="00A439E3">
        <w:rPr>
          <w:b/>
          <w:bCs/>
        </w:rPr>
        <w:t>Key Details:</w:t>
      </w:r>
      <w:r w:rsidRPr="00A439E3">
        <w:t xml:space="preserve"> It uses </w:t>
      </w:r>
      <w:r w:rsidRPr="00A439E3">
        <w:rPr>
          <w:b/>
          <w:bCs/>
        </w:rPr>
        <w:t>Thunks</w:t>
      </w:r>
      <w:r w:rsidRPr="00A439E3">
        <w:t xml:space="preserve"> to handle "asynchronous" tasks—things that take time, like waiting for a server to respond. It uses specific "selectors" (like selectCurrentUser) to quickly grab exactly the data the UI needs.</w:t>
      </w:r>
    </w:p>
    <w:p w14:paraId="330F48FA" w14:textId="77777777" w:rsidR="00A439E3" w:rsidRPr="00A439E3" w:rsidRDefault="00A439E3" w:rsidP="00A439E3">
      <w:pPr>
        <w:ind w:left="360"/>
        <w:rPr>
          <w:b/>
          <w:bCs/>
        </w:rPr>
      </w:pPr>
      <w:r w:rsidRPr="00A439E3">
        <w:rPr>
          <w:b/>
          <w:bCs/>
        </w:rPr>
        <w:t>4. Networking Layer: Axios</w:t>
      </w:r>
    </w:p>
    <w:p w14:paraId="6C6F80C0" w14:textId="77777777" w:rsidR="00A439E3" w:rsidRPr="00A439E3" w:rsidRDefault="00A439E3" w:rsidP="00A439E3">
      <w:pPr>
        <w:numPr>
          <w:ilvl w:val="0"/>
          <w:numId w:val="10"/>
        </w:numPr>
      </w:pPr>
      <w:r w:rsidRPr="00A439E3">
        <w:rPr>
          <w:b/>
          <w:bCs/>
        </w:rPr>
        <w:t>Purpose:</w:t>
      </w:r>
      <w:r w:rsidRPr="00A439E3">
        <w:t xml:space="preserve"> The "Messenger" that carries data between the React frontend and the Java backend.</w:t>
      </w:r>
    </w:p>
    <w:p w14:paraId="0CAB2F1A" w14:textId="77777777" w:rsidR="00A439E3" w:rsidRPr="00A439E3" w:rsidRDefault="00A439E3" w:rsidP="00A439E3">
      <w:pPr>
        <w:numPr>
          <w:ilvl w:val="0"/>
          <w:numId w:val="10"/>
        </w:numPr>
      </w:pPr>
      <w:r w:rsidRPr="00A439E3">
        <w:rPr>
          <w:b/>
          <w:bCs/>
        </w:rPr>
        <w:t>Key Details:</w:t>
      </w:r>
      <w:r w:rsidRPr="00A439E3">
        <w:t xml:space="preserve"> It is programmed to talk specifically to the </w:t>
      </w:r>
      <w:r w:rsidRPr="00A439E3">
        <w:rPr>
          <w:b/>
          <w:bCs/>
        </w:rPr>
        <w:t>Gateway (Port 8888)</w:t>
      </w:r>
      <w:r w:rsidRPr="00A439E3">
        <w:t xml:space="preserve">. It has a </w:t>
      </w:r>
      <w:r w:rsidRPr="00A439E3">
        <w:rPr>
          <w:b/>
          <w:bCs/>
        </w:rPr>
        <w:t>30-second timeout</w:t>
      </w:r>
      <w:r w:rsidRPr="00A439E3">
        <w:t>, meaning if the server doesn't respond in 30 seconds, it stops trying. It also automatically attaches your "Bearer" security token to every message.</w:t>
      </w:r>
    </w:p>
    <w:p w14:paraId="1E3ABAE9" w14:textId="77777777" w:rsidR="00A439E3" w:rsidRPr="00A439E3" w:rsidRDefault="00A439E3" w:rsidP="00A439E3">
      <w:pPr>
        <w:ind w:left="360"/>
        <w:rPr>
          <w:b/>
          <w:bCs/>
        </w:rPr>
      </w:pPr>
      <w:r w:rsidRPr="00A439E3">
        <w:rPr>
          <w:b/>
          <w:bCs/>
        </w:rPr>
        <w:t>5. Gateway Layer: Spring Cloud</w:t>
      </w:r>
    </w:p>
    <w:p w14:paraId="4E21348A" w14:textId="77777777" w:rsidR="00A439E3" w:rsidRPr="00A439E3" w:rsidRDefault="00A439E3" w:rsidP="00A439E3">
      <w:pPr>
        <w:numPr>
          <w:ilvl w:val="0"/>
          <w:numId w:val="11"/>
        </w:numPr>
      </w:pPr>
      <w:r w:rsidRPr="00A439E3">
        <w:rPr>
          <w:b/>
          <w:bCs/>
        </w:rPr>
        <w:t>Purpose:</w:t>
      </w:r>
      <w:r w:rsidRPr="00A439E3">
        <w:t xml:space="preserve"> The "Security Guard" and "Traffic Controller."</w:t>
      </w:r>
    </w:p>
    <w:p w14:paraId="6AE97F4D" w14:textId="77777777" w:rsidR="00A439E3" w:rsidRPr="00A439E3" w:rsidRDefault="00A439E3" w:rsidP="00A439E3">
      <w:pPr>
        <w:numPr>
          <w:ilvl w:val="0"/>
          <w:numId w:val="11"/>
        </w:numPr>
      </w:pPr>
      <w:r w:rsidRPr="00A439E3">
        <w:rPr>
          <w:b/>
          <w:bCs/>
        </w:rPr>
        <w:lastRenderedPageBreak/>
        <w:t>Key Details:</w:t>
      </w:r>
      <w:r w:rsidRPr="00A439E3">
        <w:t xml:space="preserve"> It sits in front of all the microservices. It checks if your </w:t>
      </w:r>
      <w:r w:rsidRPr="00A439E3">
        <w:rPr>
          <w:b/>
          <w:bCs/>
        </w:rPr>
        <w:t>JWT (Security Token)</w:t>
      </w:r>
      <w:r w:rsidRPr="00A439E3">
        <w:t xml:space="preserve"> is valid before letting a request through. It also generates the </w:t>
      </w:r>
      <w:r w:rsidRPr="00A439E3">
        <w:rPr>
          <w:b/>
          <w:bCs/>
        </w:rPr>
        <w:t>Swagger UI</w:t>
      </w:r>
      <w:r w:rsidRPr="00A439E3">
        <w:t>, which is a visual map that developers use to see all available API endpoints.</w:t>
      </w:r>
    </w:p>
    <w:p w14:paraId="1AC59FC4" w14:textId="77777777" w:rsidR="00A439E3" w:rsidRPr="00A439E3" w:rsidRDefault="00A439E3" w:rsidP="00A439E3">
      <w:pPr>
        <w:ind w:left="360"/>
        <w:rPr>
          <w:b/>
          <w:bCs/>
        </w:rPr>
      </w:pPr>
      <w:r w:rsidRPr="00A439E3">
        <w:rPr>
          <w:b/>
          <w:bCs/>
        </w:rPr>
        <w:t>6. Persistence Layer: PostgreSQL</w:t>
      </w:r>
    </w:p>
    <w:p w14:paraId="2A8EE02C" w14:textId="77777777" w:rsidR="00A439E3" w:rsidRPr="00A439E3" w:rsidRDefault="00A439E3" w:rsidP="00A439E3">
      <w:pPr>
        <w:numPr>
          <w:ilvl w:val="0"/>
          <w:numId w:val="12"/>
        </w:numPr>
      </w:pPr>
      <w:r w:rsidRPr="00A439E3">
        <w:rPr>
          <w:b/>
          <w:bCs/>
        </w:rPr>
        <w:t>Purpose:</w:t>
      </w:r>
      <w:r w:rsidRPr="00A439E3">
        <w:t xml:space="preserve"> The "Long-term Memory" or Database where all permanent data (user info, insurance policies) is stored.</w:t>
      </w:r>
    </w:p>
    <w:p w14:paraId="463AB3C7" w14:textId="71F45BF8" w:rsidR="00A439E3" w:rsidRDefault="00A439E3" w:rsidP="00A439E3">
      <w:pPr>
        <w:numPr>
          <w:ilvl w:val="0"/>
          <w:numId w:val="12"/>
        </w:numPr>
      </w:pPr>
      <w:r w:rsidRPr="00A439E3">
        <w:rPr>
          <w:b/>
          <w:bCs/>
        </w:rPr>
        <w:t>Key Details:</w:t>
      </w:r>
      <w:r w:rsidRPr="00A439E3">
        <w:t xml:space="preserve"> It lives on </w:t>
      </w:r>
      <w:r w:rsidRPr="00A439E3">
        <w:rPr>
          <w:b/>
          <w:bCs/>
        </w:rPr>
        <w:t>Port 543</w:t>
      </w:r>
      <w:r>
        <w:rPr>
          <w:b/>
          <w:bCs/>
        </w:rPr>
        <w:t>3</w:t>
      </w:r>
      <w:r w:rsidRPr="00A439E3">
        <w:t xml:space="preserve">. It uses </w:t>
      </w:r>
      <w:r w:rsidRPr="00A439E3">
        <w:rPr>
          <w:b/>
          <w:bCs/>
        </w:rPr>
        <w:t>Hibernate DDL auto-update</w:t>
      </w:r>
      <w:r w:rsidRPr="00A439E3">
        <w:t>, which is a feature that automatically updates the database tables to match the Java code whenever the developers make changes.</w:t>
      </w:r>
    </w:p>
    <w:p w14:paraId="2F1CFDE2" w14:textId="77777777" w:rsidR="00A439E3" w:rsidRDefault="00A439E3" w:rsidP="00A439E3"/>
    <w:p w14:paraId="702F8F8D" w14:textId="77777777" w:rsidR="00A439E3" w:rsidRPr="00A439E3" w:rsidRDefault="00A439E3" w:rsidP="00A439E3">
      <w:pPr>
        <w:rPr>
          <w:b/>
          <w:bCs/>
        </w:rPr>
      </w:pPr>
      <w:r w:rsidRPr="00A439E3">
        <w:rPr>
          <w:b/>
          <w:bCs/>
        </w:rPr>
        <w:t>Gemini said</w:t>
      </w:r>
    </w:p>
    <w:p w14:paraId="6BA2FEEB" w14:textId="77777777" w:rsidR="00A439E3" w:rsidRPr="00A439E3" w:rsidRDefault="00A439E3" w:rsidP="00A439E3">
      <w:r w:rsidRPr="00A439E3">
        <w:t>This table outlines the "Tech Stack" or the specific tools and rules used to build the SmartSure application. Think of it as the building blocks of the system, divided into different layers from the user's screen down to the database.</w:t>
      </w:r>
    </w:p>
    <w:p w14:paraId="671A7062" w14:textId="77777777" w:rsidR="00A439E3" w:rsidRPr="00A439E3" w:rsidRDefault="00A439E3" w:rsidP="00A439E3">
      <w:r w:rsidRPr="00A439E3">
        <w:t>Here is a clear breakdown of what each layer does and why those specific configurations matter:</w:t>
      </w:r>
    </w:p>
    <w:p w14:paraId="7C5658E8" w14:textId="77777777" w:rsidR="00A439E3" w:rsidRPr="00A439E3" w:rsidRDefault="00A439E3" w:rsidP="00A439E3">
      <w:pPr>
        <w:rPr>
          <w:b/>
          <w:bCs/>
        </w:rPr>
      </w:pPr>
      <w:r w:rsidRPr="00A439E3">
        <w:rPr>
          <w:b/>
          <w:bCs/>
        </w:rPr>
        <w:t>1. Build Layer: Vite</w:t>
      </w:r>
    </w:p>
    <w:p w14:paraId="179DBF69" w14:textId="77777777" w:rsidR="00A439E3" w:rsidRPr="00A439E3" w:rsidRDefault="00A439E3" w:rsidP="00A439E3">
      <w:pPr>
        <w:numPr>
          <w:ilvl w:val="0"/>
          <w:numId w:val="13"/>
        </w:numPr>
      </w:pPr>
      <w:r w:rsidRPr="00A439E3">
        <w:rPr>
          <w:b/>
          <w:bCs/>
        </w:rPr>
        <w:t>Purpose:</w:t>
      </w:r>
      <w:r w:rsidRPr="00A439E3">
        <w:t xml:space="preserve"> This is the engine that runs the development environment and bundles the code for production.</w:t>
      </w:r>
    </w:p>
    <w:p w14:paraId="19C4CDD4" w14:textId="77777777" w:rsidR="00A439E3" w:rsidRPr="00A439E3" w:rsidRDefault="00A439E3" w:rsidP="00A439E3">
      <w:pPr>
        <w:numPr>
          <w:ilvl w:val="0"/>
          <w:numId w:val="13"/>
        </w:numPr>
      </w:pPr>
      <w:r w:rsidRPr="00A439E3">
        <w:rPr>
          <w:b/>
          <w:bCs/>
        </w:rPr>
        <w:t>Key Details:</w:t>
      </w:r>
      <w:r w:rsidRPr="00A439E3">
        <w:t xml:space="preserve"> It uses a shortcut (@) to refer to the source folder, making the code cleaner. It runs on </w:t>
      </w:r>
      <w:r w:rsidRPr="00A439E3">
        <w:rPr>
          <w:b/>
          <w:bCs/>
        </w:rPr>
        <w:t>Port 3000</w:t>
      </w:r>
      <w:r w:rsidRPr="00A439E3">
        <w:t>, which is the standard local address you visit in your browser to see the app.</w:t>
      </w:r>
    </w:p>
    <w:p w14:paraId="2E18F7B6" w14:textId="77777777" w:rsidR="00A439E3" w:rsidRPr="00A439E3" w:rsidRDefault="00A439E3" w:rsidP="00A439E3">
      <w:pPr>
        <w:rPr>
          <w:b/>
          <w:bCs/>
        </w:rPr>
      </w:pPr>
      <w:r w:rsidRPr="00A439E3">
        <w:rPr>
          <w:b/>
          <w:bCs/>
        </w:rPr>
        <w:t>2. Client Layer: React 18</w:t>
      </w:r>
    </w:p>
    <w:p w14:paraId="0EE3D5B7" w14:textId="77777777" w:rsidR="00A439E3" w:rsidRPr="00A439E3" w:rsidRDefault="00A439E3" w:rsidP="00A439E3">
      <w:pPr>
        <w:numPr>
          <w:ilvl w:val="0"/>
          <w:numId w:val="14"/>
        </w:numPr>
      </w:pPr>
      <w:r w:rsidRPr="00A439E3">
        <w:rPr>
          <w:b/>
          <w:bCs/>
        </w:rPr>
        <w:t>Purpose:</w:t>
      </w:r>
      <w:r w:rsidRPr="00A439E3">
        <w:t xml:space="preserve"> The "Face" of the application that the user interacts with.</w:t>
      </w:r>
    </w:p>
    <w:p w14:paraId="558A83BA" w14:textId="77777777" w:rsidR="00A439E3" w:rsidRPr="00A439E3" w:rsidRDefault="00A439E3" w:rsidP="00A439E3">
      <w:pPr>
        <w:numPr>
          <w:ilvl w:val="0"/>
          <w:numId w:val="14"/>
        </w:numPr>
      </w:pPr>
      <w:r w:rsidRPr="00A439E3">
        <w:rPr>
          <w:b/>
          <w:bCs/>
        </w:rPr>
        <w:t>Key Details:</w:t>
      </w:r>
      <w:r w:rsidRPr="00A439E3">
        <w:t xml:space="preserve"> It uses </w:t>
      </w:r>
      <w:r w:rsidRPr="00A439E3">
        <w:rPr>
          <w:b/>
          <w:bCs/>
        </w:rPr>
        <w:t>Functional Components</w:t>
      </w:r>
      <w:r w:rsidRPr="00A439E3">
        <w:t xml:space="preserve">, which is the modern standard for writing React. </w:t>
      </w:r>
      <w:r w:rsidRPr="00A439E3">
        <w:rPr>
          <w:b/>
          <w:bCs/>
        </w:rPr>
        <w:t>StrictMode</w:t>
      </w:r>
      <w:r w:rsidRPr="00A439E3">
        <w:t xml:space="preserve"> is enabled, which helps developers find potential bugs early by running extra checks during development.</w:t>
      </w:r>
    </w:p>
    <w:p w14:paraId="3DEC63E4" w14:textId="77777777" w:rsidR="00A439E3" w:rsidRPr="00A439E3" w:rsidRDefault="00A439E3" w:rsidP="00A439E3">
      <w:pPr>
        <w:rPr>
          <w:b/>
          <w:bCs/>
        </w:rPr>
      </w:pPr>
      <w:r w:rsidRPr="00A439E3">
        <w:rPr>
          <w:b/>
          <w:bCs/>
        </w:rPr>
        <w:t>3. State Layer: Redux Toolkit</w:t>
      </w:r>
    </w:p>
    <w:p w14:paraId="30C0FC31" w14:textId="77777777" w:rsidR="00A439E3" w:rsidRPr="00A439E3" w:rsidRDefault="00A439E3" w:rsidP="00A439E3">
      <w:pPr>
        <w:numPr>
          <w:ilvl w:val="0"/>
          <w:numId w:val="15"/>
        </w:numPr>
      </w:pPr>
      <w:r w:rsidRPr="00A439E3">
        <w:rPr>
          <w:b/>
          <w:bCs/>
        </w:rPr>
        <w:t>Purpose:</w:t>
      </w:r>
      <w:r w:rsidRPr="00A439E3">
        <w:t xml:space="preserve"> The "Brain" or "Short-term Memory" of the app. It keeps track of data as you move from page to page (like keeping you logged in).</w:t>
      </w:r>
    </w:p>
    <w:p w14:paraId="7697BFE2" w14:textId="77777777" w:rsidR="00A439E3" w:rsidRPr="00A439E3" w:rsidRDefault="00A439E3" w:rsidP="00A439E3">
      <w:pPr>
        <w:numPr>
          <w:ilvl w:val="0"/>
          <w:numId w:val="15"/>
        </w:numPr>
      </w:pPr>
      <w:r w:rsidRPr="00A439E3">
        <w:rPr>
          <w:b/>
          <w:bCs/>
        </w:rPr>
        <w:t>Key Details:</w:t>
      </w:r>
      <w:r w:rsidRPr="00A439E3">
        <w:t xml:space="preserve"> It uses </w:t>
      </w:r>
      <w:r w:rsidRPr="00A439E3">
        <w:rPr>
          <w:b/>
          <w:bCs/>
        </w:rPr>
        <w:t>Thunks</w:t>
      </w:r>
      <w:r w:rsidRPr="00A439E3">
        <w:t xml:space="preserve"> to handle "asynchronous" tasks—things that take time, like waiting for a server to respond. It uses specific "selectors" (like selectCurrentUser) to quickly grab exactly the data the UI needs.</w:t>
      </w:r>
    </w:p>
    <w:p w14:paraId="36A94A5F" w14:textId="77777777" w:rsidR="00A439E3" w:rsidRPr="00A439E3" w:rsidRDefault="00A439E3" w:rsidP="00A439E3">
      <w:pPr>
        <w:rPr>
          <w:b/>
          <w:bCs/>
        </w:rPr>
      </w:pPr>
      <w:r w:rsidRPr="00A439E3">
        <w:rPr>
          <w:b/>
          <w:bCs/>
        </w:rPr>
        <w:t>4. Networking Layer: Axios</w:t>
      </w:r>
    </w:p>
    <w:p w14:paraId="1796EF5D" w14:textId="77777777" w:rsidR="00A439E3" w:rsidRPr="00A439E3" w:rsidRDefault="00A439E3" w:rsidP="00A439E3">
      <w:pPr>
        <w:numPr>
          <w:ilvl w:val="0"/>
          <w:numId w:val="16"/>
        </w:numPr>
      </w:pPr>
      <w:r w:rsidRPr="00A439E3">
        <w:rPr>
          <w:b/>
          <w:bCs/>
        </w:rPr>
        <w:t>Purpose:</w:t>
      </w:r>
      <w:r w:rsidRPr="00A439E3">
        <w:t xml:space="preserve"> The "Messenger" that carries data between the React frontend and the Java backend.</w:t>
      </w:r>
    </w:p>
    <w:p w14:paraId="146975E4" w14:textId="77777777" w:rsidR="00A439E3" w:rsidRPr="00A439E3" w:rsidRDefault="00A439E3" w:rsidP="00A439E3">
      <w:pPr>
        <w:numPr>
          <w:ilvl w:val="0"/>
          <w:numId w:val="16"/>
        </w:numPr>
      </w:pPr>
      <w:r w:rsidRPr="00A439E3">
        <w:rPr>
          <w:b/>
          <w:bCs/>
        </w:rPr>
        <w:lastRenderedPageBreak/>
        <w:t>Key Details:</w:t>
      </w:r>
      <w:r w:rsidRPr="00A439E3">
        <w:t xml:space="preserve"> It is programmed to talk specifically to the </w:t>
      </w:r>
      <w:r w:rsidRPr="00A439E3">
        <w:rPr>
          <w:b/>
          <w:bCs/>
        </w:rPr>
        <w:t>Gateway (Port 8888)</w:t>
      </w:r>
      <w:r w:rsidRPr="00A439E3">
        <w:t xml:space="preserve">. It has a </w:t>
      </w:r>
      <w:r w:rsidRPr="00A439E3">
        <w:rPr>
          <w:b/>
          <w:bCs/>
        </w:rPr>
        <w:t>30-second timeout</w:t>
      </w:r>
      <w:r w:rsidRPr="00A439E3">
        <w:t>, meaning if the server doesn't respond in 30 seconds, it stops trying. It also automatically attaches your "Bearer" security token to every message.</w:t>
      </w:r>
    </w:p>
    <w:p w14:paraId="2CDC5AA9" w14:textId="77777777" w:rsidR="00A439E3" w:rsidRPr="00A439E3" w:rsidRDefault="00A439E3" w:rsidP="00A439E3">
      <w:pPr>
        <w:rPr>
          <w:b/>
          <w:bCs/>
        </w:rPr>
      </w:pPr>
      <w:r w:rsidRPr="00A439E3">
        <w:rPr>
          <w:b/>
          <w:bCs/>
        </w:rPr>
        <w:t>5. Gateway Layer: Spring Cloud</w:t>
      </w:r>
    </w:p>
    <w:p w14:paraId="1C8ECD07" w14:textId="77777777" w:rsidR="00A439E3" w:rsidRPr="00A439E3" w:rsidRDefault="00A439E3" w:rsidP="00A439E3">
      <w:pPr>
        <w:numPr>
          <w:ilvl w:val="0"/>
          <w:numId w:val="17"/>
        </w:numPr>
      </w:pPr>
      <w:r w:rsidRPr="00A439E3">
        <w:rPr>
          <w:b/>
          <w:bCs/>
        </w:rPr>
        <w:t>Purpose:</w:t>
      </w:r>
      <w:r w:rsidRPr="00A439E3">
        <w:t xml:space="preserve"> The "Security Guard" and "Traffic Controller."</w:t>
      </w:r>
    </w:p>
    <w:p w14:paraId="2D5C51E5" w14:textId="77777777" w:rsidR="00A439E3" w:rsidRPr="00A439E3" w:rsidRDefault="00A439E3" w:rsidP="00A439E3">
      <w:pPr>
        <w:numPr>
          <w:ilvl w:val="0"/>
          <w:numId w:val="17"/>
        </w:numPr>
      </w:pPr>
      <w:r w:rsidRPr="00A439E3">
        <w:rPr>
          <w:b/>
          <w:bCs/>
        </w:rPr>
        <w:t>Key Details:</w:t>
      </w:r>
      <w:r w:rsidRPr="00A439E3">
        <w:t xml:space="preserve"> It sits in front of all the microservices. It checks if your </w:t>
      </w:r>
      <w:r w:rsidRPr="00A439E3">
        <w:rPr>
          <w:b/>
          <w:bCs/>
        </w:rPr>
        <w:t>JWT (Security Token)</w:t>
      </w:r>
      <w:r w:rsidRPr="00A439E3">
        <w:t xml:space="preserve"> is valid before letting a request through. It also generates the </w:t>
      </w:r>
      <w:r w:rsidRPr="00A439E3">
        <w:rPr>
          <w:b/>
          <w:bCs/>
        </w:rPr>
        <w:t>Swagger UI</w:t>
      </w:r>
      <w:r w:rsidRPr="00A439E3">
        <w:t>, which is a visual map that developers use to see all available API endpoints.</w:t>
      </w:r>
    </w:p>
    <w:p w14:paraId="49BE9B8D" w14:textId="77777777" w:rsidR="00A439E3" w:rsidRPr="00A439E3" w:rsidRDefault="00A439E3" w:rsidP="00A439E3">
      <w:pPr>
        <w:rPr>
          <w:b/>
          <w:bCs/>
        </w:rPr>
      </w:pPr>
      <w:r w:rsidRPr="00A439E3">
        <w:rPr>
          <w:b/>
          <w:bCs/>
        </w:rPr>
        <w:t>6. Persistence Layer: PostgreSQL</w:t>
      </w:r>
    </w:p>
    <w:p w14:paraId="30625680" w14:textId="77777777" w:rsidR="00A439E3" w:rsidRPr="00A439E3" w:rsidRDefault="00A439E3" w:rsidP="00A439E3">
      <w:pPr>
        <w:numPr>
          <w:ilvl w:val="0"/>
          <w:numId w:val="18"/>
        </w:numPr>
      </w:pPr>
      <w:r w:rsidRPr="00A439E3">
        <w:rPr>
          <w:b/>
          <w:bCs/>
        </w:rPr>
        <w:t>Purpose:</w:t>
      </w:r>
      <w:r w:rsidRPr="00A439E3">
        <w:t xml:space="preserve"> The "Long-term Memory" or Database where all permanent data (user info, insurance policies) is stored.</w:t>
      </w:r>
    </w:p>
    <w:p w14:paraId="479D4404" w14:textId="77777777" w:rsidR="00A439E3" w:rsidRPr="00A439E3" w:rsidRDefault="00A439E3" w:rsidP="00A439E3">
      <w:pPr>
        <w:numPr>
          <w:ilvl w:val="0"/>
          <w:numId w:val="18"/>
        </w:numPr>
      </w:pPr>
      <w:r w:rsidRPr="00A439E3">
        <w:rPr>
          <w:b/>
          <w:bCs/>
        </w:rPr>
        <w:t>Key Details:</w:t>
      </w:r>
      <w:r w:rsidRPr="00A439E3">
        <w:t xml:space="preserve"> It lives on </w:t>
      </w:r>
      <w:r w:rsidRPr="00A439E3">
        <w:rPr>
          <w:b/>
          <w:bCs/>
        </w:rPr>
        <w:t>Port 5432</w:t>
      </w:r>
      <w:r w:rsidRPr="00A439E3">
        <w:t xml:space="preserve">. It uses </w:t>
      </w:r>
      <w:r w:rsidRPr="00A439E3">
        <w:rPr>
          <w:b/>
          <w:bCs/>
        </w:rPr>
        <w:t>Hibernate DDL auto-update</w:t>
      </w:r>
      <w:r w:rsidRPr="00A439E3">
        <w:t>, which is a feature that automatically updates the database tables to match the Java code whenever the developers make changes.</w:t>
      </w:r>
    </w:p>
    <w:p w14:paraId="2FF36808" w14:textId="77777777" w:rsidR="00A439E3" w:rsidRPr="00A439E3" w:rsidRDefault="00A439E3" w:rsidP="00A439E3">
      <w:pPr>
        <w:rPr>
          <w:b/>
          <w:bCs/>
        </w:rPr>
      </w:pPr>
      <w:r w:rsidRPr="00A439E3">
        <w:rPr>
          <w:b/>
          <w:bCs/>
        </w:rPr>
        <w:t>Summary Table for Quick Reference</w:t>
      </w:r>
    </w:p>
    <w:tbl>
      <w:tblPr>
        <w:tblW w:w="10380" w:type="dxa"/>
        <w:tblCellMar>
          <w:top w:w="15" w:type="dxa"/>
          <w:left w:w="15" w:type="dxa"/>
          <w:bottom w:w="15" w:type="dxa"/>
          <w:right w:w="15" w:type="dxa"/>
        </w:tblCellMar>
        <w:tblLook w:val="04A0" w:firstRow="1" w:lastRow="0" w:firstColumn="1" w:lastColumn="0" w:noHBand="0" w:noVBand="1"/>
      </w:tblPr>
      <w:tblGrid>
        <w:gridCol w:w="1687"/>
        <w:gridCol w:w="2094"/>
        <w:gridCol w:w="6599"/>
      </w:tblGrid>
      <w:tr w:rsidR="00A439E3" w:rsidRPr="00A439E3" w14:paraId="3EB50A3E"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27EABCB2" w14:textId="77777777" w:rsidR="00A439E3" w:rsidRPr="00A439E3" w:rsidRDefault="00A439E3" w:rsidP="00A439E3">
            <w:r w:rsidRPr="00A439E3">
              <w:t>Layer</w:t>
            </w:r>
          </w:p>
        </w:tc>
        <w:tc>
          <w:tcPr>
            <w:tcW w:w="0" w:type="auto"/>
            <w:tcBorders>
              <w:top w:val="nil"/>
              <w:left w:val="nil"/>
              <w:bottom w:val="single" w:sz="4" w:space="0" w:color="C4C7C5"/>
              <w:right w:val="nil"/>
            </w:tcBorders>
            <w:tcMar>
              <w:top w:w="240" w:type="dxa"/>
              <w:left w:w="0" w:type="dxa"/>
              <w:bottom w:w="240" w:type="dxa"/>
              <w:right w:w="0" w:type="dxa"/>
            </w:tcMar>
            <w:hideMark/>
          </w:tcPr>
          <w:p w14:paraId="7355BE92" w14:textId="77777777" w:rsidR="00A439E3" w:rsidRPr="00A439E3" w:rsidRDefault="00A439E3" w:rsidP="00A439E3">
            <w:r w:rsidRPr="00A439E3">
              <w:t>Analogy</w:t>
            </w:r>
          </w:p>
        </w:tc>
        <w:tc>
          <w:tcPr>
            <w:tcW w:w="0" w:type="auto"/>
            <w:tcBorders>
              <w:top w:val="nil"/>
              <w:left w:val="nil"/>
              <w:bottom w:val="single" w:sz="4" w:space="0" w:color="C4C7C5"/>
              <w:right w:val="nil"/>
            </w:tcBorders>
            <w:tcMar>
              <w:top w:w="240" w:type="dxa"/>
              <w:left w:w="0" w:type="dxa"/>
              <w:bottom w:w="240" w:type="dxa"/>
              <w:right w:w="0" w:type="dxa"/>
            </w:tcMar>
            <w:hideMark/>
          </w:tcPr>
          <w:p w14:paraId="3B7CD2F0" w14:textId="77777777" w:rsidR="00A439E3" w:rsidRPr="00A439E3" w:rsidRDefault="00A439E3" w:rsidP="00A439E3">
            <w:r w:rsidRPr="00A439E3">
              <w:t>Why it's configured this way</w:t>
            </w:r>
          </w:p>
        </w:tc>
      </w:tr>
      <w:tr w:rsidR="00A439E3" w:rsidRPr="00A439E3" w14:paraId="6FB2BDC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256CA2F" w14:textId="77777777" w:rsidR="00A439E3" w:rsidRPr="00A439E3" w:rsidRDefault="00A439E3" w:rsidP="00A439E3">
            <w:r w:rsidRPr="00A439E3">
              <w:rPr>
                <w:b/>
                <w:bCs/>
              </w:rPr>
              <w:t>Vite</w:t>
            </w:r>
          </w:p>
        </w:tc>
        <w:tc>
          <w:tcPr>
            <w:tcW w:w="0" w:type="auto"/>
            <w:tcBorders>
              <w:top w:val="nil"/>
              <w:left w:val="nil"/>
              <w:bottom w:val="single" w:sz="4" w:space="0" w:color="C4C7C5"/>
              <w:right w:val="nil"/>
            </w:tcBorders>
            <w:tcMar>
              <w:top w:w="240" w:type="dxa"/>
              <w:left w:w="0" w:type="dxa"/>
              <w:bottom w:w="240" w:type="dxa"/>
              <w:right w:w="0" w:type="dxa"/>
            </w:tcMar>
            <w:hideMark/>
          </w:tcPr>
          <w:p w14:paraId="169748DD" w14:textId="77777777" w:rsidR="00A439E3" w:rsidRPr="00A439E3" w:rsidRDefault="00A439E3" w:rsidP="00A439E3">
            <w:r w:rsidRPr="00A439E3">
              <w:t>The Engine</w:t>
            </w:r>
          </w:p>
        </w:tc>
        <w:tc>
          <w:tcPr>
            <w:tcW w:w="0" w:type="auto"/>
            <w:tcBorders>
              <w:top w:val="nil"/>
              <w:left w:val="nil"/>
              <w:bottom w:val="single" w:sz="4" w:space="0" w:color="C4C7C5"/>
              <w:right w:val="nil"/>
            </w:tcBorders>
            <w:tcMar>
              <w:top w:w="240" w:type="dxa"/>
              <w:left w:w="0" w:type="dxa"/>
              <w:bottom w:w="240" w:type="dxa"/>
              <w:right w:w="0" w:type="dxa"/>
            </w:tcMar>
            <w:hideMark/>
          </w:tcPr>
          <w:p w14:paraId="44D30D51" w14:textId="77777777" w:rsidR="00A439E3" w:rsidRPr="00A439E3" w:rsidRDefault="00A439E3" w:rsidP="00A439E3">
            <w:r w:rsidRPr="00A439E3">
              <w:t>To make the app fast to load and easy to build.</w:t>
            </w:r>
          </w:p>
        </w:tc>
      </w:tr>
      <w:tr w:rsidR="00A439E3" w:rsidRPr="00A439E3" w14:paraId="76716CE4"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7269371" w14:textId="77777777" w:rsidR="00A439E3" w:rsidRPr="00A439E3" w:rsidRDefault="00A439E3" w:rsidP="00A439E3">
            <w:r w:rsidRPr="00A439E3">
              <w:rPr>
                <w:b/>
                <w:bCs/>
              </w:rPr>
              <w:t>React 18</w:t>
            </w:r>
          </w:p>
        </w:tc>
        <w:tc>
          <w:tcPr>
            <w:tcW w:w="0" w:type="auto"/>
            <w:tcBorders>
              <w:top w:val="nil"/>
              <w:left w:val="nil"/>
              <w:bottom w:val="single" w:sz="4" w:space="0" w:color="C4C7C5"/>
              <w:right w:val="nil"/>
            </w:tcBorders>
            <w:tcMar>
              <w:top w:w="240" w:type="dxa"/>
              <w:left w:w="0" w:type="dxa"/>
              <w:bottom w:w="240" w:type="dxa"/>
              <w:right w:w="0" w:type="dxa"/>
            </w:tcMar>
            <w:hideMark/>
          </w:tcPr>
          <w:p w14:paraId="5DF3397B" w14:textId="77777777" w:rsidR="00A439E3" w:rsidRPr="00A439E3" w:rsidRDefault="00A439E3" w:rsidP="00A439E3">
            <w:r w:rsidRPr="00A439E3">
              <w:t>The Face</w:t>
            </w:r>
          </w:p>
        </w:tc>
        <w:tc>
          <w:tcPr>
            <w:tcW w:w="0" w:type="auto"/>
            <w:tcBorders>
              <w:top w:val="nil"/>
              <w:left w:val="nil"/>
              <w:bottom w:val="single" w:sz="4" w:space="0" w:color="C4C7C5"/>
              <w:right w:val="nil"/>
            </w:tcBorders>
            <w:tcMar>
              <w:top w:w="240" w:type="dxa"/>
              <w:left w:w="0" w:type="dxa"/>
              <w:bottom w:w="240" w:type="dxa"/>
              <w:right w:w="0" w:type="dxa"/>
            </w:tcMar>
            <w:hideMark/>
          </w:tcPr>
          <w:p w14:paraId="56F0FEF2" w14:textId="77777777" w:rsidR="00A439E3" w:rsidRPr="00A439E3" w:rsidRDefault="00A439E3" w:rsidP="00A439E3">
            <w:r w:rsidRPr="00A439E3">
              <w:t>To provide a smooth, modern user interface.</w:t>
            </w:r>
          </w:p>
        </w:tc>
      </w:tr>
      <w:tr w:rsidR="00A439E3" w:rsidRPr="00A439E3" w14:paraId="0B52E92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86B6501" w14:textId="77777777" w:rsidR="00A439E3" w:rsidRPr="00A439E3" w:rsidRDefault="00A439E3" w:rsidP="00A439E3">
            <w:r w:rsidRPr="00A439E3">
              <w:rPr>
                <w:b/>
                <w:bCs/>
              </w:rPr>
              <w:t>Redux</w:t>
            </w:r>
          </w:p>
        </w:tc>
        <w:tc>
          <w:tcPr>
            <w:tcW w:w="0" w:type="auto"/>
            <w:tcBorders>
              <w:top w:val="nil"/>
              <w:left w:val="nil"/>
              <w:bottom w:val="single" w:sz="4" w:space="0" w:color="C4C7C5"/>
              <w:right w:val="nil"/>
            </w:tcBorders>
            <w:tcMar>
              <w:top w:w="240" w:type="dxa"/>
              <w:left w:w="0" w:type="dxa"/>
              <w:bottom w:w="240" w:type="dxa"/>
              <w:right w:w="0" w:type="dxa"/>
            </w:tcMar>
            <w:hideMark/>
          </w:tcPr>
          <w:p w14:paraId="4B0ED312" w14:textId="77777777" w:rsidR="00A439E3" w:rsidRPr="00A439E3" w:rsidRDefault="00A439E3" w:rsidP="00A439E3">
            <w:r w:rsidRPr="00A439E3">
              <w:t>The Memory</w:t>
            </w:r>
          </w:p>
        </w:tc>
        <w:tc>
          <w:tcPr>
            <w:tcW w:w="0" w:type="auto"/>
            <w:tcBorders>
              <w:top w:val="nil"/>
              <w:left w:val="nil"/>
              <w:bottom w:val="single" w:sz="4" w:space="0" w:color="C4C7C5"/>
              <w:right w:val="nil"/>
            </w:tcBorders>
            <w:tcMar>
              <w:top w:w="240" w:type="dxa"/>
              <w:left w:w="0" w:type="dxa"/>
              <w:bottom w:w="240" w:type="dxa"/>
              <w:right w:w="0" w:type="dxa"/>
            </w:tcMar>
            <w:hideMark/>
          </w:tcPr>
          <w:p w14:paraId="12C42F2F" w14:textId="77777777" w:rsidR="00A439E3" w:rsidRPr="00A439E3" w:rsidRDefault="00A439E3" w:rsidP="00A439E3">
            <w:r w:rsidRPr="00A439E3">
              <w:t>To ensure data is consistent across the whole app.</w:t>
            </w:r>
          </w:p>
        </w:tc>
      </w:tr>
      <w:tr w:rsidR="00A439E3" w:rsidRPr="00A439E3" w14:paraId="094A1F0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6C75729" w14:textId="77777777" w:rsidR="00A439E3" w:rsidRPr="00A439E3" w:rsidRDefault="00A439E3" w:rsidP="00A439E3">
            <w:r w:rsidRPr="00A439E3">
              <w:rPr>
                <w:b/>
                <w:bCs/>
              </w:rPr>
              <w:t>Axios</w:t>
            </w:r>
          </w:p>
        </w:tc>
        <w:tc>
          <w:tcPr>
            <w:tcW w:w="0" w:type="auto"/>
            <w:tcBorders>
              <w:top w:val="nil"/>
              <w:left w:val="nil"/>
              <w:bottom w:val="single" w:sz="4" w:space="0" w:color="C4C7C5"/>
              <w:right w:val="nil"/>
            </w:tcBorders>
            <w:tcMar>
              <w:top w:w="240" w:type="dxa"/>
              <w:left w:w="0" w:type="dxa"/>
              <w:bottom w:w="240" w:type="dxa"/>
              <w:right w:w="0" w:type="dxa"/>
            </w:tcMar>
            <w:hideMark/>
          </w:tcPr>
          <w:p w14:paraId="28677924" w14:textId="77777777" w:rsidR="00A439E3" w:rsidRPr="00A439E3" w:rsidRDefault="00A439E3" w:rsidP="00A439E3">
            <w:r w:rsidRPr="00A439E3">
              <w:t>The Messenger</w:t>
            </w:r>
          </w:p>
        </w:tc>
        <w:tc>
          <w:tcPr>
            <w:tcW w:w="0" w:type="auto"/>
            <w:tcBorders>
              <w:top w:val="nil"/>
              <w:left w:val="nil"/>
              <w:bottom w:val="single" w:sz="4" w:space="0" w:color="C4C7C5"/>
              <w:right w:val="nil"/>
            </w:tcBorders>
            <w:tcMar>
              <w:top w:w="240" w:type="dxa"/>
              <w:left w:w="0" w:type="dxa"/>
              <w:bottom w:w="240" w:type="dxa"/>
              <w:right w:w="0" w:type="dxa"/>
            </w:tcMar>
            <w:hideMark/>
          </w:tcPr>
          <w:p w14:paraId="249F2B3A" w14:textId="77777777" w:rsidR="00A439E3" w:rsidRPr="00A439E3" w:rsidRDefault="00A439E3" w:rsidP="00A439E3">
            <w:r w:rsidRPr="00A439E3">
              <w:t>To handle secure communication with the server.</w:t>
            </w:r>
          </w:p>
        </w:tc>
      </w:tr>
      <w:tr w:rsidR="00A439E3" w:rsidRPr="00A439E3" w14:paraId="5543486A"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B95D411" w14:textId="77777777" w:rsidR="00A439E3" w:rsidRPr="00A439E3" w:rsidRDefault="00A439E3" w:rsidP="00A439E3">
            <w:r w:rsidRPr="00A439E3">
              <w:rPr>
                <w:b/>
                <w:bCs/>
              </w:rPr>
              <w:t>Spring Cloud</w:t>
            </w:r>
          </w:p>
        </w:tc>
        <w:tc>
          <w:tcPr>
            <w:tcW w:w="0" w:type="auto"/>
            <w:tcBorders>
              <w:top w:val="nil"/>
              <w:left w:val="nil"/>
              <w:bottom w:val="single" w:sz="4" w:space="0" w:color="C4C7C5"/>
              <w:right w:val="nil"/>
            </w:tcBorders>
            <w:tcMar>
              <w:top w:w="240" w:type="dxa"/>
              <w:left w:w="0" w:type="dxa"/>
              <w:bottom w:w="240" w:type="dxa"/>
              <w:right w:w="0" w:type="dxa"/>
            </w:tcMar>
            <w:hideMark/>
          </w:tcPr>
          <w:p w14:paraId="3DF57FAB" w14:textId="77777777" w:rsidR="00A439E3" w:rsidRPr="00A439E3" w:rsidRDefault="00A439E3" w:rsidP="00A439E3">
            <w:r w:rsidRPr="00A439E3">
              <w:t>The Guard</w:t>
            </w:r>
          </w:p>
        </w:tc>
        <w:tc>
          <w:tcPr>
            <w:tcW w:w="0" w:type="auto"/>
            <w:tcBorders>
              <w:top w:val="nil"/>
              <w:left w:val="nil"/>
              <w:bottom w:val="single" w:sz="4" w:space="0" w:color="C4C7C5"/>
              <w:right w:val="nil"/>
            </w:tcBorders>
            <w:tcMar>
              <w:top w:w="240" w:type="dxa"/>
              <w:left w:w="0" w:type="dxa"/>
              <w:bottom w:w="240" w:type="dxa"/>
              <w:right w:w="0" w:type="dxa"/>
            </w:tcMar>
            <w:hideMark/>
          </w:tcPr>
          <w:p w14:paraId="0E2FA7C1" w14:textId="77777777" w:rsidR="00A439E3" w:rsidRPr="00A439E3" w:rsidRDefault="00A439E3" w:rsidP="00A439E3">
            <w:r w:rsidRPr="00A439E3">
              <w:t>To protect the backend and route traffic correctly.</w:t>
            </w:r>
          </w:p>
        </w:tc>
      </w:tr>
      <w:tr w:rsidR="00A439E3" w:rsidRPr="00A439E3" w14:paraId="556E8F46"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13DF848" w14:textId="77777777" w:rsidR="00A439E3" w:rsidRPr="00A439E3" w:rsidRDefault="00A439E3" w:rsidP="00A439E3">
            <w:r w:rsidRPr="00A439E3">
              <w:rPr>
                <w:b/>
                <w:bCs/>
              </w:rPr>
              <w:t>PostgreSQL</w:t>
            </w:r>
          </w:p>
        </w:tc>
        <w:tc>
          <w:tcPr>
            <w:tcW w:w="0" w:type="auto"/>
            <w:tcBorders>
              <w:top w:val="nil"/>
              <w:left w:val="nil"/>
              <w:bottom w:val="single" w:sz="4" w:space="0" w:color="C4C7C5"/>
              <w:right w:val="nil"/>
            </w:tcBorders>
            <w:tcMar>
              <w:top w:w="240" w:type="dxa"/>
              <w:left w:w="0" w:type="dxa"/>
              <w:bottom w:w="240" w:type="dxa"/>
              <w:right w:w="0" w:type="dxa"/>
            </w:tcMar>
            <w:hideMark/>
          </w:tcPr>
          <w:p w14:paraId="116A999B" w14:textId="77777777" w:rsidR="00A439E3" w:rsidRPr="00A439E3" w:rsidRDefault="00A439E3" w:rsidP="00A439E3">
            <w:r w:rsidRPr="00A439E3">
              <w:t>The File Cabinet</w:t>
            </w:r>
          </w:p>
        </w:tc>
        <w:tc>
          <w:tcPr>
            <w:tcW w:w="0" w:type="auto"/>
            <w:tcBorders>
              <w:top w:val="nil"/>
              <w:left w:val="nil"/>
              <w:bottom w:val="single" w:sz="4" w:space="0" w:color="C4C7C5"/>
              <w:right w:val="nil"/>
            </w:tcBorders>
            <w:tcMar>
              <w:top w:w="240" w:type="dxa"/>
              <w:left w:w="0" w:type="dxa"/>
              <w:bottom w:w="240" w:type="dxa"/>
              <w:right w:w="0" w:type="dxa"/>
            </w:tcMar>
            <w:hideMark/>
          </w:tcPr>
          <w:p w14:paraId="419392AB" w14:textId="77777777" w:rsidR="00A439E3" w:rsidRPr="00A439E3" w:rsidRDefault="00A439E3" w:rsidP="00A439E3">
            <w:r w:rsidRPr="00A439E3">
              <w:t>To store all insurance data safely and permanently.</w:t>
            </w:r>
          </w:p>
        </w:tc>
      </w:tr>
    </w:tbl>
    <w:p w14:paraId="1101B92F" w14:textId="77777777" w:rsidR="00A439E3" w:rsidRPr="00A439E3" w:rsidRDefault="00A439E3" w:rsidP="00A439E3"/>
    <w:p w14:paraId="19CE4EE1" w14:textId="08EC05C5" w:rsidR="00A439E3" w:rsidRPr="00EC4DAB" w:rsidRDefault="00A439E3" w:rsidP="00A439E3">
      <w:pPr>
        <w:ind w:left="720"/>
      </w:pPr>
    </w:p>
    <w:sectPr w:rsidR="00A439E3" w:rsidRPr="00EC4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3CC"/>
    <w:multiLevelType w:val="multilevel"/>
    <w:tmpl w:val="35D8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A0B97"/>
    <w:multiLevelType w:val="multilevel"/>
    <w:tmpl w:val="A9F6C0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E7B4F"/>
    <w:multiLevelType w:val="multilevel"/>
    <w:tmpl w:val="AE4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BC1E5E"/>
    <w:multiLevelType w:val="multilevel"/>
    <w:tmpl w:val="4B5460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757D7"/>
    <w:multiLevelType w:val="multilevel"/>
    <w:tmpl w:val="20F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B351E"/>
    <w:multiLevelType w:val="multilevel"/>
    <w:tmpl w:val="FB74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4055C9"/>
    <w:multiLevelType w:val="multilevel"/>
    <w:tmpl w:val="91F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5F52DA"/>
    <w:multiLevelType w:val="multilevel"/>
    <w:tmpl w:val="6B88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E7B9C"/>
    <w:multiLevelType w:val="multilevel"/>
    <w:tmpl w:val="AD7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1121D"/>
    <w:multiLevelType w:val="multilevel"/>
    <w:tmpl w:val="3B4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D23F53"/>
    <w:multiLevelType w:val="multilevel"/>
    <w:tmpl w:val="2A1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51FAF"/>
    <w:multiLevelType w:val="multilevel"/>
    <w:tmpl w:val="60A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24163"/>
    <w:multiLevelType w:val="multilevel"/>
    <w:tmpl w:val="51B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8E2B9B"/>
    <w:multiLevelType w:val="multilevel"/>
    <w:tmpl w:val="1FA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180A17"/>
    <w:multiLevelType w:val="multilevel"/>
    <w:tmpl w:val="8D2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853DC"/>
    <w:multiLevelType w:val="multilevel"/>
    <w:tmpl w:val="D24A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D5FC5"/>
    <w:multiLevelType w:val="multilevel"/>
    <w:tmpl w:val="BF524B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416A22"/>
    <w:multiLevelType w:val="multilevel"/>
    <w:tmpl w:val="CE1A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3852692">
    <w:abstractNumId w:val="4"/>
  </w:num>
  <w:num w:numId="2" w16cid:durableId="615331575">
    <w:abstractNumId w:val="0"/>
  </w:num>
  <w:num w:numId="3" w16cid:durableId="1586920561">
    <w:abstractNumId w:val="1"/>
  </w:num>
  <w:num w:numId="4" w16cid:durableId="675881406">
    <w:abstractNumId w:val="16"/>
  </w:num>
  <w:num w:numId="5" w16cid:durableId="978731528">
    <w:abstractNumId w:val="3"/>
  </w:num>
  <w:num w:numId="6" w16cid:durableId="402918420">
    <w:abstractNumId w:val="15"/>
  </w:num>
  <w:num w:numId="7" w16cid:durableId="563174932">
    <w:abstractNumId w:val="10"/>
  </w:num>
  <w:num w:numId="8" w16cid:durableId="2077629854">
    <w:abstractNumId w:val="14"/>
  </w:num>
  <w:num w:numId="9" w16cid:durableId="454369680">
    <w:abstractNumId w:val="11"/>
  </w:num>
  <w:num w:numId="10" w16cid:durableId="1655833622">
    <w:abstractNumId w:val="8"/>
  </w:num>
  <w:num w:numId="11" w16cid:durableId="1202010611">
    <w:abstractNumId w:val="12"/>
  </w:num>
  <w:num w:numId="12" w16cid:durableId="653949556">
    <w:abstractNumId w:val="7"/>
  </w:num>
  <w:num w:numId="13" w16cid:durableId="793402582">
    <w:abstractNumId w:val="13"/>
  </w:num>
  <w:num w:numId="14" w16cid:durableId="133956639">
    <w:abstractNumId w:val="5"/>
  </w:num>
  <w:num w:numId="15" w16cid:durableId="740371241">
    <w:abstractNumId w:val="6"/>
  </w:num>
  <w:num w:numId="16" w16cid:durableId="1131099121">
    <w:abstractNumId w:val="17"/>
  </w:num>
  <w:num w:numId="17" w16cid:durableId="2066946710">
    <w:abstractNumId w:val="9"/>
  </w:num>
  <w:num w:numId="18" w16cid:durableId="770667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1B8"/>
    <w:rsid w:val="001500F8"/>
    <w:rsid w:val="00481724"/>
    <w:rsid w:val="007C1BFB"/>
    <w:rsid w:val="00833D9A"/>
    <w:rsid w:val="008841B8"/>
    <w:rsid w:val="00A11969"/>
    <w:rsid w:val="00A439E3"/>
    <w:rsid w:val="00AA6FE6"/>
    <w:rsid w:val="00AB42D9"/>
    <w:rsid w:val="00D51D03"/>
    <w:rsid w:val="00D86C44"/>
    <w:rsid w:val="00DD6B1C"/>
    <w:rsid w:val="00EC4DAB"/>
    <w:rsid w:val="00EE2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9310"/>
  <w15:chartTrackingRefBased/>
  <w15:docId w15:val="{66F70182-E21C-44E2-BE52-CE9052DB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1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41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1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1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1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1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41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1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1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1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1B8"/>
    <w:rPr>
      <w:rFonts w:eastAsiaTheme="majorEastAsia" w:cstheme="majorBidi"/>
      <w:color w:val="272727" w:themeColor="text1" w:themeTint="D8"/>
    </w:rPr>
  </w:style>
  <w:style w:type="paragraph" w:styleId="Title">
    <w:name w:val="Title"/>
    <w:basedOn w:val="Normal"/>
    <w:next w:val="Normal"/>
    <w:link w:val="TitleChar"/>
    <w:uiPriority w:val="10"/>
    <w:qFormat/>
    <w:rsid w:val="00884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1B8"/>
    <w:pPr>
      <w:spacing w:before="160"/>
      <w:jc w:val="center"/>
    </w:pPr>
    <w:rPr>
      <w:i/>
      <w:iCs/>
      <w:color w:val="404040" w:themeColor="text1" w:themeTint="BF"/>
    </w:rPr>
  </w:style>
  <w:style w:type="character" w:customStyle="1" w:styleId="QuoteChar">
    <w:name w:val="Quote Char"/>
    <w:basedOn w:val="DefaultParagraphFont"/>
    <w:link w:val="Quote"/>
    <w:uiPriority w:val="29"/>
    <w:rsid w:val="008841B8"/>
    <w:rPr>
      <w:i/>
      <w:iCs/>
      <w:color w:val="404040" w:themeColor="text1" w:themeTint="BF"/>
    </w:rPr>
  </w:style>
  <w:style w:type="paragraph" w:styleId="ListParagraph">
    <w:name w:val="List Paragraph"/>
    <w:basedOn w:val="Normal"/>
    <w:uiPriority w:val="34"/>
    <w:qFormat/>
    <w:rsid w:val="008841B8"/>
    <w:pPr>
      <w:ind w:left="720"/>
      <w:contextualSpacing/>
    </w:pPr>
  </w:style>
  <w:style w:type="character" w:styleId="IntenseEmphasis">
    <w:name w:val="Intense Emphasis"/>
    <w:basedOn w:val="DefaultParagraphFont"/>
    <w:uiPriority w:val="21"/>
    <w:qFormat/>
    <w:rsid w:val="008841B8"/>
    <w:rPr>
      <w:i/>
      <w:iCs/>
      <w:color w:val="2F5496" w:themeColor="accent1" w:themeShade="BF"/>
    </w:rPr>
  </w:style>
  <w:style w:type="paragraph" w:styleId="IntenseQuote">
    <w:name w:val="Intense Quote"/>
    <w:basedOn w:val="Normal"/>
    <w:next w:val="Normal"/>
    <w:link w:val="IntenseQuoteChar"/>
    <w:uiPriority w:val="30"/>
    <w:qFormat/>
    <w:rsid w:val="008841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1B8"/>
    <w:rPr>
      <w:i/>
      <w:iCs/>
      <w:color w:val="2F5496" w:themeColor="accent1" w:themeShade="BF"/>
    </w:rPr>
  </w:style>
  <w:style w:type="character" w:styleId="IntenseReference">
    <w:name w:val="Intense Reference"/>
    <w:basedOn w:val="DefaultParagraphFont"/>
    <w:uiPriority w:val="32"/>
    <w:qFormat/>
    <w:rsid w:val="008841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1146</Words>
  <Characters>6534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Bussa Sathvik</dc:creator>
  <cp:keywords/>
  <dc:description/>
  <cp:lastModifiedBy>Bussa Sathvik</cp:lastModifiedBy>
  <cp:revision>7</cp:revision>
  <dcterms:created xsi:type="dcterms:W3CDTF">2026-04-03T04:51:00Z</dcterms:created>
  <dcterms:modified xsi:type="dcterms:W3CDTF">2026-04-03T07:49:00Z</dcterms:modified>
</cp:coreProperties>
</file>