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/gestion_collection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├── /config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  └── database.php    </w:t>
        <w:tab/>
        <w:t xml:space="preserve"># connexion PDO/MySQL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/models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├── Utilisateur.php </w:t>
        <w:tab/>
        <w:t xml:space="preserve"># modèle utilisateur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Collection.php  </w:t>
        <w:tab/>
        <w:t xml:space="preserve"># modèle collection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├── Jeu.php         </w:t>
        <w:tab/>
        <w:t xml:space="preserve"># modèle jeu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Console.php     </w:t>
        <w:tab/>
        <w:t xml:space="preserve"># modèle console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└── Genre.php       </w:t>
        <w:tab/>
        <w:t xml:space="preserve"># modèle genre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/controllers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├── UtilisateurController.php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CollectionController.php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JeuController.php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ConsoleController.php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└── GenreController.php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/views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├── /utilisateur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├── login.php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├── register.php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└── profil.php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/collection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│   ├── liste.php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│   ├── details.php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│   └── creer.php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/jeu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│   ├── liste.php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│   ├── details.php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│   └── ajouter.php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└── /partials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├── header.php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</w:t>
        <w:tab/>
        <w:t xml:space="preserve">└── footer.php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index.php           </w:t>
        <w:tab/>
        <w:t xml:space="preserve"># point d’entrée (router)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└── style.css           </w:t>
        <w:tab/>
        <w:t xml:space="preserve"># design général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