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ADBD2" w14:textId="77777777" w:rsidR="00EF5E5C" w:rsidRDefault="00EF5E5C">
      <w:pPr>
        <w:pStyle w:val="10"/>
        <w:spacing w:before="240" w:after="0" w:line="240" w:lineRule="auto"/>
        <w:jc w:val="center"/>
        <w:rPr>
          <w:rFonts w:ascii="Times New Roman" w:hAnsi="Times New Roman"/>
          <w:b/>
          <w:caps/>
          <w:sz w:val="28"/>
          <w:szCs w:val="28"/>
          <w:lang w:eastAsia="en-US"/>
        </w:rPr>
      </w:pPr>
    </w:p>
    <w:p w14:paraId="2E9ADBD3" w14:textId="77777777" w:rsidR="00EF5E5C" w:rsidRDefault="007853B4">
      <w:pPr>
        <w:pStyle w:val="10"/>
        <w:spacing w:after="0" w:line="240" w:lineRule="auto"/>
        <w:jc w:val="center"/>
        <w:rPr>
          <w:rStyle w:val="14"/>
          <w:rFonts w:ascii="Times New Roman" w:hAnsi="Times New Roman" w:cs="Times New Roman"/>
          <w:b/>
          <w:bCs/>
          <w:color w:val="auto"/>
        </w:rPr>
      </w:pPr>
      <w:bookmarkStart w:id="0" w:name="_Toc66870136"/>
      <w:r>
        <w:rPr>
          <w:rStyle w:val="14"/>
          <w:rFonts w:ascii="Times New Roman" w:hAnsi="Times New Roman" w:cs="Times New Roman"/>
          <w:b/>
          <w:bCs/>
          <w:color w:val="auto"/>
        </w:rPr>
        <w:t>Приложения к заданию.</w:t>
      </w:r>
      <w:bookmarkEnd w:id="0"/>
    </w:p>
    <w:p w14:paraId="2E9ADBD4" w14:textId="77777777" w:rsidR="00EF5E5C" w:rsidRDefault="007853B4">
      <w:pPr>
        <w:pStyle w:val="10"/>
        <w:spacing w:after="0" w:line="240" w:lineRule="auto"/>
        <w:jc w:val="right"/>
        <w:rPr>
          <w:rFonts w:ascii="Times New Roman" w:hAnsi="Times New Roman"/>
          <w:b/>
          <w:bCs/>
          <w:caps/>
        </w:rPr>
      </w:pPr>
      <w:r>
        <w:rPr>
          <w:rFonts w:ascii="Times New Roman" w:hAnsi="Times New Roman"/>
          <w:b/>
          <w:bCs/>
          <w:caps/>
        </w:rPr>
        <w:t>Приложение № 1</w:t>
      </w:r>
    </w:p>
    <w:p w14:paraId="2E9ADBD5" w14:textId="77777777" w:rsidR="00EF5E5C" w:rsidRDefault="00EF5E5C">
      <w:pPr>
        <w:pStyle w:val="10"/>
        <w:spacing w:after="0" w:line="240" w:lineRule="auto"/>
        <w:jc w:val="right"/>
        <w:rPr>
          <w:rFonts w:ascii="Times New Roman" w:hAnsi="Times New Roman"/>
          <w:b/>
          <w:bCs/>
          <w:caps/>
        </w:rPr>
      </w:pPr>
    </w:p>
    <w:p w14:paraId="2E9ADBD6" w14:textId="77777777" w:rsidR="00EF5E5C" w:rsidRDefault="007853B4">
      <w:pPr>
        <w:pStyle w:val="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2E9ADBD7" w14:textId="77777777" w:rsidR="00EF5E5C" w:rsidRPr="007853B4" w:rsidRDefault="007853B4">
      <w:pPr>
        <w:pStyle w:val="ConsPlusNormal"/>
        <w:jc w:val="right"/>
        <w:outlineLvl w:val="1"/>
      </w:pPr>
      <w:r w:rsidRPr="007853B4">
        <w:t>Приложение N 1</w:t>
      </w:r>
    </w:p>
    <w:p w14:paraId="2E9ADBD8" w14:textId="77777777" w:rsidR="00EF5E5C" w:rsidRPr="007853B4" w:rsidRDefault="007853B4">
      <w:pPr>
        <w:pStyle w:val="ConsPlusNormal"/>
        <w:jc w:val="right"/>
      </w:pPr>
      <w:r w:rsidRPr="007853B4">
        <w:t>к Договору _1___</w:t>
      </w:r>
    </w:p>
    <w:p w14:paraId="2E9ADBD9" w14:textId="77777777" w:rsidR="00EF5E5C" w:rsidRPr="007853B4" w:rsidRDefault="00EF5E5C">
      <w:pPr>
        <w:pStyle w:val="ConsPlusNormal"/>
        <w:jc w:val="both"/>
      </w:pPr>
    </w:p>
    <w:p w14:paraId="2E9ADBDA" w14:textId="77777777" w:rsidR="00EF5E5C" w:rsidRPr="007853B4" w:rsidRDefault="007853B4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Par719"/>
      <w:bookmarkEnd w:id="1"/>
      <w:r w:rsidRPr="007853B4">
        <w:rPr>
          <w:rFonts w:ascii="Times New Roman" w:hAnsi="Times New Roman" w:cs="Times New Roman"/>
          <w:sz w:val="24"/>
          <w:szCs w:val="24"/>
        </w:rPr>
        <w:t>Заявка на бронирование</w:t>
      </w:r>
    </w:p>
    <w:p w14:paraId="2E9ADBDB" w14:textId="77777777" w:rsidR="00EF5E5C" w:rsidRPr="007853B4" w:rsidRDefault="00EF5E5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2E9ADBDC" w14:textId="77777777" w:rsidR="00EF5E5C" w:rsidRPr="007853B4" w:rsidRDefault="007853B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7853B4">
        <w:rPr>
          <w:rFonts w:ascii="Times New Roman" w:hAnsi="Times New Roman" w:cs="Times New Roman"/>
          <w:sz w:val="24"/>
          <w:szCs w:val="24"/>
        </w:rPr>
        <w:t>_05.12.2024_____________</w:t>
      </w:r>
    </w:p>
    <w:p w14:paraId="2E9ADBDD" w14:textId="77777777" w:rsidR="00EF5E5C" w:rsidRPr="007853B4" w:rsidRDefault="007853B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7853B4">
        <w:rPr>
          <w:rFonts w:ascii="Times New Roman" w:hAnsi="Times New Roman" w:cs="Times New Roman"/>
          <w:sz w:val="24"/>
          <w:szCs w:val="24"/>
        </w:rPr>
        <w:t xml:space="preserve"> "дата"</w:t>
      </w:r>
    </w:p>
    <w:p w14:paraId="2E9ADBDE" w14:textId="77777777" w:rsidR="00EF5E5C" w:rsidRPr="007853B4" w:rsidRDefault="00EF5E5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2E9ADBDF" w14:textId="77777777" w:rsidR="00EF5E5C" w:rsidRPr="007853B4" w:rsidRDefault="007853B4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7853B4">
        <w:rPr>
          <w:rFonts w:ascii="Times New Roman" w:hAnsi="Times New Roman" w:cs="Times New Roman"/>
          <w:sz w:val="24"/>
          <w:szCs w:val="24"/>
        </w:rPr>
        <w:t>1. Сведения о Туристе:</w:t>
      </w:r>
    </w:p>
    <w:p w14:paraId="2E9ADBE0" w14:textId="77777777" w:rsidR="00EF5E5C" w:rsidRPr="007853B4" w:rsidRDefault="007853B4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7853B4">
        <w:rPr>
          <w:rFonts w:ascii="Times New Roman" w:hAnsi="Times New Roman" w:cs="Times New Roman"/>
          <w:sz w:val="24"/>
          <w:szCs w:val="24"/>
        </w:rPr>
        <w:t>(на русском и/или на английском языках)</w:t>
      </w:r>
    </w:p>
    <w:p w14:paraId="2E9ADBE1" w14:textId="77777777" w:rsidR="00EF5E5C" w:rsidRPr="007853B4" w:rsidRDefault="00EF5E5C">
      <w:pPr>
        <w:pStyle w:val="ConsPlusNormal"/>
        <w:jc w:val="center"/>
      </w:pP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231"/>
        <w:gridCol w:w="1540"/>
        <w:gridCol w:w="1288"/>
        <w:gridCol w:w="3751"/>
      </w:tblGrid>
      <w:tr w:rsidR="007853B4" w:rsidRPr="007853B4" w14:paraId="2E9ADBE6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BE2" w14:textId="77777777" w:rsidR="00EF5E5C" w:rsidRPr="007853B4" w:rsidRDefault="007853B4">
            <w:pPr>
              <w:pStyle w:val="ConsPlusNormal"/>
              <w:jc w:val="both"/>
            </w:pPr>
            <w:r w:rsidRPr="007853B4">
              <w:t>Фамилия, имя, отчество (при наличии)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BE3" w14:textId="77777777" w:rsidR="00EF5E5C" w:rsidRPr="007853B4" w:rsidRDefault="007853B4">
            <w:pPr>
              <w:pStyle w:val="ConsPlusNormal"/>
              <w:jc w:val="both"/>
            </w:pPr>
            <w:r w:rsidRPr="007853B4">
              <w:t>Пол (муж., жен.)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BE4" w14:textId="77777777" w:rsidR="00EF5E5C" w:rsidRPr="007853B4" w:rsidRDefault="007853B4">
            <w:pPr>
              <w:pStyle w:val="ConsPlusNormal"/>
              <w:jc w:val="both"/>
            </w:pPr>
            <w:r w:rsidRPr="007853B4">
              <w:t xml:space="preserve">Дата </w:t>
            </w:r>
            <w:r w:rsidRPr="007853B4">
              <w:t>рождения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BE5" w14:textId="77777777" w:rsidR="00EF5E5C" w:rsidRPr="007853B4" w:rsidRDefault="007853B4">
            <w:pPr>
              <w:pStyle w:val="ConsPlusNormal"/>
              <w:jc w:val="both"/>
            </w:pPr>
            <w:r w:rsidRPr="007853B4">
              <w:t>Данные документа, удостоверяющего личность</w:t>
            </w:r>
          </w:p>
        </w:tc>
      </w:tr>
      <w:tr w:rsidR="007853B4" w:rsidRPr="007853B4" w14:paraId="2E9ADBEB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BE7" w14:textId="77777777" w:rsidR="00EF5E5C" w:rsidRPr="007853B4" w:rsidRDefault="007853B4">
            <w:pPr>
              <w:pStyle w:val="ConsPlusNormal"/>
              <w:jc w:val="both"/>
            </w:pPr>
            <w:r w:rsidRPr="007853B4">
              <w:t>1 Иванов Иван Иванович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BE8" w14:textId="77777777" w:rsidR="00EF5E5C" w:rsidRPr="007853B4" w:rsidRDefault="007853B4">
            <w:pPr>
              <w:pStyle w:val="ConsPlusNormal"/>
              <w:jc w:val="both"/>
            </w:pPr>
            <w:r w:rsidRPr="007853B4">
              <w:t>муж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BE9" w14:textId="77777777" w:rsidR="00EF5E5C" w:rsidRPr="007853B4" w:rsidRDefault="007853B4">
            <w:pPr>
              <w:pStyle w:val="ConsPlusNormal"/>
              <w:jc w:val="both"/>
            </w:pPr>
            <w:r w:rsidRPr="007853B4">
              <w:t>04.01.1992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BEA" w14:textId="77777777" w:rsidR="00EF5E5C" w:rsidRPr="007853B4" w:rsidRDefault="007853B4">
            <w:pPr>
              <w:pStyle w:val="ConsPlusNormal"/>
              <w:jc w:val="both"/>
            </w:pPr>
            <w:r w:rsidRPr="007853B4">
              <w:t>ФМС 00001 действует до 20 12 2025</w:t>
            </w:r>
          </w:p>
        </w:tc>
      </w:tr>
      <w:tr w:rsidR="007853B4" w:rsidRPr="007853B4" w14:paraId="2E9ADBF0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BEC" w14:textId="77777777" w:rsidR="00EF5E5C" w:rsidRPr="007853B4" w:rsidRDefault="007853B4">
            <w:pPr>
              <w:pStyle w:val="ConsPlusNormal"/>
              <w:jc w:val="both"/>
            </w:pPr>
            <w:r w:rsidRPr="007853B4">
              <w:t xml:space="preserve">2 </w:t>
            </w:r>
            <w:r w:rsidRPr="007853B4">
              <w:t>Иванова Мария Васильевна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BED" w14:textId="77777777" w:rsidR="00EF5E5C" w:rsidRPr="007853B4" w:rsidRDefault="007853B4">
            <w:pPr>
              <w:pStyle w:val="ConsPlusNormal"/>
              <w:jc w:val="both"/>
            </w:pPr>
            <w:r w:rsidRPr="007853B4">
              <w:t>жен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BEE" w14:textId="77777777" w:rsidR="00EF5E5C" w:rsidRPr="007853B4" w:rsidRDefault="007853B4">
            <w:pPr>
              <w:pStyle w:val="ConsPlusNormal"/>
              <w:jc w:val="both"/>
            </w:pPr>
            <w:r w:rsidRPr="007853B4">
              <w:t>04.01.1992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BEF" w14:textId="77777777" w:rsidR="00EF5E5C" w:rsidRPr="007853B4" w:rsidRDefault="007853B4">
            <w:pPr>
              <w:pStyle w:val="ConsPlusNormal"/>
              <w:jc w:val="both"/>
            </w:pPr>
            <w:r w:rsidRPr="007853B4">
              <w:t xml:space="preserve">ФМС </w:t>
            </w:r>
            <w:proofErr w:type="gramStart"/>
            <w:r w:rsidRPr="007853B4">
              <w:t>00002  действует</w:t>
            </w:r>
            <w:proofErr w:type="gramEnd"/>
            <w:r w:rsidRPr="007853B4">
              <w:t xml:space="preserve"> до 20 12 2025</w:t>
            </w:r>
          </w:p>
        </w:tc>
      </w:tr>
      <w:tr w:rsidR="00EF5E5C" w:rsidRPr="007853B4" w14:paraId="2E9ADBF3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BF1" w14:textId="77777777" w:rsidR="00EF5E5C" w:rsidRPr="007853B4" w:rsidRDefault="007853B4">
            <w:pPr>
              <w:pStyle w:val="ConsPlusNormal"/>
              <w:jc w:val="both"/>
            </w:pPr>
            <w:r w:rsidRPr="007853B4">
              <w:t>Итого:</w:t>
            </w:r>
          </w:p>
        </w:tc>
        <w:tc>
          <w:tcPr>
            <w:tcW w:w="64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BF2" w14:textId="77777777" w:rsidR="00EF5E5C" w:rsidRPr="007853B4" w:rsidRDefault="007853B4">
            <w:pPr>
              <w:pStyle w:val="ConsPlusNormal"/>
              <w:jc w:val="both"/>
            </w:pPr>
            <w:r w:rsidRPr="007853B4">
              <w:t>___2_ чел. совершеннолетних, ____ детей до 18</w:t>
            </w:r>
            <w:r w:rsidRPr="007853B4">
              <w:t xml:space="preserve"> лет</w:t>
            </w:r>
          </w:p>
        </w:tc>
      </w:tr>
    </w:tbl>
    <w:p w14:paraId="2E9ADBF4" w14:textId="77777777" w:rsidR="00EF5E5C" w:rsidRPr="007853B4" w:rsidRDefault="00EF5E5C">
      <w:pPr>
        <w:pStyle w:val="ConsPlusNormal"/>
        <w:jc w:val="both"/>
      </w:pPr>
    </w:p>
    <w:p w14:paraId="2E9ADBF5" w14:textId="77777777" w:rsidR="00EF5E5C" w:rsidRPr="007853B4" w:rsidRDefault="007853B4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7853B4">
        <w:rPr>
          <w:rFonts w:ascii="Times New Roman" w:hAnsi="Times New Roman" w:cs="Times New Roman"/>
          <w:sz w:val="24"/>
          <w:szCs w:val="24"/>
        </w:rPr>
        <w:t>2. Информация о потребительских свойствах туристского продукта</w:t>
      </w:r>
    </w:p>
    <w:p w14:paraId="2E9ADBF6" w14:textId="77777777" w:rsidR="00EF5E5C" w:rsidRPr="007853B4" w:rsidRDefault="00EF5E5C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14:paraId="2E9ADBF7" w14:textId="77777777" w:rsidR="00EF5E5C" w:rsidRPr="007853B4" w:rsidRDefault="007853B4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7853B4">
        <w:rPr>
          <w:rFonts w:ascii="Times New Roman" w:hAnsi="Times New Roman" w:cs="Times New Roman"/>
          <w:sz w:val="24"/>
          <w:szCs w:val="24"/>
        </w:rPr>
        <w:t>2.1. Программа пребывания, маршрут и условия путешествия:</w:t>
      </w:r>
    </w:p>
    <w:p w14:paraId="2E9ADBF8" w14:textId="77777777" w:rsidR="00EF5E5C" w:rsidRPr="007853B4" w:rsidRDefault="00EF5E5C">
      <w:pPr>
        <w:pStyle w:val="ConsPlusNormal"/>
        <w:jc w:val="both"/>
      </w:pP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924"/>
        <w:gridCol w:w="5886"/>
      </w:tblGrid>
      <w:tr w:rsidR="007853B4" w:rsidRPr="007853B4" w14:paraId="2E9ADBFB" w14:textId="77777777"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BF9" w14:textId="77777777" w:rsidR="00EF5E5C" w:rsidRPr="007853B4" w:rsidRDefault="007853B4">
            <w:pPr>
              <w:pStyle w:val="ConsPlusNormal"/>
              <w:jc w:val="both"/>
            </w:pPr>
            <w:r w:rsidRPr="007853B4">
              <w:t>Страна, город/курорт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BFA" w14:textId="77777777" w:rsidR="00EF5E5C" w:rsidRPr="007853B4" w:rsidRDefault="007853B4">
            <w:pPr>
              <w:pStyle w:val="ConsPlusNormal"/>
              <w:jc w:val="both"/>
            </w:pPr>
            <w:r w:rsidRPr="007853B4">
              <w:t>Даты пребывания, количество дней/ночей начало/окончание</w:t>
            </w:r>
          </w:p>
        </w:tc>
      </w:tr>
      <w:tr w:rsidR="00EF5E5C" w:rsidRPr="007853B4" w14:paraId="2E9ADBFE" w14:textId="77777777"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BFC" w14:textId="77777777" w:rsidR="00EF5E5C" w:rsidRPr="007853B4" w:rsidRDefault="007853B4">
            <w:pPr>
              <w:pStyle w:val="ConsPlusNormal"/>
              <w:jc w:val="both"/>
            </w:pPr>
            <w:r w:rsidRPr="007853B4">
              <w:t>Индия/Южный Гоа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BFD" w14:textId="77777777" w:rsidR="00EF5E5C" w:rsidRPr="007853B4" w:rsidRDefault="007853B4">
            <w:pPr>
              <w:pStyle w:val="ConsPlusNormal"/>
              <w:jc w:val="both"/>
            </w:pPr>
            <w:r w:rsidRPr="007853B4">
              <w:t>10.01.</w:t>
            </w:r>
            <w:r w:rsidRPr="007853B4">
              <w:rPr>
                <w:lang w:val="en-US"/>
              </w:rPr>
              <w:t>2025</w:t>
            </w:r>
            <w:r w:rsidRPr="007853B4">
              <w:t xml:space="preserve"> — </w:t>
            </w:r>
            <w:r w:rsidRPr="007853B4">
              <w:rPr>
                <w:lang w:val="en-US"/>
              </w:rPr>
              <w:t>19.</w:t>
            </w:r>
            <w:r w:rsidRPr="007853B4">
              <w:t xml:space="preserve">01.2025 </w:t>
            </w:r>
            <w:r w:rsidRPr="007853B4">
              <w:t>9дней/8ночей</w:t>
            </w:r>
          </w:p>
        </w:tc>
      </w:tr>
    </w:tbl>
    <w:p w14:paraId="2E9ADBFF" w14:textId="77777777" w:rsidR="00EF5E5C" w:rsidRPr="007853B4" w:rsidRDefault="00EF5E5C">
      <w:pPr>
        <w:pStyle w:val="ConsPlusNormal"/>
        <w:jc w:val="both"/>
      </w:pPr>
    </w:p>
    <w:p w14:paraId="2E9ADC00" w14:textId="77777777" w:rsidR="00EF5E5C" w:rsidRPr="007853B4" w:rsidRDefault="007853B4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7853B4">
        <w:rPr>
          <w:rFonts w:ascii="Times New Roman" w:hAnsi="Times New Roman" w:cs="Times New Roman"/>
          <w:sz w:val="24"/>
          <w:szCs w:val="24"/>
        </w:rPr>
        <w:t>2.2. Средство размещения:</w:t>
      </w:r>
    </w:p>
    <w:p w14:paraId="2E9ADC01" w14:textId="77777777" w:rsidR="00EF5E5C" w:rsidRPr="007853B4" w:rsidRDefault="00EF5E5C">
      <w:pPr>
        <w:pStyle w:val="ConsPlusNormal"/>
        <w:jc w:val="both"/>
      </w:pP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376"/>
        <w:gridCol w:w="3085"/>
        <w:gridCol w:w="2349"/>
      </w:tblGrid>
      <w:tr w:rsidR="007853B4" w:rsidRPr="007853B4" w14:paraId="2E9ADC05" w14:textId="77777777"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02" w14:textId="77777777" w:rsidR="00EF5E5C" w:rsidRPr="007853B4" w:rsidRDefault="007853B4">
            <w:pPr>
              <w:pStyle w:val="ConsPlusNormal"/>
              <w:jc w:val="both"/>
            </w:pPr>
            <w:r w:rsidRPr="007853B4">
              <w:t>Наименование (место нахождения средства размещения)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03" w14:textId="77777777" w:rsidR="00EF5E5C" w:rsidRPr="007853B4" w:rsidRDefault="007853B4">
            <w:pPr>
              <w:pStyle w:val="ConsPlusNormal"/>
              <w:jc w:val="both"/>
            </w:pPr>
            <w:r w:rsidRPr="007853B4">
              <w:t>Категория средства размещения (при наличии)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04" w14:textId="77777777" w:rsidR="00EF5E5C" w:rsidRPr="007853B4" w:rsidRDefault="007853B4">
            <w:pPr>
              <w:pStyle w:val="ConsPlusNormal"/>
              <w:jc w:val="both"/>
            </w:pPr>
            <w:r w:rsidRPr="007853B4">
              <w:t>Даты заезда и выезда</w:t>
            </w:r>
          </w:p>
        </w:tc>
      </w:tr>
      <w:tr w:rsidR="00EF5E5C" w:rsidRPr="007853B4" w14:paraId="2E9ADC09" w14:textId="77777777">
        <w:trPr>
          <w:trHeight w:val="599"/>
        </w:trPr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06" w14:textId="77777777" w:rsidR="00EF5E5C" w:rsidRPr="007853B4" w:rsidRDefault="007853B4">
            <w:pPr>
              <w:pStyle w:val="ConsPlusNormal"/>
              <w:jc w:val="both"/>
              <w:rPr>
                <w:lang w:val="en-US"/>
              </w:rPr>
            </w:pPr>
            <w:r w:rsidRPr="007853B4">
              <w:rPr>
                <w:lang w:val="en-US"/>
              </w:rPr>
              <w:t xml:space="preserve">South Goa. </w:t>
            </w:r>
            <w:proofErr w:type="spellStart"/>
            <w:r w:rsidRPr="007853B4">
              <w:rPr>
                <w:lang w:val="en-US"/>
              </w:rPr>
              <w:t>Benaulim</w:t>
            </w:r>
            <w:proofErr w:type="spellEnd"/>
            <w:r w:rsidRPr="007853B4">
              <w:rPr>
                <w:lang w:val="en-US"/>
              </w:rPr>
              <w:t xml:space="preserve"> TAJ EXOTICA RESORT &amp; SPA, GOA 5*</w:t>
            </w:r>
            <w:r w:rsidRPr="007853B4">
              <w:rPr>
                <w:lang w:val="en-US"/>
              </w:rPr>
              <w:t xml:space="preserve"> 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07" w14:textId="77777777" w:rsidR="00EF5E5C" w:rsidRPr="007853B4" w:rsidRDefault="007853B4">
            <w:pPr>
              <w:pStyle w:val="ConsPlusNormal"/>
              <w:jc w:val="both"/>
            </w:pPr>
            <w:r w:rsidRPr="007853B4">
              <w:t>5*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08" w14:textId="77777777" w:rsidR="00EF5E5C" w:rsidRPr="007853B4" w:rsidRDefault="007853B4">
            <w:pPr>
              <w:pStyle w:val="ConsPlusNormal"/>
              <w:jc w:val="both"/>
            </w:pPr>
            <w:r w:rsidRPr="007853B4">
              <w:t>11.01.</w:t>
            </w:r>
            <w:r w:rsidRPr="007853B4">
              <w:rPr>
                <w:lang w:val="en-US"/>
              </w:rPr>
              <w:t>2025</w:t>
            </w:r>
            <w:r w:rsidRPr="007853B4">
              <w:t xml:space="preserve"> — </w:t>
            </w:r>
            <w:r w:rsidRPr="007853B4">
              <w:rPr>
                <w:lang w:val="en-US"/>
              </w:rPr>
              <w:t>19.</w:t>
            </w:r>
            <w:r w:rsidRPr="007853B4">
              <w:t>01.2025 8ночей</w:t>
            </w:r>
          </w:p>
        </w:tc>
      </w:tr>
    </w:tbl>
    <w:p w14:paraId="2E9ADC0A" w14:textId="77777777" w:rsidR="00EF5E5C" w:rsidRPr="007853B4" w:rsidRDefault="00EF5E5C">
      <w:pPr>
        <w:pStyle w:val="ConsPlusNormal"/>
        <w:jc w:val="both"/>
      </w:pPr>
    </w:p>
    <w:p w14:paraId="2E9ADC0B" w14:textId="77777777" w:rsidR="00EF5E5C" w:rsidRPr="007853B4" w:rsidRDefault="007853B4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7853B4">
        <w:rPr>
          <w:rFonts w:ascii="Times New Roman" w:hAnsi="Times New Roman" w:cs="Times New Roman"/>
          <w:sz w:val="24"/>
          <w:szCs w:val="24"/>
        </w:rPr>
        <w:t xml:space="preserve">2.3. </w:t>
      </w:r>
      <w:r w:rsidRPr="007853B4">
        <w:rPr>
          <w:rFonts w:ascii="Times New Roman" w:hAnsi="Times New Roman" w:cs="Times New Roman"/>
          <w:sz w:val="24"/>
          <w:szCs w:val="24"/>
        </w:rPr>
        <w:t>Условия проживания</w:t>
      </w:r>
    </w:p>
    <w:p w14:paraId="2E9ADC0C" w14:textId="77777777" w:rsidR="00EF5E5C" w:rsidRPr="007853B4" w:rsidRDefault="00EF5E5C">
      <w:pPr>
        <w:pStyle w:val="ConsPlusNormal"/>
        <w:jc w:val="both"/>
      </w:pP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024"/>
        <w:gridCol w:w="4211"/>
        <w:gridCol w:w="2575"/>
      </w:tblGrid>
      <w:tr w:rsidR="007853B4" w:rsidRPr="007853B4" w14:paraId="2E9ADC10" w14:textId="77777777"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0D" w14:textId="77777777" w:rsidR="00EF5E5C" w:rsidRPr="007853B4" w:rsidRDefault="007853B4">
            <w:pPr>
              <w:pStyle w:val="ConsPlusNormal"/>
              <w:jc w:val="both"/>
            </w:pPr>
            <w:r w:rsidRPr="007853B4">
              <w:t>Категория номера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0E" w14:textId="77777777" w:rsidR="00EF5E5C" w:rsidRPr="007853B4" w:rsidRDefault="007853B4">
            <w:pPr>
              <w:pStyle w:val="ConsPlusNormal"/>
              <w:jc w:val="both"/>
            </w:pPr>
            <w:r w:rsidRPr="007853B4">
              <w:t>Тип размещения в номере (количество человек в номере)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0F" w14:textId="77777777" w:rsidR="00EF5E5C" w:rsidRPr="007853B4" w:rsidRDefault="007853B4">
            <w:pPr>
              <w:pStyle w:val="ConsPlusNormal"/>
              <w:jc w:val="both"/>
            </w:pPr>
            <w:r w:rsidRPr="007853B4">
              <w:t>Категория питания</w:t>
            </w:r>
          </w:p>
        </w:tc>
      </w:tr>
      <w:tr w:rsidR="007853B4" w:rsidRPr="007853B4" w14:paraId="2E9ADC14" w14:textId="77777777"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11" w14:textId="77777777" w:rsidR="00EF5E5C" w:rsidRPr="007853B4" w:rsidRDefault="007853B4">
            <w:pPr>
              <w:pStyle w:val="ConsPlusNormal"/>
              <w:jc w:val="both"/>
            </w:pPr>
            <w:r w:rsidRPr="007853B4">
              <w:t>GARDEN VILLA ROOM</w:t>
            </w:r>
            <w:r w:rsidRPr="007853B4">
              <w:t xml:space="preserve">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12" w14:textId="77777777" w:rsidR="00EF5E5C" w:rsidRPr="007853B4" w:rsidRDefault="007853B4">
            <w:pPr>
              <w:pStyle w:val="ConsPlusNormal"/>
              <w:jc w:val="center"/>
            </w:pPr>
            <w:r w:rsidRPr="007853B4">
              <w:t>DBL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13" w14:textId="77777777" w:rsidR="00EF5E5C" w:rsidRPr="007853B4" w:rsidRDefault="007853B4">
            <w:pPr>
              <w:pStyle w:val="ConsPlusNormal"/>
              <w:jc w:val="center"/>
              <w:rPr>
                <w:lang w:val="en-US"/>
              </w:rPr>
            </w:pPr>
            <w:r w:rsidRPr="007853B4">
              <w:rPr>
                <w:lang w:val="en-US"/>
              </w:rPr>
              <w:t>FB (</w:t>
            </w:r>
            <w:proofErr w:type="spellStart"/>
            <w:proofErr w:type="gramStart"/>
            <w:r w:rsidRPr="007853B4">
              <w:t>завтрак,обед</w:t>
            </w:r>
            <w:proofErr w:type="gramEnd"/>
            <w:r w:rsidRPr="007853B4">
              <w:t>,ужин</w:t>
            </w:r>
            <w:proofErr w:type="spellEnd"/>
            <w:r w:rsidRPr="007853B4">
              <w:t>.)</w:t>
            </w:r>
          </w:p>
        </w:tc>
      </w:tr>
    </w:tbl>
    <w:p w14:paraId="2E9ADC15" w14:textId="77777777" w:rsidR="00EF5E5C" w:rsidRPr="007853B4" w:rsidRDefault="007853B4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7853B4">
        <w:rPr>
          <w:rFonts w:ascii="Times New Roman" w:hAnsi="Times New Roman" w:cs="Times New Roman"/>
          <w:sz w:val="24"/>
          <w:szCs w:val="24"/>
        </w:rPr>
        <w:lastRenderedPageBreak/>
        <w:t>2.4. Информация об услугах перевозки</w:t>
      </w:r>
    </w:p>
    <w:p w14:paraId="2E9ADC16" w14:textId="77777777" w:rsidR="00EF5E5C" w:rsidRPr="007853B4" w:rsidRDefault="00EF5E5C">
      <w:pPr>
        <w:pStyle w:val="ConsPlusNormal"/>
        <w:jc w:val="both"/>
      </w:pPr>
    </w:p>
    <w:tbl>
      <w:tblPr>
        <w:tblW w:w="9645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756"/>
        <w:gridCol w:w="1654"/>
        <w:gridCol w:w="1464"/>
        <w:gridCol w:w="2039"/>
        <w:gridCol w:w="1732"/>
      </w:tblGrid>
      <w:tr w:rsidR="007853B4" w:rsidRPr="007853B4" w14:paraId="2E9ADC1C" w14:textId="77777777" w:rsidTr="007853B4"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17" w14:textId="77777777" w:rsidR="00EF5E5C" w:rsidRPr="007853B4" w:rsidRDefault="007853B4">
            <w:pPr>
              <w:pStyle w:val="ConsPlusNormal"/>
              <w:jc w:val="both"/>
            </w:pPr>
            <w:r w:rsidRPr="007853B4">
              <w:t>Маршрут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18" w14:textId="77777777" w:rsidR="00EF5E5C" w:rsidRPr="007853B4" w:rsidRDefault="007853B4">
            <w:pPr>
              <w:pStyle w:val="ConsPlusNormal"/>
              <w:jc w:val="both"/>
            </w:pPr>
            <w:r w:rsidRPr="007853B4">
              <w:t>Класс обслуживания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19" w14:textId="77777777" w:rsidR="00EF5E5C" w:rsidRPr="007853B4" w:rsidRDefault="007853B4">
            <w:pPr>
              <w:pStyle w:val="ConsPlusNormal"/>
              <w:jc w:val="both"/>
            </w:pPr>
            <w:r w:rsidRPr="007853B4">
              <w:t>Номер рейса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1A" w14:textId="77777777" w:rsidR="00EF5E5C" w:rsidRPr="007853B4" w:rsidRDefault="007853B4">
            <w:pPr>
              <w:pStyle w:val="ConsPlusNormal"/>
              <w:jc w:val="both"/>
            </w:pPr>
            <w:r w:rsidRPr="007853B4">
              <w:t>Дата/время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1B" w14:textId="77777777" w:rsidR="00EF5E5C" w:rsidRPr="007853B4" w:rsidRDefault="007853B4">
            <w:pPr>
              <w:pStyle w:val="ConsPlusNormal"/>
              <w:jc w:val="both"/>
            </w:pPr>
            <w:r w:rsidRPr="007853B4">
              <w:t>Примечание</w:t>
            </w:r>
          </w:p>
        </w:tc>
      </w:tr>
      <w:tr w:rsidR="007853B4" w:rsidRPr="007853B4" w14:paraId="2E9ADC22" w14:textId="77777777" w:rsidTr="007853B4"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1D" w14:textId="631D7174" w:rsidR="00EF5E5C" w:rsidRPr="007853B4" w:rsidRDefault="007853B4">
            <w:pPr>
              <w:pStyle w:val="ConsPlusNormal"/>
              <w:jc w:val="both"/>
            </w:pPr>
            <w:r w:rsidRPr="007853B4">
              <w:t>10.01.2025</w:t>
            </w:r>
            <w:r>
              <w:t xml:space="preserve"> </w:t>
            </w:r>
            <w:r w:rsidRPr="007853B4">
              <w:t>Шереметьево</w:t>
            </w:r>
            <w:r>
              <w:t xml:space="preserve"> </w:t>
            </w:r>
            <w:r w:rsidRPr="007853B4">
              <w:t xml:space="preserve">(SVO) — Гоа </w:t>
            </w:r>
            <w:r>
              <w:t>–</w:t>
            </w:r>
            <w:r w:rsidRPr="007853B4">
              <w:t xml:space="preserve"> </w:t>
            </w:r>
            <w:proofErr w:type="spellStart"/>
            <w:r w:rsidRPr="007853B4">
              <w:t>Мопа</w:t>
            </w:r>
            <w:proofErr w:type="spellEnd"/>
            <w:r>
              <w:t xml:space="preserve"> </w:t>
            </w:r>
            <w:r w:rsidRPr="007853B4">
              <w:t>(GOX) </w:t>
            </w:r>
            <w:r w:rsidRPr="007853B4">
              <w:t xml:space="preserve"> 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1E" w14:textId="77777777" w:rsidR="00EF5E5C" w:rsidRPr="007853B4" w:rsidRDefault="007853B4">
            <w:pPr>
              <w:pStyle w:val="ConsPlusNormal"/>
              <w:jc w:val="both"/>
            </w:pPr>
            <w:r w:rsidRPr="007853B4">
              <w:t>эконом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1F" w14:textId="77777777" w:rsidR="00EF5E5C" w:rsidRPr="007853B4" w:rsidRDefault="007853B4">
            <w:pPr>
              <w:pStyle w:val="ConsPlusNormal"/>
              <w:jc w:val="both"/>
            </w:pPr>
            <w:r w:rsidRPr="007853B4">
              <w:t>SU 236 / Y</w:t>
            </w:r>
            <w:r w:rsidRPr="007853B4">
              <w:t xml:space="preserve"> 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20" w14:textId="77777777" w:rsidR="00EF5E5C" w:rsidRPr="007853B4" w:rsidRDefault="007853B4">
            <w:pPr>
              <w:pStyle w:val="ConsPlusNormal"/>
              <w:jc w:val="both"/>
            </w:pPr>
            <w:proofErr w:type="gramStart"/>
            <w:r w:rsidRPr="007853B4">
              <w:t>10.01.2025  22</w:t>
            </w:r>
            <w:proofErr w:type="gramEnd"/>
            <w:r w:rsidRPr="007853B4">
              <w:t>:35</w:t>
            </w:r>
            <w:r w:rsidRPr="007853B4">
              <w:br/>
            </w:r>
            <w:r w:rsidRPr="007853B4">
              <w:t>11.01.2025  09:00</w:t>
            </w:r>
            <w:r w:rsidRPr="007853B4">
              <w:t xml:space="preserve">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21" w14:textId="77777777" w:rsidR="00EF5E5C" w:rsidRPr="007853B4" w:rsidRDefault="007853B4">
            <w:pPr>
              <w:pStyle w:val="ConsPlusNormal"/>
              <w:jc w:val="both"/>
            </w:pPr>
            <w:r w:rsidRPr="007853B4">
              <w:t>-</w:t>
            </w:r>
          </w:p>
        </w:tc>
      </w:tr>
      <w:tr w:rsidR="007853B4" w:rsidRPr="007853B4" w14:paraId="2E9ADC28" w14:textId="77777777" w:rsidTr="007853B4"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23" w14:textId="55CCD807" w:rsidR="00EF5E5C" w:rsidRPr="007853B4" w:rsidRDefault="007853B4">
            <w:pPr>
              <w:pStyle w:val="ConsPlusNormal"/>
              <w:jc w:val="both"/>
            </w:pPr>
            <w:r w:rsidRPr="007853B4">
              <w:t>10.01.2025</w:t>
            </w:r>
            <w:r>
              <w:t xml:space="preserve"> </w:t>
            </w:r>
            <w:r w:rsidRPr="007853B4">
              <w:t>Шереметьево</w:t>
            </w:r>
            <w:r>
              <w:t xml:space="preserve"> </w:t>
            </w:r>
            <w:r w:rsidRPr="007853B4">
              <w:t xml:space="preserve">(SVO) — Гоа </w:t>
            </w:r>
            <w:r>
              <w:t>–</w:t>
            </w:r>
            <w:r w:rsidRPr="007853B4">
              <w:t xml:space="preserve"> </w:t>
            </w:r>
            <w:proofErr w:type="spellStart"/>
            <w:r w:rsidRPr="007853B4">
              <w:t>Мопа</w:t>
            </w:r>
            <w:proofErr w:type="spellEnd"/>
            <w:r>
              <w:t xml:space="preserve"> </w:t>
            </w:r>
            <w:r w:rsidRPr="007853B4">
              <w:t>(GOX) </w:t>
            </w:r>
            <w:r w:rsidRPr="007853B4">
              <w:t xml:space="preserve"> 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24" w14:textId="77777777" w:rsidR="00EF5E5C" w:rsidRPr="007853B4" w:rsidRDefault="007853B4">
            <w:pPr>
              <w:pStyle w:val="ConsPlusNormal"/>
              <w:jc w:val="both"/>
            </w:pPr>
            <w:r w:rsidRPr="007853B4">
              <w:t>эконом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25" w14:textId="77777777" w:rsidR="00EF5E5C" w:rsidRPr="007853B4" w:rsidRDefault="007853B4">
            <w:pPr>
              <w:pStyle w:val="ConsPlusNormal"/>
              <w:jc w:val="both"/>
            </w:pPr>
            <w:r w:rsidRPr="007853B4">
              <w:t>SU 236 / Y</w:t>
            </w:r>
            <w:r w:rsidRPr="007853B4">
              <w:t xml:space="preserve"> 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26" w14:textId="77777777" w:rsidR="00EF5E5C" w:rsidRPr="007853B4" w:rsidRDefault="007853B4">
            <w:pPr>
              <w:pStyle w:val="ConsPlusNormal"/>
              <w:jc w:val="both"/>
            </w:pPr>
            <w:proofErr w:type="gramStart"/>
            <w:r w:rsidRPr="007853B4">
              <w:t>10.01.2025  22</w:t>
            </w:r>
            <w:proofErr w:type="gramEnd"/>
            <w:r w:rsidRPr="007853B4">
              <w:t>:35</w:t>
            </w:r>
            <w:r w:rsidRPr="007853B4">
              <w:br/>
            </w:r>
            <w:r w:rsidRPr="007853B4">
              <w:t>11.01.2025  09:00</w:t>
            </w:r>
            <w:r w:rsidRPr="007853B4">
              <w:t xml:space="preserve">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27" w14:textId="77777777" w:rsidR="00EF5E5C" w:rsidRPr="007853B4" w:rsidRDefault="007853B4">
            <w:pPr>
              <w:pStyle w:val="ConsPlusNormal"/>
              <w:jc w:val="both"/>
            </w:pPr>
            <w:r w:rsidRPr="007853B4">
              <w:t>-</w:t>
            </w:r>
          </w:p>
        </w:tc>
      </w:tr>
      <w:tr w:rsidR="007853B4" w:rsidRPr="007853B4" w14:paraId="2E9ADC2E" w14:textId="77777777" w:rsidTr="007853B4">
        <w:tc>
          <w:tcPr>
            <w:tcW w:w="2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29" w14:textId="6288C270" w:rsidR="00EF5E5C" w:rsidRPr="007853B4" w:rsidRDefault="007853B4">
            <w:pPr>
              <w:pStyle w:val="ConsPlusNormal"/>
              <w:jc w:val="both"/>
            </w:pPr>
            <w:r w:rsidRPr="007853B4">
              <w:t>19.01.2025</w:t>
            </w:r>
            <w:r>
              <w:t xml:space="preserve"> </w:t>
            </w:r>
            <w:r w:rsidRPr="007853B4">
              <w:t xml:space="preserve">Гоа </w:t>
            </w:r>
            <w:r>
              <w:t>–</w:t>
            </w:r>
            <w:r w:rsidRPr="007853B4">
              <w:t xml:space="preserve"> </w:t>
            </w:r>
            <w:proofErr w:type="spellStart"/>
            <w:r w:rsidRPr="007853B4">
              <w:t>Мопа</w:t>
            </w:r>
            <w:proofErr w:type="spellEnd"/>
            <w:r>
              <w:t xml:space="preserve"> </w:t>
            </w:r>
            <w:r w:rsidRPr="007853B4">
              <w:t xml:space="preserve">(GOX) — </w:t>
            </w:r>
            <w:r w:rsidRPr="007853B4">
              <w:t>Шереметьево</w:t>
            </w:r>
            <w:r>
              <w:t xml:space="preserve"> </w:t>
            </w:r>
            <w:r w:rsidRPr="007853B4">
              <w:t>(SVO)</w:t>
            </w:r>
            <w:r w:rsidRPr="007853B4">
              <w:t xml:space="preserve"> </w:t>
            </w:r>
          </w:p>
        </w:tc>
        <w:tc>
          <w:tcPr>
            <w:tcW w:w="16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2A" w14:textId="77777777" w:rsidR="00EF5E5C" w:rsidRPr="007853B4" w:rsidRDefault="007853B4">
            <w:pPr>
              <w:pStyle w:val="ConsPlusNormal"/>
              <w:jc w:val="both"/>
            </w:pPr>
            <w:r w:rsidRPr="007853B4">
              <w:t>эконом</w:t>
            </w:r>
          </w:p>
        </w:tc>
        <w:tc>
          <w:tcPr>
            <w:tcW w:w="1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2B" w14:textId="77777777" w:rsidR="00EF5E5C" w:rsidRPr="007853B4" w:rsidRDefault="007853B4">
            <w:pPr>
              <w:pStyle w:val="ConsPlusNormal"/>
              <w:jc w:val="both"/>
            </w:pPr>
            <w:r w:rsidRPr="007853B4">
              <w:t xml:space="preserve">SU 237 / Y </w:t>
            </w:r>
          </w:p>
        </w:tc>
        <w:tc>
          <w:tcPr>
            <w:tcW w:w="20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2C" w14:textId="77777777" w:rsidR="00EF5E5C" w:rsidRPr="007853B4" w:rsidRDefault="007853B4">
            <w:pPr>
              <w:pStyle w:val="ConsPlusNormal"/>
              <w:jc w:val="both"/>
            </w:pPr>
            <w:proofErr w:type="gramStart"/>
            <w:r w:rsidRPr="007853B4">
              <w:t>19.01.2025  10</w:t>
            </w:r>
            <w:proofErr w:type="gramEnd"/>
            <w:r w:rsidRPr="007853B4">
              <w:t>:30</w:t>
            </w:r>
            <w:r w:rsidRPr="007853B4">
              <w:br/>
            </w:r>
            <w:r w:rsidRPr="007853B4">
              <w:t>19.01.2025  16:15</w:t>
            </w:r>
            <w:r w:rsidRPr="007853B4">
              <w:t xml:space="preserve"> </w:t>
            </w:r>
          </w:p>
        </w:tc>
        <w:tc>
          <w:tcPr>
            <w:tcW w:w="1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2D" w14:textId="77777777" w:rsidR="00EF5E5C" w:rsidRPr="007853B4" w:rsidRDefault="007853B4">
            <w:pPr>
              <w:pStyle w:val="ConsPlusNormal"/>
              <w:jc w:val="both"/>
            </w:pPr>
            <w:r w:rsidRPr="007853B4">
              <w:t>-</w:t>
            </w:r>
          </w:p>
        </w:tc>
      </w:tr>
      <w:tr w:rsidR="007853B4" w:rsidRPr="007853B4" w14:paraId="2E9ADC34" w14:textId="77777777" w:rsidTr="007853B4">
        <w:tc>
          <w:tcPr>
            <w:tcW w:w="2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2F" w14:textId="7B965F88" w:rsidR="00EF5E5C" w:rsidRPr="007853B4" w:rsidRDefault="007853B4">
            <w:pPr>
              <w:pStyle w:val="ConsPlusNormal"/>
              <w:jc w:val="both"/>
            </w:pPr>
            <w:r w:rsidRPr="007853B4">
              <w:t>19.01.2025</w:t>
            </w:r>
            <w:r>
              <w:t xml:space="preserve"> </w:t>
            </w:r>
            <w:r w:rsidRPr="007853B4">
              <w:t xml:space="preserve">Гоа </w:t>
            </w:r>
            <w:r>
              <w:t>–</w:t>
            </w:r>
            <w:r w:rsidRPr="007853B4">
              <w:t xml:space="preserve"> </w:t>
            </w:r>
            <w:proofErr w:type="spellStart"/>
            <w:r w:rsidRPr="007853B4">
              <w:t>Мопа</w:t>
            </w:r>
            <w:proofErr w:type="spellEnd"/>
            <w:r>
              <w:t xml:space="preserve"> </w:t>
            </w:r>
            <w:r w:rsidRPr="007853B4">
              <w:t>(GOX) — Шереметьево</w:t>
            </w:r>
            <w:r>
              <w:t xml:space="preserve"> </w:t>
            </w:r>
            <w:r w:rsidRPr="007853B4">
              <w:t>(SVO)</w:t>
            </w:r>
            <w:r w:rsidRPr="007853B4">
              <w:t xml:space="preserve"> </w:t>
            </w:r>
          </w:p>
        </w:tc>
        <w:tc>
          <w:tcPr>
            <w:tcW w:w="16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30" w14:textId="77777777" w:rsidR="00EF5E5C" w:rsidRPr="007853B4" w:rsidRDefault="007853B4">
            <w:pPr>
              <w:pStyle w:val="ConsPlusNormal"/>
              <w:jc w:val="both"/>
            </w:pPr>
            <w:r w:rsidRPr="007853B4">
              <w:t>эконом</w:t>
            </w:r>
          </w:p>
        </w:tc>
        <w:tc>
          <w:tcPr>
            <w:tcW w:w="1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31" w14:textId="77777777" w:rsidR="00EF5E5C" w:rsidRPr="007853B4" w:rsidRDefault="007853B4">
            <w:pPr>
              <w:pStyle w:val="ConsPlusNormal"/>
              <w:jc w:val="both"/>
            </w:pPr>
            <w:r w:rsidRPr="007853B4">
              <w:t xml:space="preserve">SU 237 / Y </w:t>
            </w:r>
          </w:p>
        </w:tc>
        <w:tc>
          <w:tcPr>
            <w:tcW w:w="20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32" w14:textId="77777777" w:rsidR="00EF5E5C" w:rsidRPr="007853B4" w:rsidRDefault="007853B4">
            <w:pPr>
              <w:pStyle w:val="ConsPlusNormal"/>
              <w:jc w:val="both"/>
            </w:pPr>
            <w:proofErr w:type="gramStart"/>
            <w:r w:rsidRPr="007853B4">
              <w:t>19.01.2025  10</w:t>
            </w:r>
            <w:proofErr w:type="gramEnd"/>
            <w:r w:rsidRPr="007853B4">
              <w:t>:30</w:t>
            </w:r>
            <w:r w:rsidRPr="007853B4">
              <w:br/>
            </w:r>
            <w:r w:rsidRPr="007853B4">
              <w:t>19.01.2025  16:15</w:t>
            </w:r>
            <w:r w:rsidRPr="007853B4">
              <w:t xml:space="preserve"> </w:t>
            </w:r>
          </w:p>
        </w:tc>
        <w:tc>
          <w:tcPr>
            <w:tcW w:w="1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33" w14:textId="77777777" w:rsidR="00EF5E5C" w:rsidRPr="007853B4" w:rsidRDefault="007853B4">
            <w:pPr>
              <w:pStyle w:val="ConsPlusNormal"/>
              <w:jc w:val="both"/>
            </w:pPr>
            <w:r w:rsidRPr="007853B4">
              <w:t>-</w:t>
            </w:r>
          </w:p>
        </w:tc>
      </w:tr>
    </w:tbl>
    <w:p w14:paraId="2E9ADC35" w14:textId="77777777" w:rsidR="00EF5E5C" w:rsidRPr="007853B4" w:rsidRDefault="00EF5E5C">
      <w:pPr>
        <w:pStyle w:val="ConsPlusNormal"/>
        <w:jc w:val="both"/>
      </w:pPr>
    </w:p>
    <w:p w14:paraId="2E9ADC36" w14:textId="77777777" w:rsidR="00EF5E5C" w:rsidRPr="007853B4" w:rsidRDefault="007853B4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7853B4">
        <w:rPr>
          <w:rFonts w:ascii="Times New Roman" w:hAnsi="Times New Roman" w:cs="Times New Roman"/>
          <w:sz w:val="24"/>
          <w:szCs w:val="24"/>
        </w:rPr>
        <w:t>2.5. Услуги по перевозке в стране (месте) временного пребывания:</w:t>
      </w:r>
    </w:p>
    <w:p w14:paraId="2E9ADC37" w14:textId="77777777" w:rsidR="00EF5E5C" w:rsidRPr="007853B4" w:rsidRDefault="00EF5E5C">
      <w:pPr>
        <w:pStyle w:val="ConsPlusNormal"/>
        <w:jc w:val="both"/>
      </w:pP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404"/>
        <w:gridCol w:w="1899"/>
        <w:gridCol w:w="3176"/>
        <w:gridCol w:w="2331"/>
      </w:tblGrid>
      <w:tr w:rsidR="007853B4" w:rsidRPr="007853B4" w14:paraId="2E9ADC3C" w14:textId="77777777"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38" w14:textId="77777777" w:rsidR="00EF5E5C" w:rsidRPr="007853B4" w:rsidRDefault="007853B4">
            <w:pPr>
              <w:pStyle w:val="ConsPlusNormal"/>
              <w:jc w:val="both"/>
            </w:pPr>
            <w:r w:rsidRPr="007853B4">
              <w:t>Фамилия, имя, отчество (при наличии) Туриста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39" w14:textId="77777777" w:rsidR="00EF5E5C" w:rsidRPr="007853B4" w:rsidRDefault="007853B4">
            <w:pPr>
              <w:pStyle w:val="ConsPlusNormal"/>
              <w:jc w:val="both"/>
            </w:pPr>
            <w:r w:rsidRPr="007853B4">
              <w:t>Маршрут перевозки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3A" w14:textId="77777777" w:rsidR="00EF5E5C" w:rsidRPr="007853B4" w:rsidRDefault="007853B4">
            <w:pPr>
              <w:pStyle w:val="ConsPlusNormal"/>
              <w:jc w:val="both"/>
            </w:pPr>
            <w:r w:rsidRPr="007853B4">
              <w:t xml:space="preserve">Тип трансфера (при наличии) </w:t>
            </w:r>
            <w:r w:rsidRPr="007853B4">
              <w:t>&lt;1&gt;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3B" w14:textId="77777777" w:rsidR="00EF5E5C" w:rsidRPr="007853B4" w:rsidRDefault="007853B4">
            <w:pPr>
              <w:pStyle w:val="ConsPlusNormal"/>
              <w:jc w:val="both"/>
            </w:pPr>
            <w:r w:rsidRPr="007853B4">
              <w:t>Категория транспорта/вид транспорта</w:t>
            </w:r>
          </w:p>
        </w:tc>
      </w:tr>
      <w:tr w:rsidR="007853B4" w:rsidRPr="007853B4" w14:paraId="2E9ADC41" w14:textId="77777777"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3D" w14:textId="77777777" w:rsidR="00EF5E5C" w:rsidRPr="007853B4" w:rsidRDefault="007853B4">
            <w:pPr>
              <w:pStyle w:val="ConsPlusNormal"/>
              <w:jc w:val="both"/>
            </w:pPr>
            <w:r w:rsidRPr="007853B4">
              <w:t xml:space="preserve"> Иванов Иван Иванович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3E" w14:textId="5F094B65" w:rsidR="00EF5E5C" w:rsidRPr="007853B4" w:rsidRDefault="007853B4">
            <w:pPr>
              <w:pStyle w:val="ConsPlusNormal"/>
              <w:jc w:val="both"/>
            </w:pPr>
            <w:r w:rsidRPr="007853B4">
              <w:t xml:space="preserve">11.01.2025 </w:t>
            </w:r>
            <w:r w:rsidRPr="007853B4">
              <w:t xml:space="preserve">Гоа - </w:t>
            </w:r>
            <w:proofErr w:type="spellStart"/>
            <w:r w:rsidRPr="007853B4">
              <w:t>Мопа</w:t>
            </w:r>
            <w:proofErr w:type="spellEnd"/>
            <w:r w:rsidRPr="007853B4">
              <w:t xml:space="preserve">(аэропорт) - Южный Гоа. </w:t>
            </w:r>
            <w:proofErr w:type="spellStart"/>
            <w:r w:rsidRPr="007853B4">
              <w:t>Бенаулим</w:t>
            </w:r>
            <w:proofErr w:type="spellEnd"/>
            <w:r w:rsidRPr="007853B4">
              <w:t xml:space="preserve"> </w:t>
            </w:r>
            <w:r w:rsidRPr="007853B4">
              <w:t>(отель)</w:t>
            </w:r>
            <w:r w:rsidRPr="007853B4">
              <w:t xml:space="preserve"> 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3F" w14:textId="77777777" w:rsidR="00EF5E5C" w:rsidRPr="007853B4" w:rsidRDefault="007853B4">
            <w:pPr>
              <w:pStyle w:val="ConsPlusNormal"/>
              <w:jc w:val="both"/>
            </w:pPr>
            <w:r w:rsidRPr="007853B4">
              <w:t>групповой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40" w14:textId="77777777" w:rsidR="00EF5E5C" w:rsidRPr="007853B4" w:rsidRDefault="007853B4">
            <w:pPr>
              <w:pStyle w:val="ConsPlusNormal"/>
              <w:jc w:val="both"/>
            </w:pPr>
            <w:r w:rsidRPr="007853B4">
              <w:t>автобус [</w:t>
            </w:r>
            <w:proofErr w:type="spellStart"/>
            <w:r w:rsidRPr="007853B4">
              <w:t>max</w:t>
            </w:r>
            <w:proofErr w:type="spellEnd"/>
            <w:r w:rsidRPr="007853B4">
              <w:t xml:space="preserve"> 55 </w:t>
            </w:r>
            <w:proofErr w:type="spellStart"/>
            <w:r w:rsidRPr="007853B4">
              <w:t>pax</w:t>
            </w:r>
            <w:proofErr w:type="spellEnd"/>
            <w:r w:rsidRPr="007853B4">
              <w:t>] [55]</w:t>
            </w:r>
            <w:r w:rsidRPr="007853B4">
              <w:t xml:space="preserve"> </w:t>
            </w:r>
            <w:bookmarkStart w:id="2" w:name="_GoBack"/>
            <w:bookmarkEnd w:id="2"/>
          </w:p>
        </w:tc>
      </w:tr>
      <w:tr w:rsidR="007853B4" w:rsidRPr="007853B4" w14:paraId="2E9ADC46" w14:textId="77777777"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42" w14:textId="14A51650" w:rsidR="00EF5E5C" w:rsidRPr="007853B4" w:rsidRDefault="007853B4">
            <w:pPr>
              <w:pStyle w:val="ConsPlusNormal"/>
              <w:jc w:val="both"/>
            </w:pPr>
            <w:r w:rsidRPr="007853B4">
              <w:t xml:space="preserve"> </w:t>
            </w:r>
            <w:r w:rsidRPr="007853B4">
              <w:t>Иванова Мария Васильевна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43" w14:textId="1F0F7FF2" w:rsidR="00EF5E5C" w:rsidRPr="007853B4" w:rsidRDefault="007853B4">
            <w:pPr>
              <w:pStyle w:val="ConsPlusNormal"/>
              <w:jc w:val="both"/>
            </w:pPr>
            <w:r w:rsidRPr="007853B4">
              <w:t xml:space="preserve">11.01.2025 </w:t>
            </w:r>
            <w:r w:rsidRPr="007853B4">
              <w:t>Гоа –</w:t>
            </w:r>
            <w:r w:rsidRPr="007853B4">
              <w:t xml:space="preserve"> </w:t>
            </w:r>
            <w:proofErr w:type="spellStart"/>
            <w:r w:rsidRPr="007853B4">
              <w:t>Мопа</w:t>
            </w:r>
            <w:proofErr w:type="spellEnd"/>
            <w:r w:rsidRPr="007853B4">
              <w:t xml:space="preserve"> </w:t>
            </w:r>
            <w:r w:rsidRPr="007853B4">
              <w:t xml:space="preserve">(аэропорт) - Южный Гоа. </w:t>
            </w:r>
            <w:proofErr w:type="spellStart"/>
            <w:r w:rsidRPr="007853B4">
              <w:t>Бенаулим</w:t>
            </w:r>
            <w:proofErr w:type="spellEnd"/>
            <w:r w:rsidRPr="007853B4">
              <w:t xml:space="preserve"> </w:t>
            </w:r>
            <w:r w:rsidRPr="007853B4">
              <w:t>(отель)</w:t>
            </w:r>
            <w:r w:rsidRPr="007853B4">
              <w:t xml:space="preserve"> 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44" w14:textId="77777777" w:rsidR="00EF5E5C" w:rsidRPr="007853B4" w:rsidRDefault="007853B4">
            <w:pPr>
              <w:pStyle w:val="ConsPlusNormal"/>
              <w:jc w:val="both"/>
            </w:pPr>
            <w:r w:rsidRPr="007853B4">
              <w:t>групповой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45" w14:textId="77777777" w:rsidR="00EF5E5C" w:rsidRPr="007853B4" w:rsidRDefault="007853B4">
            <w:pPr>
              <w:pStyle w:val="ConsPlusNormal"/>
              <w:jc w:val="both"/>
            </w:pPr>
            <w:r w:rsidRPr="007853B4">
              <w:t>автобус [</w:t>
            </w:r>
            <w:proofErr w:type="spellStart"/>
            <w:r w:rsidRPr="007853B4">
              <w:t>max</w:t>
            </w:r>
            <w:proofErr w:type="spellEnd"/>
            <w:r w:rsidRPr="007853B4">
              <w:t xml:space="preserve"> 55 </w:t>
            </w:r>
            <w:proofErr w:type="spellStart"/>
            <w:r w:rsidRPr="007853B4">
              <w:t>pax</w:t>
            </w:r>
            <w:proofErr w:type="spellEnd"/>
            <w:r w:rsidRPr="007853B4">
              <w:t>] [55]</w:t>
            </w:r>
            <w:r w:rsidRPr="007853B4">
              <w:t xml:space="preserve"> </w:t>
            </w:r>
          </w:p>
        </w:tc>
      </w:tr>
      <w:tr w:rsidR="007853B4" w:rsidRPr="007853B4" w14:paraId="2E9ADC4B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47" w14:textId="1EAEBB99" w:rsidR="00EF5E5C" w:rsidRPr="007853B4" w:rsidRDefault="007853B4">
            <w:pPr>
              <w:pStyle w:val="ConsPlusNormal"/>
              <w:jc w:val="both"/>
            </w:pPr>
            <w:r w:rsidRPr="007853B4">
              <w:t xml:space="preserve"> </w:t>
            </w:r>
            <w:r w:rsidRPr="007853B4">
              <w:t>Иванов Иван Иванович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48" w14:textId="0129AE22" w:rsidR="00EF5E5C" w:rsidRPr="007853B4" w:rsidRDefault="007853B4">
            <w:pPr>
              <w:pStyle w:val="ConsPlusNormal"/>
              <w:jc w:val="both"/>
            </w:pPr>
            <w:r w:rsidRPr="007853B4">
              <w:t xml:space="preserve">19.01.2025 </w:t>
            </w:r>
            <w:r w:rsidRPr="007853B4">
              <w:t xml:space="preserve">Южный Гоа. </w:t>
            </w:r>
            <w:proofErr w:type="spellStart"/>
            <w:r w:rsidRPr="007853B4">
              <w:t>Бенаулим</w:t>
            </w:r>
            <w:proofErr w:type="spellEnd"/>
            <w:r w:rsidRPr="007853B4">
              <w:t xml:space="preserve"> </w:t>
            </w:r>
            <w:r w:rsidRPr="007853B4">
              <w:t>(отель) - Гоа –</w:t>
            </w:r>
            <w:r w:rsidRPr="007853B4">
              <w:t xml:space="preserve"> </w:t>
            </w:r>
            <w:proofErr w:type="spellStart"/>
            <w:r w:rsidRPr="007853B4">
              <w:t>Мопа</w:t>
            </w:r>
            <w:proofErr w:type="spellEnd"/>
            <w:r w:rsidRPr="007853B4">
              <w:t xml:space="preserve"> </w:t>
            </w:r>
            <w:r w:rsidRPr="007853B4">
              <w:t>(аэропорт)</w:t>
            </w:r>
            <w:r w:rsidRPr="007853B4">
              <w:t xml:space="preserve"> </w:t>
            </w:r>
          </w:p>
        </w:tc>
        <w:tc>
          <w:tcPr>
            <w:tcW w:w="3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49" w14:textId="77777777" w:rsidR="00EF5E5C" w:rsidRPr="007853B4" w:rsidRDefault="007853B4">
            <w:pPr>
              <w:pStyle w:val="ConsPlusNormal"/>
              <w:jc w:val="both"/>
            </w:pPr>
            <w:r w:rsidRPr="007853B4">
              <w:t>групповой</w:t>
            </w:r>
          </w:p>
        </w:tc>
        <w:tc>
          <w:tcPr>
            <w:tcW w:w="23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4A" w14:textId="77777777" w:rsidR="00EF5E5C" w:rsidRPr="007853B4" w:rsidRDefault="007853B4">
            <w:pPr>
              <w:pStyle w:val="ConsPlusNormal"/>
              <w:jc w:val="both"/>
            </w:pPr>
            <w:r w:rsidRPr="007853B4">
              <w:t>автобус [</w:t>
            </w:r>
            <w:proofErr w:type="spellStart"/>
            <w:r w:rsidRPr="007853B4">
              <w:t>max</w:t>
            </w:r>
            <w:proofErr w:type="spellEnd"/>
            <w:r w:rsidRPr="007853B4">
              <w:t xml:space="preserve"> 55 </w:t>
            </w:r>
            <w:proofErr w:type="spellStart"/>
            <w:r w:rsidRPr="007853B4">
              <w:t>pax</w:t>
            </w:r>
            <w:proofErr w:type="spellEnd"/>
            <w:r w:rsidRPr="007853B4">
              <w:t>] [55]</w:t>
            </w:r>
            <w:r w:rsidRPr="007853B4">
              <w:t xml:space="preserve"> </w:t>
            </w:r>
          </w:p>
        </w:tc>
      </w:tr>
      <w:tr w:rsidR="00EF5E5C" w:rsidRPr="007853B4" w14:paraId="2E9ADC50" w14:textId="77777777">
        <w:tc>
          <w:tcPr>
            <w:tcW w:w="2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4C" w14:textId="77777777" w:rsidR="00EF5E5C" w:rsidRPr="007853B4" w:rsidRDefault="007853B4">
            <w:pPr>
              <w:pStyle w:val="ConsPlusNormal"/>
              <w:jc w:val="both"/>
            </w:pPr>
            <w:r w:rsidRPr="007853B4">
              <w:t xml:space="preserve"> </w:t>
            </w:r>
            <w:r w:rsidRPr="007853B4">
              <w:t xml:space="preserve">Иванова </w:t>
            </w:r>
            <w:r w:rsidRPr="007853B4">
              <w:t>Мария Васильевна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4D" w14:textId="4DCAA72B" w:rsidR="00EF5E5C" w:rsidRPr="007853B4" w:rsidRDefault="007853B4">
            <w:pPr>
              <w:pStyle w:val="ConsPlusNormal"/>
              <w:jc w:val="both"/>
            </w:pPr>
            <w:r w:rsidRPr="007853B4">
              <w:t xml:space="preserve">19.01.2025 </w:t>
            </w:r>
            <w:r w:rsidRPr="007853B4">
              <w:t xml:space="preserve">Южный Гоа. </w:t>
            </w:r>
            <w:proofErr w:type="spellStart"/>
            <w:r w:rsidRPr="007853B4">
              <w:t>Бенаулим</w:t>
            </w:r>
            <w:proofErr w:type="spellEnd"/>
            <w:r w:rsidRPr="007853B4">
              <w:t xml:space="preserve"> </w:t>
            </w:r>
            <w:r w:rsidRPr="007853B4">
              <w:t>(отель) - Гоа –</w:t>
            </w:r>
            <w:r w:rsidRPr="007853B4">
              <w:t xml:space="preserve"> </w:t>
            </w:r>
            <w:proofErr w:type="spellStart"/>
            <w:r w:rsidRPr="007853B4">
              <w:t>Мопа</w:t>
            </w:r>
            <w:proofErr w:type="spellEnd"/>
            <w:r w:rsidRPr="007853B4">
              <w:t xml:space="preserve"> </w:t>
            </w:r>
            <w:r w:rsidRPr="007853B4">
              <w:t>(аэропорт)</w:t>
            </w:r>
            <w:r w:rsidRPr="007853B4">
              <w:t xml:space="preserve"> </w:t>
            </w:r>
          </w:p>
        </w:tc>
        <w:tc>
          <w:tcPr>
            <w:tcW w:w="3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4E" w14:textId="77777777" w:rsidR="00EF5E5C" w:rsidRPr="007853B4" w:rsidRDefault="007853B4">
            <w:pPr>
              <w:pStyle w:val="ConsPlusNormal"/>
              <w:jc w:val="both"/>
            </w:pPr>
            <w:r w:rsidRPr="007853B4">
              <w:t>групповой</w:t>
            </w:r>
          </w:p>
        </w:tc>
        <w:tc>
          <w:tcPr>
            <w:tcW w:w="23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4F" w14:textId="77777777" w:rsidR="00EF5E5C" w:rsidRPr="007853B4" w:rsidRDefault="007853B4">
            <w:pPr>
              <w:pStyle w:val="ConsPlusNormal"/>
              <w:jc w:val="both"/>
            </w:pPr>
            <w:r w:rsidRPr="007853B4">
              <w:t>автобус [</w:t>
            </w:r>
            <w:proofErr w:type="spellStart"/>
            <w:r w:rsidRPr="007853B4">
              <w:t>max</w:t>
            </w:r>
            <w:proofErr w:type="spellEnd"/>
            <w:r w:rsidRPr="007853B4">
              <w:t xml:space="preserve"> 55 </w:t>
            </w:r>
            <w:proofErr w:type="spellStart"/>
            <w:r w:rsidRPr="007853B4">
              <w:t>pax</w:t>
            </w:r>
            <w:proofErr w:type="spellEnd"/>
            <w:r w:rsidRPr="007853B4">
              <w:t>] [55]</w:t>
            </w:r>
            <w:r w:rsidRPr="007853B4">
              <w:t xml:space="preserve"> </w:t>
            </w:r>
          </w:p>
        </w:tc>
      </w:tr>
    </w:tbl>
    <w:p w14:paraId="2E9ADC51" w14:textId="77777777" w:rsidR="00EF5E5C" w:rsidRPr="007853B4" w:rsidRDefault="00EF5E5C">
      <w:pPr>
        <w:pStyle w:val="ConsPlusNormal"/>
        <w:jc w:val="both"/>
      </w:pPr>
    </w:p>
    <w:p w14:paraId="2E9ADC52" w14:textId="77777777" w:rsidR="00EF5E5C" w:rsidRPr="007853B4" w:rsidRDefault="007853B4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7853B4">
        <w:rPr>
          <w:rFonts w:ascii="Times New Roman" w:hAnsi="Times New Roman" w:cs="Times New Roman"/>
          <w:sz w:val="24"/>
          <w:szCs w:val="24"/>
        </w:rPr>
        <w:t>2.6. Экскурсионная программа (при наличии, включая информацию</w:t>
      </w:r>
    </w:p>
    <w:p w14:paraId="2E9ADC53" w14:textId="77777777" w:rsidR="00EF5E5C" w:rsidRPr="007853B4" w:rsidRDefault="007853B4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7853B4">
        <w:rPr>
          <w:rFonts w:ascii="Times New Roman" w:hAnsi="Times New Roman" w:cs="Times New Roman"/>
          <w:sz w:val="24"/>
          <w:szCs w:val="24"/>
        </w:rPr>
        <w:t>о наличии экскурсовода (гида) и (или) гида-переводчика</w:t>
      </w:r>
    </w:p>
    <w:p w14:paraId="2E9ADC54" w14:textId="77777777" w:rsidR="00EF5E5C" w:rsidRPr="007853B4" w:rsidRDefault="007853B4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7853B4">
        <w:rPr>
          <w:rFonts w:ascii="Times New Roman" w:hAnsi="Times New Roman" w:cs="Times New Roman"/>
          <w:sz w:val="24"/>
          <w:szCs w:val="24"/>
        </w:rPr>
        <w:t>и (или) инструктора-пр</w:t>
      </w:r>
      <w:r w:rsidRPr="007853B4">
        <w:rPr>
          <w:rFonts w:ascii="Times New Roman" w:hAnsi="Times New Roman" w:cs="Times New Roman"/>
          <w:sz w:val="24"/>
          <w:szCs w:val="24"/>
        </w:rPr>
        <w:t>оводника):</w:t>
      </w:r>
    </w:p>
    <w:p w14:paraId="2E9ADC55" w14:textId="77777777" w:rsidR="00EF5E5C" w:rsidRPr="007853B4" w:rsidRDefault="00EF5E5C">
      <w:pPr>
        <w:pStyle w:val="ConsPlusNormal"/>
        <w:jc w:val="both"/>
      </w:pP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9810"/>
      </w:tblGrid>
      <w:tr w:rsidR="00EF5E5C" w:rsidRPr="007853B4" w14:paraId="2E9ADC57" w14:textId="77777777">
        <w:tc>
          <w:tcPr>
            <w:tcW w:w="9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56" w14:textId="77777777" w:rsidR="00EF5E5C" w:rsidRPr="007853B4" w:rsidRDefault="007853B4">
            <w:pPr>
              <w:pStyle w:val="ConsPlusNormal"/>
              <w:jc w:val="center"/>
            </w:pPr>
            <w:r w:rsidRPr="007853B4">
              <w:lastRenderedPageBreak/>
              <w:t>-</w:t>
            </w:r>
          </w:p>
        </w:tc>
      </w:tr>
    </w:tbl>
    <w:p w14:paraId="2E9ADC58" w14:textId="77777777" w:rsidR="00EF5E5C" w:rsidRPr="007853B4" w:rsidRDefault="00EF5E5C">
      <w:pPr>
        <w:pStyle w:val="ConsPlusNormal"/>
        <w:jc w:val="both"/>
      </w:pPr>
    </w:p>
    <w:p w14:paraId="2E9ADC59" w14:textId="77777777" w:rsidR="00EF5E5C" w:rsidRPr="007853B4" w:rsidRDefault="007853B4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7853B4">
        <w:rPr>
          <w:rFonts w:ascii="Times New Roman" w:hAnsi="Times New Roman" w:cs="Times New Roman"/>
          <w:sz w:val="24"/>
          <w:szCs w:val="24"/>
        </w:rPr>
        <w:t>2.7. Иные дополнительные услуги:</w:t>
      </w:r>
    </w:p>
    <w:p w14:paraId="2E9ADC5A" w14:textId="77777777" w:rsidR="00EF5E5C" w:rsidRPr="007853B4" w:rsidRDefault="00EF5E5C">
      <w:pPr>
        <w:pStyle w:val="ConsPlusNormal"/>
        <w:jc w:val="both"/>
      </w:pP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590"/>
        <w:gridCol w:w="6220"/>
      </w:tblGrid>
      <w:tr w:rsidR="007853B4" w:rsidRPr="007853B4" w14:paraId="2E9ADC5D" w14:textId="77777777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5B" w14:textId="77777777" w:rsidR="00EF5E5C" w:rsidRPr="007853B4" w:rsidRDefault="007853B4">
            <w:pPr>
              <w:pStyle w:val="ConsPlusNormal"/>
              <w:jc w:val="both"/>
            </w:pPr>
            <w:r w:rsidRPr="007853B4">
              <w:t>Наименование услуги</w:t>
            </w:r>
          </w:p>
        </w:tc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5C" w14:textId="77777777" w:rsidR="00EF5E5C" w:rsidRPr="007853B4" w:rsidRDefault="007853B4">
            <w:pPr>
              <w:pStyle w:val="ConsPlusNormal"/>
              <w:jc w:val="both"/>
            </w:pPr>
            <w:r w:rsidRPr="007853B4">
              <w:t>Характеристики услуги:</w:t>
            </w:r>
          </w:p>
        </w:tc>
      </w:tr>
      <w:tr w:rsidR="00EF5E5C" w:rsidRPr="007853B4" w14:paraId="2E9ADC60" w14:textId="77777777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5E" w14:textId="77777777" w:rsidR="00EF5E5C" w:rsidRPr="007853B4" w:rsidRDefault="007853B4">
            <w:pPr>
              <w:pStyle w:val="ConsPlusNormal"/>
              <w:jc w:val="both"/>
            </w:pPr>
            <w:r w:rsidRPr="007853B4">
              <w:t>Страховка от не выезда</w:t>
            </w:r>
          </w:p>
        </w:tc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5F" w14:textId="77777777" w:rsidR="00EF5E5C" w:rsidRPr="007853B4" w:rsidRDefault="007853B4">
            <w:pPr>
              <w:pStyle w:val="ConsPlusNormal"/>
              <w:jc w:val="both"/>
            </w:pPr>
            <w:r w:rsidRPr="007853B4">
              <w:t xml:space="preserve">500 </w:t>
            </w:r>
            <w:r w:rsidRPr="007853B4">
              <w:rPr>
                <w:lang w:val="en-US"/>
              </w:rPr>
              <w:t>USD</w:t>
            </w:r>
          </w:p>
        </w:tc>
      </w:tr>
    </w:tbl>
    <w:p w14:paraId="2E9ADC61" w14:textId="77777777" w:rsidR="00EF5E5C" w:rsidRPr="007853B4" w:rsidRDefault="00EF5E5C">
      <w:pPr>
        <w:pStyle w:val="ConsPlusNormal"/>
        <w:jc w:val="both"/>
      </w:pPr>
    </w:p>
    <w:p w14:paraId="2E9ADC62" w14:textId="77777777" w:rsidR="00EF5E5C" w:rsidRPr="007853B4" w:rsidRDefault="007853B4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7853B4">
        <w:rPr>
          <w:rFonts w:ascii="Times New Roman" w:hAnsi="Times New Roman" w:cs="Times New Roman"/>
          <w:sz w:val="24"/>
          <w:szCs w:val="24"/>
        </w:rPr>
        <w:t>3. Общая цена Туристского продукта в рублях:</w:t>
      </w:r>
    </w:p>
    <w:p w14:paraId="2E9ADC63" w14:textId="77777777" w:rsidR="00EF5E5C" w:rsidRPr="007853B4" w:rsidRDefault="00EF5E5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2E9ADC64" w14:textId="77777777" w:rsidR="00EF5E5C" w:rsidRPr="007853B4" w:rsidRDefault="007853B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7853B4">
        <w:rPr>
          <w:rFonts w:ascii="Times New Roman" w:hAnsi="Times New Roman" w:cs="Times New Roman"/>
          <w:sz w:val="24"/>
          <w:szCs w:val="24"/>
        </w:rPr>
        <w:t>Общая цена:</w:t>
      </w:r>
    </w:p>
    <w:p w14:paraId="2E9ADC65" w14:textId="77777777" w:rsidR="00EF5E5C" w:rsidRPr="007853B4" w:rsidRDefault="007853B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7853B4">
        <w:rPr>
          <w:rFonts w:ascii="Times New Roman" w:hAnsi="Times New Roman" w:cs="Times New Roman"/>
          <w:sz w:val="24"/>
          <w:szCs w:val="24"/>
        </w:rPr>
        <w:t>Сумма цифрами: _</w:t>
      </w:r>
      <w:r w:rsidRPr="007853B4">
        <w:rPr>
          <w:rFonts w:ascii="Times New Roman" w:hAnsi="Times New Roman" w:cs="Times New Roman"/>
          <w:sz w:val="24"/>
          <w:szCs w:val="24"/>
        </w:rPr>
        <w:t> </w:t>
      </w:r>
      <w:r w:rsidRPr="007853B4">
        <w:rPr>
          <w:rFonts w:ascii="Times New Roman" w:hAnsi="Times New Roman" w:cs="Times New Roman"/>
          <w:sz w:val="24"/>
          <w:szCs w:val="24"/>
        </w:rPr>
        <w:t xml:space="preserve">674210.00 </w:t>
      </w:r>
      <w:r w:rsidRPr="007853B4">
        <w:rPr>
          <w:rFonts w:ascii="Times New Roman" w:hAnsi="Times New Roman" w:cs="Times New Roman"/>
          <w:sz w:val="24"/>
          <w:szCs w:val="24"/>
        </w:rPr>
        <w:t>рублей</w:t>
      </w:r>
    </w:p>
    <w:p w14:paraId="2E9ADC66" w14:textId="77777777" w:rsidR="00EF5E5C" w:rsidRPr="007853B4" w:rsidRDefault="007853B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7853B4">
        <w:rPr>
          <w:rFonts w:ascii="Times New Roman" w:hAnsi="Times New Roman" w:cs="Times New Roman"/>
          <w:sz w:val="24"/>
          <w:szCs w:val="24"/>
        </w:rPr>
        <w:t xml:space="preserve">Сумма прописью: Шестьсот семьдесят </w:t>
      </w:r>
      <w:r w:rsidRPr="007853B4">
        <w:rPr>
          <w:rFonts w:ascii="Times New Roman" w:hAnsi="Times New Roman" w:cs="Times New Roman"/>
          <w:sz w:val="24"/>
          <w:szCs w:val="24"/>
        </w:rPr>
        <w:t>четыре тысячи двести десять рублей 00 копеек</w:t>
      </w:r>
    </w:p>
    <w:p w14:paraId="2E9ADC67" w14:textId="77777777" w:rsidR="00EF5E5C" w:rsidRPr="007853B4" w:rsidRDefault="00EF5E5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2E9ADC68" w14:textId="77777777" w:rsidR="00EF5E5C" w:rsidRPr="007853B4" w:rsidRDefault="007853B4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7853B4">
        <w:rPr>
          <w:rFonts w:ascii="Times New Roman" w:hAnsi="Times New Roman" w:cs="Times New Roman"/>
          <w:sz w:val="24"/>
          <w:szCs w:val="24"/>
        </w:rPr>
        <w:t>4. Сведения о договоре добровольного страхования</w:t>
      </w:r>
    </w:p>
    <w:p w14:paraId="2E9ADC69" w14:textId="77777777" w:rsidR="00EF5E5C" w:rsidRPr="007853B4" w:rsidRDefault="007853B4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7853B4">
        <w:rPr>
          <w:rFonts w:ascii="Times New Roman" w:hAnsi="Times New Roman" w:cs="Times New Roman"/>
          <w:sz w:val="24"/>
          <w:szCs w:val="24"/>
        </w:rPr>
        <w:t>в пользу Туриста</w:t>
      </w:r>
    </w:p>
    <w:p w14:paraId="2E9ADC6A" w14:textId="77777777" w:rsidR="00EF5E5C" w:rsidRPr="007853B4" w:rsidRDefault="007853B4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7853B4">
        <w:rPr>
          <w:rFonts w:ascii="Times New Roman" w:hAnsi="Times New Roman" w:cs="Times New Roman"/>
          <w:sz w:val="24"/>
          <w:szCs w:val="24"/>
        </w:rPr>
        <w:t>10.01.2025-20.01.2025</w:t>
      </w:r>
      <w:r w:rsidRPr="007853B4">
        <w:rPr>
          <w:rFonts w:ascii="Times New Roman" w:hAnsi="Times New Roman" w:cs="Times New Roman"/>
          <w:sz w:val="24"/>
          <w:szCs w:val="24"/>
        </w:rPr>
        <w:t> </w:t>
      </w:r>
      <w:r w:rsidRPr="007853B4">
        <w:rPr>
          <w:rFonts w:ascii="Times New Roman" w:hAnsi="Times New Roman" w:cs="Times New Roman"/>
          <w:b/>
          <w:sz w:val="24"/>
          <w:szCs w:val="24"/>
        </w:rPr>
        <w:t>ECONOM-CLASS (ВСК) 40000 USD / </w:t>
      </w:r>
      <w:r w:rsidRPr="007853B4">
        <w:rPr>
          <w:rFonts w:ascii="Times New Roman" w:hAnsi="Times New Roman" w:cs="Times New Roman"/>
          <w:sz w:val="24"/>
          <w:szCs w:val="24"/>
        </w:rPr>
        <w:t>2 чел</w:t>
      </w:r>
      <w:r w:rsidRPr="007853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9ADC6B" w14:textId="77777777" w:rsidR="00EF5E5C" w:rsidRPr="007853B4" w:rsidRDefault="007853B4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853B4">
        <w:rPr>
          <w:rFonts w:ascii="Times New Roman" w:hAnsi="Times New Roman" w:cs="Times New Roman"/>
          <w:sz w:val="24"/>
          <w:szCs w:val="24"/>
        </w:rPr>
        <w:t>С информацией о потребительских свойствах Туристского продукта, дополнительной инфор</w:t>
      </w:r>
      <w:r w:rsidRPr="007853B4">
        <w:rPr>
          <w:rFonts w:ascii="Times New Roman" w:hAnsi="Times New Roman" w:cs="Times New Roman"/>
          <w:sz w:val="24"/>
          <w:szCs w:val="24"/>
        </w:rPr>
        <w:t xml:space="preserve">мацией, указанной в </w:t>
      </w:r>
      <w:r w:rsidRPr="007853B4">
        <w:rPr>
          <w:rFonts w:ascii="Times New Roman" w:hAnsi="Times New Roman" w:cs="Times New Roman"/>
          <w:sz w:val="24"/>
          <w:szCs w:val="24"/>
        </w:rPr>
        <w:t>приложении</w:t>
      </w:r>
      <w:r w:rsidRPr="007853B4">
        <w:rPr>
          <w:rFonts w:ascii="Times New Roman" w:hAnsi="Times New Roman" w:cs="Times New Roman"/>
          <w:sz w:val="24"/>
          <w:szCs w:val="24"/>
        </w:rPr>
        <w:t xml:space="preserve"> к настоящей Заявке на бронирование, Заказчик ознакомлен в полном объеме.</w:t>
      </w:r>
    </w:p>
    <w:p w14:paraId="2E9ADC6C" w14:textId="77777777" w:rsidR="00EF5E5C" w:rsidRPr="007853B4" w:rsidRDefault="00EF5E5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2E9ADC6D" w14:textId="77777777" w:rsidR="00EF5E5C" w:rsidRPr="007853B4" w:rsidRDefault="007853B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7853B4">
        <w:rPr>
          <w:rFonts w:ascii="Times New Roman" w:hAnsi="Times New Roman" w:cs="Times New Roman"/>
          <w:sz w:val="24"/>
          <w:szCs w:val="24"/>
        </w:rPr>
        <w:t>Заказчик: _____________________________________________/_Иванов И.И._____________/</w:t>
      </w:r>
    </w:p>
    <w:p w14:paraId="2E9ADC6E" w14:textId="77777777" w:rsidR="00EF5E5C" w:rsidRPr="007853B4" w:rsidRDefault="00EF5E5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2E9ADC6F" w14:textId="77777777" w:rsidR="00EF5E5C" w:rsidRPr="007853B4" w:rsidRDefault="007853B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7853B4">
        <w:rPr>
          <w:rFonts w:ascii="Times New Roman" w:hAnsi="Times New Roman" w:cs="Times New Roman"/>
          <w:sz w:val="24"/>
          <w:szCs w:val="24"/>
        </w:rPr>
        <w:t>от Исполнителя: ___________________________________________/_Долгов</w:t>
      </w:r>
      <w:r w:rsidRPr="007853B4">
        <w:rPr>
          <w:rFonts w:ascii="Times New Roman" w:hAnsi="Times New Roman" w:cs="Times New Roman"/>
          <w:sz w:val="24"/>
          <w:szCs w:val="24"/>
        </w:rPr>
        <w:t xml:space="preserve"> В.Ю.__________/</w:t>
      </w:r>
    </w:p>
    <w:p w14:paraId="2E9ADC70" w14:textId="77777777" w:rsidR="00EF5E5C" w:rsidRPr="007853B4" w:rsidRDefault="00EF5E5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2E9ADC71" w14:textId="77777777" w:rsidR="00EF5E5C" w:rsidRPr="007853B4" w:rsidRDefault="007853B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53B4">
        <w:rPr>
          <w:rFonts w:ascii="Times New Roman" w:hAnsi="Times New Roman" w:cs="Times New Roman"/>
          <w:sz w:val="24"/>
          <w:szCs w:val="24"/>
        </w:rPr>
        <w:t>м.п</w:t>
      </w:r>
      <w:proofErr w:type="spellEnd"/>
      <w:r w:rsidRPr="007853B4">
        <w:rPr>
          <w:rFonts w:ascii="Times New Roman" w:hAnsi="Times New Roman" w:cs="Times New Roman"/>
          <w:sz w:val="24"/>
          <w:szCs w:val="24"/>
        </w:rPr>
        <w:t>. (при наличии)</w:t>
      </w:r>
    </w:p>
    <w:p w14:paraId="2E9ADC72" w14:textId="77777777" w:rsidR="00EF5E5C" w:rsidRDefault="00EF5E5C">
      <w:pPr>
        <w:pStyle w:val="ConsPlusNormal"/>
        <w:jc w:val="both"/>
      </w:pPr>
    </w:p>
    <w:p w14:paraId="2E9ADC73" w14:textId="77777777" w:rsidR="00EF5E5C" w:rsidRDefault="007853B4">
      <w:pPr>
        <w:pStyle w:val="10"/>
        <w:rPr>
          <w:rFonts w:ascii="Times New Roman" w:hAnsi="Times New Roman"/>
        </w:rPr>
      </w:pPr>
      <w:r>
        <w:br w:type="page"/>
      </w:r>
    </w:p>
    <w:p w14:paraId="2E9ADC74" w14:textId="77777777" w:rsidR="00EF5E5C" w:rsidRDefault="007853B4">
      <w:pPr>
        <w:pStyle w:val="ConsPlusNormal"/>
        <w:jc w:val="right"/>
        <w:outlineLvl w:val="2"/>
      </w:pPr>
      <w:r>
        <w:lastRenderedPageBreak/>
        <w:t>Приложение</w:t>
      </w:r>
    </w:p>
    <w:p w14:paraId="2E9ADC75" w14:textId="77777777" w:rsidR="00EF5E5C" w:rsidRDefault="007853B4">
      <w:pPr>
        <w:pStyle w:val="ConsPlusNormal"/>
        <w:jc w:val="right"/>
      </w:pPr>
      <w:r>
        <w:t>к Заявке на бронирование</w:t>
      </w:r>
    </w:p>
    <w:p w14:paraId="2E9ADC76" w14:textId="77777777" w:rsidR="00EF5E5C" w:rsidRDefault="00EF5E5C">
      <w:pPr>
        <w:pStyle w:val="ConsPlusNormal"/>
        <w:jc w:val="right"/>
      </w:pPr>
    </w:p>
    <w:p w14:paraId="2E9ADC77" w14:textId="77777777" w:rsidR="00EF5E5C" w:rsidRDefault="007853B4">
      <w:pPr>
        <w:pStyle w:val="ConsPlusNormal"/>
        <w:jc w:val="center"/>
      </w:pPr>
      <w:bookmarkStart w:id="3" w:name="Par867"/>
      <w:bookmarkEnd w:id="3"/>
      <w:r>
        <w:t>Перечень информации, доведенной до Заказчика</w:t>
      </w:r>
    </w:p>
    <w:p w14:paraId="2E9ADC78" w14:textId="77777777" w:rsidR="00EF5E5C" w:rsidRDefault="00EF5E5C">
      <w:pPr>
        <w:pStyle w:val="ConsPlusNormal"/>
        <w:jc w:val="both"/>
      </w:pP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7724"/>
        <w:gridCol w:w="2086"/>
      </w:tblGrid>
      <w:tr w:rsidR="00EF5E5C" w14:paraId="2E9ADC7B" w14:textId="77777777">
        <w:tc>
          <w:tcPr>
            <w:tcW w:w="7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79" w14:textId="77777777" w:rsidR="00EF5E5C" w:rsidRDefault="007853B4">
            <w:pPr>
              <w:pStyle w:val="ConsPlusNormal"/>
              <w:jc w:val="both"/>
            </w:pPr>
            <w:r>
              <w:t>Информация, доведенная до Заказчика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7A" w14:textId="77777777" w:rsidR="00EF5E5C" w:rsidRDefault="007853B4">
            <w:pPr>
              <w:pStyle w:val="ConsPlusNormal"/>
              <w:jc w:val="both"/>
            </w:pPr>
            <w:r>
              <w:t>Отметка о доведении информации до Заказчика</w:t>
            </w:r>
          </w:p>
        </w:tc>
      </w:tr>
      <w:tr w:rsidR="00EF5E5C" w14:paraId="2E9ADC7E" w14:textId="77777777">
        <w:tc>
          <w:tcPr>
            <w:tcW w:w="7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7C" w14:textId="77777777" w:rsidR="00EF5E5C" w:rsidRDefault="007853B4">
            <w:pPr>
              <w:pStyle w:val="ConsPlusNormal"/>
              <w:jc w:val="both"/>
            </w:pPr>
            <w:r>
              <w:t>О потребительских свойствах Туристского продукта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7D" w14:textId="77777777" w:rsidR="00EF5E5C" w:rsidRDefault="007853B4">
            <w:pPr>
              <w:pStyle w:val="ConsPlusNormal"/>
              <w:jc w:val="both"/>
            </w:pPr>
            <w:r>
              <w:t>да</w:t>
            </w:r>
          </w:p>
        </w:tc>
      </w:tr>
      <w:tr w:rsidR="00EF5E5C" w14:paraId="2E9ADC81" w14:textId="77777777">
        <w:tc>
          <w:tcPr>
            <w:tcW w:w="7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7F" w14:textId="77777777" w:rsidR="00EF5E5C" w:rsidRDefault="007853B4">
            <w:pPr>
              <w:pStyle w:val="ConsPlusNormal"/>
              <w:jc w:val="both"/>
            </w:pPr>
            <w:r>
              <w:t>О всех третьих лицах, которые будут оказывать отдельные услуги, входящие в Туристский продукт, если это имеет значение, исходя из характера Туристского продукта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80" w14:textId="77777777" w:rsidR="00EF5E5C" w:rsidRDefault="007853B4">
            <w:pPr>
              <w:pStyle w:val="ConsPlusNormal"/>
              <w:jc w:val="both"/>
            </w:pPr>
            <w:r>
              <w:t>да</w:t>
            </w:r>
          </w:p>
        </w:tc>
      </w:tr>
      <w:tr w:rsidR="00EF5E5C" w14:paraId="2E9ADC84" w14:textId="77777777">
        <w:tc>
          <w:tcPr>
            <w:tcW w:w="7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82" w14:textId="77777777" w:rsidR="00EF5E5C" w:rsidRDefault="007853B4">
            <w:pPr>
              <w:pStyle w:val="ConsPlusNormal"/>
              <w:jc w:val="both"/>
            </w:pPr>
            <w:r>
              <w:t>О правилах въезда в страну (место) временного пребывания и выезда из страны (места) времен</w:t>
            </w:r>
            <w:r>
              <w:t xml:space="preserve">ного пребывания, включая сведения о необходимости наличия визы для въезда в страну и (или) выезда из страны временного пребывания 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83" w14:textId="77777777" w:rsidR="00EF5E5C" w:rsidRDefault="007853B4">
            <w:pPr>
              <w:pStyle w:val="ConsPlusNormal"/>
              <w:jc w:val="both"/>
            </w:pPr>
            <w:r>
              <w:t>да</w:t>
            </w:r>
          </w:p>
        </w:tc>
      </w:tr>
      <w:tr w:rsidR="00EF5E5C" w14:paraId="2E9ADC87" w14:textId="77777777">
        <w:tc>
          <w:tcPr>
            <w:tcW w:w="7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85" w14:textId="77777777" w:rsidR="00EF5E5C" w:rsidRDefault="007853B4">
            <w:pPr>
              <w:pStyle w:val="ConsPlusNormal"/>
              <w:jc w:val="both"/>
            </w:pPr>
            <w:r>
              <w:t>Об основных документах, необходимых для въезда в страну (место) временного пребывания и выезда из страны (места) временно</w:t>
            </w:r>
            <w:r>
              <w:t xml:space="preserve">го пребывания 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86" w14:textId="77777777" w:rsidR="00EF5E5C" w:rsidRDefault="007853B4">
            <w:pPr>
              <w:pStyle w:val="ConsPlusNormal"/>
              <w:jc w:val="both"/>
            </w:pPr>
            <w:r>
              <w:t>да</w:t>
            </w:r>
          </w:p>
        </w:tc>
      </w:tr>
      <w:tr w:rsidR="00EF5E5C" w14:paraId="2E9ADC8A" w14:textId="77777777">
        <w:tc>
          <w:tcPr>
            <w:tcW w:w="7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88" w14:textId="77777777" w:rsidR="00EF5E5C" w:rsidRDefault="007853B4">
            <w:pPr>
              <w:pStyle w:val="ConsPlusNormal"/>
              <w:jc w:val="both"/>
            </w:pPr>
            <w:r>
              <w:t xml:space="preserve">О таможенных, пограничных, медицинских, санитарно-эпидемиологических и иных правилах (в объеме, необходимом для совершения путешествия) 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89" w14:textId="77777777" w:rsidR="00EF5E5C" w:rsidRDefault="007853B4">
            <w:pPr>
              <w:pStyle w:val="ConsPlusNormal"/>
              <w:jc w:val="both"/>
            </w:pPr>
            <w:r>
              <w:t>да</w:t>
            </w:r>
          </w:p>
        </w:tc>
      </w:tr>
      <w:tr w:rsidR="00EF5E5C" w14:paraId="2E9ADC8D" w14:textId="77777777">
        <w:tc>
          <w:tcPr>
            <w:tcW w:w="7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8B" w14:textId="77777777" w:rsidR="00EF5E5C" w:rsidRDefault="007853B4">
            <w:pPr>
              <w:pStyle w:val="ConsPlusNormal"/>
              <w:jc w:val="both"/>
            </w:pPr>
            <w:r>
              <w:t>Об обычаях местного населения, о религиозных обрядах, о святынях, памятниках природы, истории, к</w:t>
            </w:r>
            <w:r>
              <w:t>ультуры и других объектах туристского показа, находящихся под особой охраной, состоянии окружающей среды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8C" w14:textId="77777777" w:rsidR="00EF5E5C" w:rsidRDefault="007853B4">
            <w:pPr>
              <w:pStyle w:val="ConsPlusNormal"/>
              <w:jc w:val="both"/>
            </w:pPr>
            <w:r>
              <w:t>да</w:t>
            </w:r>
          </w:p>
        </w:tc>
      </w:tr>
      <w:tr w:rsidR="00EF5E5C" w14:paraId="2E9ADC90" w14:textId="77777777">
        <w:tc>
          <w:tcPr>
            <w:tcW w:w="7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8E" w14:textId="77777777" w:rsidR="00EF5E5C" w:rsidRDefault="007853B4">
            <w:pPr>
              <w:pStyle w:val="ConsPlusNormal"/>
              <w:jc w:val="both"/>
            </w:pPr>
            <w:r>
              <w:t>О национальных и религиозных особенностях страны (места) временного пребывания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8F" w14:textId="77777777" w:rsidR="00EF5E5C" w:rsidRDefault="007853B4">
            <w:pPr>
              <w:pStyle w:val="ConsPlusNormal"/>
              <w:jc w:val="both"/>
            </w:pPr>
            <w:r>
              <w:t>да</w:t>
            </w:r>
          </w:p>
        </w:tc>
      </w:tr>
      <w:tr w:rsidR="00EF5E5C" w14:paraId="2E9ADC93" w14:textId="77777777">
        <w:tc>
          <w:tcPr>
            <w:tcW w:w="7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91" w14:textId="77777777" w:rsidR="00EF5E5C" w:rsidRDefault="007853B4">
            <w:pPr>
              <w:pStyle w:val="ConsPlusNormal"/>
              <w:jc w:val="both"/>
            </w:pPr>
            <w:r>
              <w:t xml:space="preserve">О порядке доступа к туристским ресурсам с учетом принятых в </w:t>
            </w:r>
            <w:r>
              <w:t>стране (месте) временного пребывания ограничительных мер (в объеме, необходимом для совершения путешествия)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92" w14:textId="77777777" w:rsidR="00EF5E5C" w:rsidRDefault="007853B4">
            <w:pPr>
              <w:pStyle w:val="ConsPlusNormal"/>
              <w:jc w:val="both"/>
            </w:pPr>
            <w:r>
              <w:t>да</w:t>
            </w:r>
          </w:p>
        </w:tc>
      </w:tr>
      <w:tr w:rsidR="00EF5E5C" w14:paraId="2E9ADC96" w14:textId="77777777">
        <w:tc>
          <w:tcPr>
            <w:tcW w:w="7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94" w14:textId="77777777" w:rsidR="00EF5E5C" w:rsidRDefault="007853B4">
            <w:pPr>
              <w:pStyle w:val="ConsPlusNormal"/>
              <w:jc w:val="both"/>
            </w:pPr>
            <w:r>
              <w:t>Об опасностях, с которыми Турист может встретиться при совершении путешествия, в том числе о необходимости проходить профилактику в соответствии</w:t>
            </w:r>
            <w:r>
              <w:t xml:space="preserve"> с международными медицинскими требованиями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95" w14:textId="77777777" w:rsidR="00EF5E5C" w:rsidRDefault="007853B4">
            <w:pPr>
              <w:pStyle w:val="ConsPlusNormal"/>
              <w:jc w:val="both"/>
            </w:pPr>
            <w:r>
              <w:t>да</w:t>
            </w:r>
          </w:p>
        </w:tc>
      </w:tr>
      <w:tr w:rsidR="00EF5E5C" w14:paraId="2E9ADC99" w14:textId="77777777">
        <w:tc>
          <w:tcPr>
            <w:tcW w:w="7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97" w14:textId="77777777" w:rsidR="00EF5E5C" w:rsidRDefault="007853B4">
            <w:pPr>
              <w:pStyle w:val="ConsPlusNormal"/>
              <w:jc w:val="both"/>
            </w:pPr>
            <w:r>
              <w:t xml:space="preserve">О возможных рисках и их последствиях для жизни и здоровья потребителя в случае, если Турист предполагает совершить путешествие, связанное с прохождением маршрутов, представляющих повышенную опасность для его </w:t>
            </w:r>
            <w:r>
              <w:t>жизни и здоровья (горная и труднопроходимая местность, спелеологическая и водные объекты, занятие экстремальными видами туризма и спорта и другие)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98" w14:textId="77777777" w:rsidR="00EF5E5C" w:rsidRDefault="007853B4">
            <w:pPr>
              <w:pStyle w:val="ConsPlusNormal"/>
              <w:jc w:val="both"/>
            </w:pPr>
            <w:r>
              <w:t>да</w:t>
            </w:r>
          </w:p>
        </w:tc>
      </w:tr>
      <w:tr w:rsidR="00EF5E5C" w14:paraId="2E9ADC9C" w14:textId="77777777">
        <w:tc>
          <w:tcPr>
            <w:tcW w:w="7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9A" w14:textId="77777777" w:rsidR="00EF5E5C" w:rsidRDefault="007853B4">
            <w:pPr>
              <w:pStyle w:val="ConsPlusNormal"/>
              <w:jc w:val="both"/>
            </w:pPr>
            <w:r>
              <w:t>О месте нахождения, почтовых адресах и номерах контактных телефонов органов государственной власти Россий</w:t>
            </w:r>
            <w:r>
              <w:t>ской Федерации, дипломатических представительств и консульских учреждений Российской Федерации, находящихся в стране (месте) временного пребывания, в которые Турист может обратиться в случае возникновения в стране (месте) временного пребывания чрезвычайных</w:t>
            </w:r>
            <w:r>
              <w:t xml:space="preserve"> ситуаций или </w:t>
            </w:r>
            <w:r>
              <w:lastRenderedPageBreak/>
              <w:t>иных обстоятельств, угрожающих безопасности его жизни и здоровья, а также в случаях возникновения опасности причинения вреда имуществу Туриста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9B" w14:textId="77777777" w:rsidR="00EF5E5C" w:rsidRDefault="007853B4">
            <w:pPr>
              <w:pStyle w:val="ConsPlusNormal"/>
              <w:jc w:val="both"/>
            </w:pPr>
            <w:r>
              <w:lastRenderedPageBreak/>
              <w:t>да</w:t>
            </w:r>
          </w:p>
        </w:tc>
      </w:tr>
      <w:tr w:rsidR="00EF5E5C" w14:paraId="2E9ADC9F" w14:textId="77777777">
        <w:tc>
          <w:tcPr>
            <w:tcW w:w="7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9D" w14:textId="77777777" w:rsidR="00EF5E5C" w:rsidRDefault="007853B4">
            <w:pPr>
              <w:pStyle w:val="ConsPlusNormal"/>
              <w:jc w:val="both"/>
            </w:pPr>
            <w:r>
              <w:t>О порядке и сроках предъявления к организации, предоставившей финансовое обеспечение ответствен</w:t>
            </w:r>
            <w:r>
              <w:t>ности туроператора требование о выплате страхового возмещения по договору страхования ответственности туроператора либо требования об уплате денежной суммы по банковской гарантии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9E" w14:textId="77777777" w:rsidR="00EF5E5C" w:rsidRDefault="007853B4">
            <w:pPr>
              <w:pStyle w:val="ConsPlusNormal"/>
              <w:jc w:val="both"/>
            </w:pPr>
            <w:r>
              <w:t>да</w:t>
            </w:r>
          </w:p>
        </w:tc>
      </w:tr>
      <w:tr w:rsidR="00EF5E5C" w14:paraId="2E9ADCA2" w14:textId="77777777">
        <w:tc>
          <w:tcPr>
            <w:tcW w:w="7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A0" w14:textId="77777777" w:rsidR="00EF5E5C" w:rsidRDefault="007853B4">
            <w:pPr>
              <w:pStyle w:val="ConsPlusNormal"/>
              <w:jc w:val="both"/>
            </w:pPr>
            <w:r>
              <w:t>О порядке и сроках предъявления к объединению туроператоров в сфере выезд</w:t>
            </w:r>
            <w:r>
              <w:t>ного туризма требования о возмещении реального ущерба за счет фонда персональной ответственности при условии, что денежных средств страховщика или гаранта для выплаты страхового возмещения по договору страхования ответственности туроператора или уплаты ден</w:t>
            </w:r>
            <w:r>
              <w:t xml:space="preserve">ежной суммы по банковской гарантии оказалось недостаточно в случае, если фонд персональной ответственности туроператора не достиг максимального размера 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A1" w14:textId="77777777" w:rsidR="00EF5E5C" w:rsidRDefault="007853B4">
            <w:pPr>
              <w:pStyle w:val="ConsPlusNormal"/>
              <w:jc w:val="both"/>
            </w:pPr>
            <w:r>
              <w:t>да</w:t>
            </w:r>
          </w:p>
        </w:tc>
      </w:tr>
      <w:tr w:rsidR="00EF5E5C" w14:paraId="2E9ADCA5" w14:textId="77777777">
        <w:tc>
          <w:tcPr>
            <w:tcW w:w="7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A3" w14:textId="77777777" w:rsidR="00EF5E5C" w:rsidRDefault="007853B4">
            <w:pPr>
              <w:pStyle w:val="ConsPlusNormal"/>
              <w:jc w:val="both"/>
            </w:pPr>
            <w:r>
              <w:t xml:space="preserve">О порядке и сроках предъявления к объединению туроператоров в сфере выездного туризма требований о </w:t>
            </w:r>
            <w:r>
              <w:t xml:space="preserve">возмещении реального ущерба за счет средств фонда персональной ответственности туроператора в сфере выездного туризма в случае, если фонд персональной ответственности туроператора достиг максимального размера 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A4" w14:textId="77777777" w:rsidR="00EF5E5C" w:rsidRDefault="007853B4">
            <w:pPr>
              <w:pStyle w:val="ConsPlusNormal"/>
              <w:jc w:val="both"/>
            </w:pPr>
            <w:r>
              <w:t>да</w:t>
            </w:r>
          </w:p>
        </w:tc>
      </w:tr>
      <w:tr w:rsidR="00EF5E5C" w14:paraId="2E9ADCA8" w14:textId="77777777">
        <w:tc>
          <w:tcPr>
            <w:tcW w:w="7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A6" w14:textId="77777777" w:rsidR="00EF5E5C" w:rsidRDefault="007853B4">
            <w:pPr>
              <w:pStyle w:val="ConsPlusNormal"/>
              <w:jc w:val="both"/>
            </w:pPr>
            <w:r>
              <w:t>Об условиях договора добровольного страхов</w:t>
            </w:r>
            <w:r>
              <w:t xml:space="preserve">ания, о страховщике, об организациях, осуществляющих в соответствии с договором, заключенным со страховщиком, организацию оказания медицинской помощи в экстренной и неотложной формах в стране временного пребывания и ее оплату, возвращения тела (останков), </w:t>
            </w:r>
            <w:r>
              <w:t xml:space="preserve">а также о порядке обращения Туриста в связи с наступлением страхового случая (о месте нахождения, номерах контактных телефонов страховщика, иных организаций), если договор добровольного страхования заключается с Заказчиком от имени страховщика 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A7" w14:textId="77777777" w:rsidR="00EF5E5C" w:rsidRDefault="007853B4">
            <w:pPr>
              <w:pStyle w:val="ConsPlusNormal"/>
              <w:jc w:val="both"/>
            </w:pPr>
            <w:r>
              <w:t>да</w:t>
            </w:r>
          </w:p>
        </w:tc>
      </w:tr>
      <w:tr w:rsidR="00EF5E5C" w14:paraId="2E9ADCAB" w14:textId="77777777">
        <w:tc>
          <w:tcPr>
            <w:tcW w:w="7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A9" w14:textId="77777777" w:rsidR="00EF5E5C" w:rsidRDefault="007853B4">
            <w:pPr>
              <w:pStyle w:val="ConsPlusNormal"/>
              <w:jc w:val="both"/>
            </w:pPr>
            <w:r>
              <w:t>О необходимости самостоятельной оплаты Туристом медицинской помощи в экстренной и неотложной формах в стране временного пребывания, возвращении тела (останков) за счет лиц, заинтересованных в возвращении тела (останков), в случае отсутствия у туриста догов</w:t>
            </w:r>
            <w:r>
              <w:t xml:space="preserve">ора добровольного страхования (страхового полиса), о требованиях законодательства страны временного пребывания к условиям страхования в случае наличия таких требований 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AA" w14:textId="77777777" w:rsidR="00EF5E5C" w:rsidRDefault="007853B4">
            <w:pPr>
              <w:pStyle w:val="ConsPlusNormal"/>
              <w:jc w:val="both"/>
            </w:pPr>
            <w:r>
              <w:t>да</w:t>
            </w:r>
          </w:p>
        </w:tc>
      </w:tr>
      <w:tr w:rsidR="00EF5E5C" w14:paraId="2E9ADCAE" w14:textId="77777777">
        <w:tc>
          <w:tcPr>
            <w:tcW w:w="7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AC" w14:textId="77777777" w:rsidR="00EF5E5C" w:rsidRDefault="007853B4">
            <w:pPr>
              <w:pStyle w:val="ConsPlusNormal"/>
              <w:jc w:val="both"/>
            </w:pPr>
            <w:r>
              <w:t>Об адресе (месте пребывания) и номере контактного телефона в стране (месте) временн</w:t>
            </w:r>
            <w:r>
              <w:t>ого пребывания руководителя группы несовершеннолетних граждан в случае, если Туристский продукт включает в себя организованный выезд группы несовершеннолетних граждан без сопровождения родителей, усыновителей, опекунов или попечителей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AD" w14:textId="77777777" w:rsidR="00EF5E5C" w:rsidRDefault="007853B4">
            <w:pPr>
              <w:pStyle w:val="ConsPlusNormal"/>
              <w:jc w:val="both"/>
            </w:pPr>
            <w:r>
              <w:t>да</w:t>
            </w:r>
          </w:p>
        </w:tc>
      </w:tr>
      <w:tr w:rsidR="00EF5E5C" w14:paraId="2E9ADCB1" w14:textId="77777777">
        <w:tc>
          <w:tcPr>
            <w:tcW w:w="7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AF" w14:textId="77777777" w:rsidR="00EF5E5C" w:rsidRDefault="007853B4">
            <w:pPr>
              <w:pStyle w:val="ConsPlusNormal"/>
              <w:jc w:val="both"/>
            </w:pPr>
            <w:r>
              <w:t>О возможности Тур</w:t>
            </w:r>
            <w:r>
              <w:t>иста добровольно застраховать риски, связанные с неисполнением или ненадлежащим исполнением исполнителем своих обязательств по договору, а также иные риски, связанные с совершением путешествия и не покрываемые финансовым обеспечением ответственности туропе</w:t>
            </w:r>
            <w:r>
              <w:t>ратора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B0" w14:textId="77777777" w:rsidR="00EF5E5C" w:rsidRDefault="007853B4">
            <w:pPr>
              <w:pStyle w:val="ConsPlusNormal"/>
              <w:jc w:val="both"/>
            </w:pPr>
            <w:r>
              <w:t>да</w:t>
            </w:r>
          </w:p>
        </w:tc>
      </w:tr>
      <w:tr w:rsidR="00EF5E5C" w14:paraId="2E9ADCB4" w14:textId="77777777">
        <w:tc>
          <w:tcPr>
            <w:tcW w:w="7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B2" w14:textId="77777777" w:rsidR="00EF5E5C" w:rsidRDefault="007853B4">
            <w:pPr>
              <w:pStyle w:val="ConsPlusNormal"/>
              <w:jc w:val="both"/>
            </w:pPr>
            <w:r>
              <w:t xml:space="preserve">О членстве Туроператора, осуществляющего деятельность в сфере </w:t>
            </w:r>
            <w:r>
              <w:lastRenderedPageBreak/>
              <w:t xml:space="preserve">выездного туризма, в объединении туроператоров в сфере выездного туризма 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B3" w14:textId="77777777" w:rsidR="00EF5E5C" w:rsidRDefault="007853B4">
            <w:pPr>
              <w:pStyle w:val="ConsPlusNormal"/>
              <w:jc w:val="both"/>
            </w:pPr>
            <w:r>
              <w:lastRenderedPageBreak/>
              <w:t>да</w:t>
            </w:r>
          </w:p>
        </w:tc>
      </w:tr>
      <w:tr w:rsidR="00EF5E5C" w14:paraId="2E9ADCB7" w14:textId="77777777">
        <w:tc>
          <w:tcPr>
            <w:tcW w:w="7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B5" w14:textId="77777777" w:rsidR="00EF5E5C" w:rsidRDefault="007853B4">
            <w:pPr>
              <w:pStyle w:val="ConsPlusNormal"/>
              <w:jc w:val="both"/>
            </w:pPr>
            <w:r>
              <w:t>О возможности Заказчика обратиться за оказанием экстренной помощи с указанием сведений об объединении тур</w:t>
            </w:r>
            <w:r>
              <w:t xml:space="preserve">операторов в сфере выездного туризма и о способах связи с ним (номеров телефонов, факсов, адреса электронной почты и других сведений) 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B6" w14:textId="77777777" w:rsidR="00EF5E5C" w:rsidRDefault="007853B4">
            <w:pPr>
              <w:pStyle w:val="ConsPlusNormal"/>
              <w:jc w:val="both"/>
            </w:pPr>
            <w:r>
              <w:t>да</w:t>
            </w:r>
          </w:p>
        </w:tc>
      </w:tr>
      <w:tr w:rsidR="00EF5E5C" w14:paraId="2E9ADCBA" w14:textId="77777777">
        <w:tc>
          <w:tcPr>
            <w:tcW w:w="7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B8" w14:textId="77777777" w:rsidR="00EF5E5C" w:rsidRDefault="007853B4">
            <w:pPr>
              <w:pStyle w:val="ConsPlusNormal"/>
              <w:jc w:val="both"/>
            </w:pPr>
            <w:r>
              <w:t>О переходе к объединению туроператоров в сфере выездного туризма, принадлежащего Заказчику права требования о выплате</w:t>
            </w:r>
            <w:r>
              <w:t xml:space="preserve"> страхового возмещения по договору страхования ответственности туроператора к страховщику либо об уплате денежной суммы по банковской гарантии в пределах суммы расходов, понесенных объединением туроператоров в сфере выездного туризма при оказании экстренно</w:t>
            </w:r>
            <w:r>
              <w:t xml:space="preserve">й помощи Туристу 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B9" w14:textId="77777777" w:rsidR="00EF5E5C" w:rsidRDefault="007853B4">
            <w:pPr>
              <w:pStyle w:val="ConsPlusNormal"/>
              <w:jc w:val="both"/>
            </w:pPr>
            <w:r>
              <w:t>да</w:t>
            </w:r>
          </w:p>
        </w:tc>
      </w:tr>
      <w:tr w:rsidR="00EF5E5C" w14:paraId="2E9ADCBE" w14:textId="77777777">
        <w:tc>
          <w:tcPr>
            <w:tcW w:w="7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BB" w14:textId="77777777" w:rsidR="00EF5E5C" w:rsidRDefault="007853B4">
            <w:pPr>
              <w:pStyle w:val="ConsPlusNormal"/>
              <w:jc w:val="both"/>
            </w:pPr>
            <w:r>
              <w:t>Иная информация:</w:t>
            </w:r>
          </w:p>
          <w:p w14:paraId="2E9ADCBC" w14:textId="77777777" w:rsidR="00EF5E5C" w:rsidRDefault="007853B4">
            <w:pPr>
              <w:pStyle w:val="ConsPlusNormal"/>
              <w:jc w:val="both"/>
            </w:pPr>
            <w:r>
              <w:t>__________________________________________________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BD" w14:textId="77777777" w:rsidR="00EF5E5C" w:rsidRDefault="007853B4">
            <w:pPr>
              <w:pStyle w:val="ConsPlusNormal"/>
              <w:jc w:val="both"/>
            </w:pPr>
            <w:r>
              <w:t>да</w:t>
            </w:r>
          </w:p>
        </w:tc>
      </w:tr>
    </w:tbl>
    <w:p w14:paraId="2E9ADCBF" w14:textId="77777777" w:rsidR="00EF5E5C" w:rsidRDefault="00EF5E5C">
      <w:pPr>
        <w:pStyle w:val="ConsPlusNormal"/>
        <w:jc w:val="both"/>
      </w:pPr>
    </w:p>
    <w:p w14:paraId="2E9ADCC0" w14:textId="77777777" w:rsidR="00EF5E5C" w:rsidRDefault="007853B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Заказчик осведомлен, что Туроператор несет ответственность за неоказание (ненадлежащее оказание) услуг, входящих в Туристский продукт. При приобретении дополнительно Заказчиком и (или) Туристом (в том числе, в стране (месте) временного пребывания) туристс</w:t>
      </w:r>
      <w:r>
        <w:rPr>
          <w:rFonts w:ascii="Times New Roman" w:hAnsi="Times New Roman" w:cs="Times New Roman"/>
          <w:sz w:val="24"/>
          <w:szCs w:val="24"/>
        </w:rPr>
        <w:t>ких услуг, не включенных в Туристский продукт, туроператор не несет ответственности за неоказание (ненадлежащее оказание) указанных туристских услуг. Подписанием настоящего приложения к договору Заказчик подтверждает свое ознакомление с указанной информаци</w:t>
      </w:r>
      <w:r>
        <w:rPr>
          <w:rFonts w:ascii="Times New Roman" w:hAnsi="Times New Roman" w:cs="Times New Roman"/>
          <w:sz w:val="24"/>
          <w:szCs w:val="24"/>
        </w:rPr>
        <w:t>ей и получение соответствующих материалов.</w:t>
      </w:r>
    </w:p>
    <w:p w14:paraId="2E9ADCC1" w14:textId="77777777" w:rsidR="00EF5E5C" w:rsidRDefault="00EF5E5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2E9ADCC2" w14:textId="77777777" w:rsidR="00EF5E5C" w:rsidRDefault="007853B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Заказчик:</w:t>
      </w:r>
    </w:p>
    <w:p w14:paraId="2E9ADCC3" w14:textId="77777777" w:rsidR="00EF5E5C" w:rsidRDefault="007853B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Иванов И.И. ______________________________________ _________ "_5_" ___12_____ 2025 г.</w:t>
      </w:r>
    </w:p>
    <w:p w14:paraId="2E9ADCC4" w14:textId="77777777" w:rsidR="00EF5E5C" w:rsidRDefault="007853B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(фамилия, имя, отчество (при наличии) (подпись) (дата)</w:t>
      </w:r>
    </w:p>
    <w:p w14:paraId="2E9ADCC5" w14:textId="77777777" w:rsidR="00EF5E5C" w:rsidRDefault="00EF5E5C">
      <w:pPr>
        <w:pStyle w:val="ConsPlusNormal"/>
        <w:jc w:val="both"/>
      </w:pPr>
    </w:p>
    <w:p w14:paraId="2E9ADCC6" w14:textId="77777777" w:rsidR="00EF5E5C" w:rsidRDefault="007853B4">
      <w:pPr>
        <w:pStyle w:val="10"/>
        <w:rPr>
          <w:rFonts w:ascii="Times New Roman" w:hAnsi="Times New Roman"/>
        </w:rPr>
      </w:pPr>
      <w:r>
        <w:br w:type="page"/>
      </w:r>
    </w:p>
    <w:p w14:paraId="2E9ADCC7" w14:textId="77777777" w:rsidR="00EF5E5C" w:rsidRDefault="007853B4">
      <w:pPr>
        <w:pStyle w:val="10"/>
        <w:spacing w:after="0" w:line="240" w:lineRule="auto"/>
        <w:rPr>
          <w:rFonts w:ascii="Times New Roman" w:hAnsi="Times New Roman"/>
          <w:bCs/>
          <w:caps/>
        </w:rPr>
      </w:pPr>
      <w:r>
        <w:rPr>
          <w:rFonts w:ascii="Times New Roman" w:hAnsi="Times New Roman"/>
          <w:bCs/>
          <w:caps/>
        </w:rPr>
        <w:lastRenderedPageBreak/>
        <w:t xml:space="preserve">                                                        </w:t>
      </w:r>
      <w:r>
        <w:rPr>
          <w:rFonts w:ascii="Times New Roman" w:hAnsi="Times New Roman"/>
          <w:bCs/>
          <w:caps/>
        </w:rPr>
        <w:t xml:space="preserve">                                                             </w:t>
      </w:r>
      <w:r>
        <w:rPr>
          <w:rFonts w:ascii="Times New Roman" w:hAnsi="Times New Roman"/>
          <w:b/>
          <w:bCs/>
          <w:caps/>
        </w:rPr>
        <w:t>Приложение № 2</w:t>
      </w:r>
    </w:p>
    <w:p w14:paraId="2E9ADCC8" w14:textId="77777777" w:rsidR="00EF5E5C" w:rsidRDefault="00EF5E5C">
      <w:pPr>
        <w:pStyle w:val="10"/>
        <w:spacing w:after="0" w:line="240" w:lineRule="auto"/>
        <w:rPr>
          <w:rFonts w:ascii="Times New Roman" w:hAnsi="Times New Roman"/>
          <w:b/>
          <w:bCs/>
          <w:caps/>
        </w:rPr>
      </w:pPr>
    </w:p>
    <w:p w14:paraId="2E9ADCC9" w14:textId="77777777" w:rsidR="00EF5E5C" w:rsidRDefault="007853B4">
      <w:pPr>
        <w:pStyle w:val="10"/>
        <w:spacing w:after="0" w:line="240" w:lineRule="auto"/>
        <w:ind w:firstLine="851"/>
        <w:jc w:val="righ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2E9ADCCA" w14:textId="77777777" w:rsidR="00EF5E5C" w:rsidRDefault="007853B4">
      <w:pPr>
        <w:pStyle w:val="10"/>
        <w:spacing w:after="0" w:line="240" w:lineRule="auto"/>
        <w:ind w:firstLine="851"/>
        <w:jc w:val="righ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Реквизиты турагента</w:t>
      </w:r>
    </w:p>
    <w:p w14:paraId="2E9ADCCB" w14:textId="77777777" w:rsidR="00EF5E5C" w:rsidRDefault="00EF5E5C">
      <w:pPr>
        <w:pStyle w:val="10"/>
        <w:rPr>
          <w:rFonts w:asciiTheme="minorHAnsi" w:eastAsiaTheme="minorHAnsi" w:hAnsiTheme="minorHAnsi" w:cstheme="minorBidi"/>
        </w:rPr>
      </w:pPr>
    </w:p>
    <w:p w14:paraId="2E9ADCCC" w14:textId="77777777" w:rsidR="00EF5E5C" w:rsidRDefault="007853B4">
      <w:pPr>
        <w:pStyle w:val="10"/>
        <w:spacing w:after="0" w:line="240" w:lineRule="auto"/>
        <w:jc w:val="center"/>
        <w:rPr>
          <w:rFonts w:ascii="Times New Roman" w:hAnsi="Times New Roman"/>
          <w:b/>
          <w:sz w:val="40"/>
          <w:szCs w:val="20"/>
        </w:rPr>
      </w:pPr>
      <w:r>
        <w:rPr>
          <w:rFonts w:ascii="Times New Roman" w:hAnsi="Times New Roman"/>
          <w:b/>
          <w:sz w:val="40"/>
          <w:szCs w:val="20"/>
        </w:rPr>
        <w:t xml:space="preserve">ООО «Участник </w:t>
      </w:r>
      <w:proofErr w:type="gramStart"/>
      <w:r>
        <w:rPr>
          <w:rFonts w:ascii="Times New Roman" w:hAnsi="Times New Roman"/>
          <w:b/>
          <w:sz w:val="40"/>
          <w:szCs w:val="20"/>
        </w:rPr>
        <w:t>№….</w:t>
      </w:r>
      <w:proofErr w:type="gramEnd"/>
      <w:r>
        <w:rPr>
          <w:rFonts w:ascii="Times New Roman" w:hAnsi="Times New Roman"/>
          <w:b/>
          <w:sz w:val="40"/>
          <w:szCs w:val="20"/>
        </w:rPr>
        <w:t>.»</w:t>
      </w:r>
    </w:p>
    <w:p w14:paraId="2E9ADCCD" w14:textId="77777777" w:rsidR="00EF5E5C" w:rsidRDefault="00EF5E5C">
      <w:pPr>
        <w:pStyle w:val="1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E9ADCCE" w14:textId="77777777" w:rsidR="00EF5E5C" w:rsidRDefault="00EF5E5C">
      <w:pPr>
        <w:pStyle w:val="10"/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W w:w="8522" w:type="dxa"/>
        <w:tblInd w:w="554" w:type="dxa"/>
        <w:tblLayout w:type="fixed"/>
        <w:tblLook w:val="04A0" w:firstRow="1" w:lastRow="0" w:firstColumn="1" w:lastColumn="0" w:noHBand="0" w:noVBand="1"/>
      </w:tblPr>
      <w:tblGrid>
        <w:gridCol w:w="4262"/>
        <w:gridCol w:w="4260"/>
      </w:tblGrid>
      <w:tr w:rsidR="00EF5E5C" w14:paraId="2E9ADCD1" w14:textId="77777777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CF" w14:textId="77777777" w:rsidR="00EF5E5C" w:rsidRDefault="007853B4">
            <w:pPr>
              <w:pStyle w:val="1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ИНН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D0" w14:textId="77777777" w:rsidR="00EF5E5C" w:rsidRDefault="007853B4">
            <w:pPr>
              <w:pStyle w:val="1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7710140679 </w:t>
            </w:r>
          </w:p>
        </w:tc>
      </w:tr>
      <w:tr w:rsidR="00EF5E5C" w14:paraId="2E9ADCD5" w14:textId="77777777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D2" w14:textId="77777777" w:rsidR="00EF5E5C" w:rsidRDefault="007853B4">
            <w:pPr>
              <w:pStyle w:val="1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КПП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D3" w14:textId="77777777" w:rsidR="00EF5E5C" w:rsidRDefault="007853B4">
            <w:pPr>
              <w:pStyle w:val="1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771301001</w:t>
            </w:r>
          </w:p>
          <w:p w14:paraId="2E9ADCD4" w14:textId="77777777" w:rsidR="00EF5E5C" w:rsidRDefault="00EF5E5C">
            <w:pPr>
              <w:pStyle w:val="1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F5E5C" w14:paraId="2E9ADCD8" w14:textId="77777777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D6" w14:textId="77777777" w:rsidR="00EF5E5C" w:rsidRDefault="007853B4">
            <w:pPr>
              <w:pStyle w:val="1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Юридический адрес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D7" w14:textId="77777777" w:rsidR="00EF5E5C" w:rsidRDefault="007853B4">
            <w:pPr>
              <w:pStyle w:val="1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143401, __________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_ ,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ул.Революции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д. 25, оф. 12</w:t>
            </w:r>
          </w:p>
        </w:tc>
      </w:tr>
      <w:tr w:rsidR="00EF5E5C" w14:paraId="2E9ADCDB" w14:textId="77777777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D9" w14:textId="77777777" w:rsidR="00EF5E5C" w:rsidRDefault="007853B4">
            <w:pPr>
              <w:pStyle w:val="1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Фактический </w:t>
            </w:r>
            <w:r>
              <w:rPr>
                <w:rFonts w:ascii="Times New Roman" w:hAnsi="Times New Roman"/>
                <w:sz w:val="28"/>
                <w:szCs w:val="28"/>
              </w:rPr>
              <w:t>(почтовый) адрес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DA" w14:textId="77777777" w:rsidR="00EF5E5C" w:rsidRDefault="007853B4">
            <w:pPr>
              <w:pStyle w:val="1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143401, г._____________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_ ,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ул.Восточная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д. 5, оф. 1</w:t>
            </w:r>
          </w:p>
        </w:tc>
      </w:tr>
      <w:tr w:rsidR="00EF5E5C" w14:paraId="2E9ADCE2" w14:textId="77777777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DC" w14:textId="77777777" w:rsidR="00EF5E5C" w:rsidRDefault="007853B4">
            <w:pPr>
              <w:pStyle w:val="1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ОКПО</w:t>
            </w:r>
          </w:p>
          <w:p w14:paraId="2E9ADCDD" w14:textId="77777777" w:rsidR="00EF5E5C" w:rsidRDefault="007853B4">
            <w:pPr>
              <w:pStyle w:val="1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ОКВЭД</w:t>
            </w:r>
          </w:p>
          <w:p w14:paraId="2E9ADCDE" w14:textId="77777777" w:rsidR="00EF5E5C" w:rsidRDefault="007853B4">
            <w:pPr>
              <w:pStyle w:val="1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ОКАТО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DF" w14:textId="77777777" w:rsidR="00EF5E5C" w:rsidRDefault="007853B4">
            <w:pPr>
              <w:pStyle w:val="1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29290881</w:t>
            </w:r>
          </w:p>
          <w:p w14:paraId="2E9ADCE0" w14:textId="77777777" w:rsidR="00EF5E5C" w:rsidRDefault="007853B4">
            <w:pPr>
              <w:pStyle w:val="1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79.11</w:t>
            </w:r>
          </w:p>
          <w:p w14:paraId="2E9ADCE1" w14:textId="77777777" w:rsidR="00EF5E5C" w:rsidRDefault="007853B4">
            <w:pPr>
              <w:pStyle w:val="1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45401300000</w:t>
            </w:r>
          </w:p>
        </w:tc>
      </w:tr>
      <w:tr w:rsidR="00EF5E5C" w14:paraId="2E9ADCE5" w14:textId="77777777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E3" w14:textId="77777777" w:rsidR="00EF5E5C" w:rsidRDefault="007853B4">
            <w:pPr>
              <w:pStyle w:val="1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ОГРН  28.11.2002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E4" w14:textId="77777777" w:rsidR="00EF5E5C" w:rsidRDefault="007853B4">
            <w:pPr>
              <w:pStyle w:val="1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Segoe UI" w:hAnsi="Segoe UI" w:cs="Segoe UI"/>
                <w:color w:val="171D23"/>
                <w:sz w:val="26"/>
                <w:szCs w:val="26"/>
                <w:shd w:val="clear" w:color="auto" w:fill="FFFFFF"/>
              </w:rPr>
              <w:t>1027739642281</w:t>
            </w:r>
          </w:p>
        </w:tc>
      </w:tr>
      <w:tr w:rsidR="00EF5E5C" w14:paraId="2E9ADCE8" w14:textId="77777777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E6" w14:textId="77777777" w:rsidR="00EF5E5C" w:rsidRDefault="007853B4">
            <w:pPr>
              <w:pStyle w:val="1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Расчетный счет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E7" w14:textId="77777777" w:rsidR="00EF5E5C" w:rsidRDefault="007853B4">
            <w:pPr>
              <w:pStyle w:val="1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30232810100000000004 </w:t>
            </w:r>
          </w:p>
        </w:tc>
      </w:tr>
      <w:tr w:rsidR="00EF5E5C" w14:paraId="2E9ADCEC" w14:textId="77777777">
        <w:trPr>
          <w:trHeight w:val="337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E9" w14:textId="77777777" w:rsidR="00EF5E5C" w:rsidRDefault="007853B4">
            <w:pPr>
              <w:pStyle w:val="1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Банк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EA" w14:textId="77777777" w:rsidR="00EF5E5C" w:rsidRDefault="00EF5E5C">
            <w:pPr>
              <w:pStyle w:val="1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E9ADCEB" w14:textId="77777777" w:rsidR="00EF5E5C" w:rsidRDefault="007853B4">
            <w:pPr>
              <w:pStyle w:val="1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АКЦИОНЕРНОЕ ОБЩЕСТВО "ТБАНК </w:t>
            </w:r>
          </w:p>
        </w:tc>
      </w:tr>
      <w:tr w:rsidR="00EF5E5C" w14:paraId="2E9ADCEF" w14:textId="77777777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ED" w14:textId="77777777" w:rsidR="00EF5E5C" w:rsidRDefault="007853B4">
            <w:pPr>
              <w:pStyle w:val="1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Кор/счет</w:t>
            </w:r>
            <w:proofErr w:type="gramEnd"/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EE" w14:textId="77777777" w:rsidR="00EF5E5C" w:rsidRDefault="007853B4">
            <w:pPr>
              <w:pStyle w:val="1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30101810500000000925</w:t>
            </w:r>
          </w:p>
        </w:tc>
      </w:tr>
      <w:tr w:rsidR="00EF5E5C" w14:paraId="2E9ADCF2" w14:textId="77777777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F0" w14:textId="77777777" w:rsidR="00EF5E5C" w:rsidRDefault="007853B4">
            <w:pPr>
              <w:pStyle w:val="1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БИК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F1" w14:textId="77777777" w:rsidR="00EF5E5C" w:rsidRDefault="007853B4">
            <w:pPr>
              <w:pStyle w:val="1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3"/>
                <w:szCs w:val="23"/>
                <w:shd w:val="clear" w:color="auto" w:fill="F6F7F8"/>
              </w:rPr>
              <w:t>044525974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EF5E5C" w14:paraId="2E9ADCF5" w14:textId="77777777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F3" w14:textId="77777777" w:rsidR="00EF5E5C" w:rsidRDefault="007853B4">
            <w:pPr>
              <w:pStyle w:val="1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Юр.адрес</w:t>
            </w:r>
            <w:proofErr w:type="spellEnd"/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: 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F4" w14:textId="77777777" w:rsidR="00EF5E5C" w:rsidRDefault="007853B4">
            <w:pPr>
              <w:pStyle w:val="1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Segoe UI" w:hAnsi="Segoe UI" w:cs="Segoe UI"/>
                <w:color w:val="171D23"/>
                <w:sz w:val="26"/>
                <w:szCs w:val="26"/>
                <w:shd w:val="clear" w:color="auto" w:fill="FFFFFF"/>
              </w:rPr>
              <w:t>127287, Москва, ул. 2-я Хуторская, д. 38А, стр. 26</w:t>
            </w:r>
          </w:p>
        </w:tc>
      </w:tr>
      <w:tr w:rsidR="00EF5E5C" w14:paraId="2E9ADCF8" w14:textId="77777777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F6" w14:textId="77777777" w:rsidR="00EF5E5C" w:rsidRDefault="007853B4">
            <w:pPr>
              <w:pStyle w:val="1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Телефон (факс)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F7" w14:textId="77777777" w:rsidR="00EF5E5C" w:rsidRDefault="007853B4">
            <w:pPr>
              <w:pStyle w:val="1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Segoe UI" w:hAnsi="Segoe UI" w:cs="Segoe UI"/>
                <w:color w:val="171D23"/>
                <w:sz w:val="26"/>
                <w:szCs w:val="26"/>
                <w:shd w:val="clear" w:color="auto" w:fill="FFFFFF"/>
              </w:rPr>
              <w:t>8 800 333 33 33</w:t>
            </w:r>
          </w:p>
        </w:tc>
      </w:tr>
      <w:tr w:rsidR="00EF5E5C" w14:paraId="2E9ADCFC" w14:textId="77777777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F9" w14:textId="77777777" w:rsidR="00EF5E5C" w:rsidRDefault="007853B4">
            <w:pPr>
              <w:pStyle w:val="1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Сайт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FA" w14:textId="77777777" w:rsidR="00EF5E5C" w:rsidRDefault="007853B4">
            <w:pPr>
              <w:pStyle w:val="1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hyperlink r:id="rId8">
              <w:r>
                <w:rPr>
                  <w:rFonts w:ascii="Times New Roman" w:hAnsi="Times New Roman"/>
                  <w:color w:val="0000FF" w:themeColor="hyperlink"/>
                  <w:sz w:val="28"/>
                  <w:szCs w:val="28"/>
                  <w:u w:val="single"/>
                </w:rPr>
                <w:t xml:space="preserve"> </w:t>
              </w:r>
            </w:hyperlink>
          </w:p>
          <w:p w14:paraId="2E9ADCFB" w14:textId="77777777" w:rsidR="00EF5E5C" w:rsidRDefault="007853B4">
            <w:pPr>
              <w:pStyle w:val="1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hyperlink r:id="rId9" w:tgtFrame="_blank">
              <w:r>
                <w:rPr>
                  <w:rFonts w:ascii="Segoe UI" w:hAnsi="Segoe UI" w:cs="Segoe UI"/>
                  <w:color w:val="0000FF"/>
                  <w:sz w:val="26"/>
                  <w:szCs w:val="26"/>
                  <w:u w:val="single"/>
                  <w:shd w:val="clear" w:color="auto" w:fill="FFFFFF"/>
                </w:rPr>
                <w:t>https://www.tbank.ru/</w:t>
              </w:r>
            </w:hyperlink>
          </w:p>
        </w:tc>
      </w:tr>
      <w:tr w:rsidR="00EF5E5C" w14:paraId="2E9ADD00" w14:textId="77777777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FD" w14:textId="77777777" w:rsidR="00EF5E5C" w:rsidRDefault="007853B4">
            <w:pPr>
              <w:pStyle w:val="1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Электронная почта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CFE" w14:textId="77777777" w:rsidR="00EF5E5C" w:rsidRDefault="007853B4">
            <w:pPr>
              <w:pStyle w:val="1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hyperlink r:id="rId10">
              <w:r>
                <w:rPr>
                  <w:rFonts w:ascii="Segoe UI" w:hAnsi="Segoe UI" w:cs="Segoe UI"/>
                  <w:color w:val="0000FF"/>
                  <w:sz w:val="26"/>
                  <w:szCs w:val="26"/>
                  <w:u w:val="single"/>
                  <w:shd w:val="clear" w:color="auto" w:fill="FFFFFF"/>
                </w:rPr>
                <w:t>credit@tbank.ru</w:t>
              </w:r>
            </w:hyperlink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2E9ADCFF" w14:textId="77777777" w:rsidR="00EF5E5C" w:rsidRDefault="00EF5E5C">
            <w:pPr>
              <w:pStyle w:val="1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F5E5C" w14:paraId="2E9ADD07" w14:textId="77777777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D01" w14:textId="77777777" w:rsidR="00EF5E5C" w:rsidRDefault="007853B4">
            <w:pPr>
              <w:pStyle w:val="1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График работы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D02" w14:textId="77777777" w:rsidR="00EF5E5C" w:rsidRDefault="007853B4">
            <w:pPr>
              <w:pStyle w:val="1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Понедельник- пятница:</w:t>
            </w:r>
          </w:p>
          <w:p w14:paraId="2E9ADD03" w14:textId="77777777" w:rsidR="00EF5E5C" w:rsidRDefault="007853B4">
            <w:pPr>
              <w:pStyle w:val="1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09:00-19:00</w:t>
            </w:r>
          </w:p>
          <w:p w14:paraId="2E9ADD04" w14:textId="77777777" w:rsidR="00EF5E5C" w:rsidRDefault="007853B4">
            <w:pPr>
              <w:pStyle w:val="1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Суббота: 10:00-16:00</w:t>
            </w:r>
          </w:p>
          <w:p w14:paraId="2E9ADD05" w14:textId="77777777" w:rsidR="00EF5E5C" w:rsidRDefault="007853B4">
            <w:pPr>
              <w:pStyle w:val="1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Воскресенье :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выходной</w:t>
            </w:r>
          </w:p>
          <w:p w14:paraId="2E9ADD06" w14:textId="77777777" w:rsidR="00EF5E5C" w:rsidRDefault="00EF5E5C">
            <w:pPr>
              <w:pStyle w:val="1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F5E5C" w14:paraId="2E9ADD0B" w14:textId="77777777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D08" w14:textId="77777777" w:rsidR="00EF5E5C" w:rsidRDefault="007853B4">
            <w:pPr>
              <w:pStyle w:val="1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Директор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D09" w14:textId="77777777" w:rsidR="00EF5E5C" w:rsidRDefault="007853B4">
            <w:pPr>
              <w:pStyle w:val="1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Долгов Виктор Юрьевич</w:t>
            </w:r>
          </w:p>
          <w:p w14:paraId="2E9ADD0A" w14:textId="77777777" w:rsidR="00EF5E5C" w:rsidRDefault="007853B4">
            <w:pPr>
              <w:pStyle w:val="1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действует на основании Устава</w:t>
            </w:r>
          </w:p>
        </w:tc>
      </w:tr>
      <w:tr w:rsidR="00EF5E5C" w14:paraId="2E9ADD0E" w14:textId="77777777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D0C" w14:textId="77777777" w:rsidR="00EF5E5C" w:rsidRDefault="007853B4">
            <w:pPr>
              <w:pStyle w:val="1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Агентский договор с туроператором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DD0D" w14:textId="77777777" w:rsidR="00EF5E5C" w:rsidRDefault="007853B4">
            <w:pPr>
              <w:pStyle w:val="1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№ </w:t>
            </w:r>
            <w:r>
              <w:rPr>
                <w:rFonts w:ascii="Times New Roman" w:hAnsi="Times New Roman"/>
                <w:sz w:val="28"/>
                <w:szCs w:val="28"/>
              </w:rPr>
              <w:t>01/1222</w:t>
            </w:r>
          </w:p>
        </w:tc>
      </w:tr>
    </w:tbl>
    <w:p w14:paraId="2E9ADD0F" w14:textId="77777777" w:rsidR="00EF5E5C" w:rsidRDefault="00EF5E5C">
      <w:pPr>
        <w:pStyle w:val="10"/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2E9ADD10" w14:textId="77777777" w:rsidR="00EF5E5C" w:rsidRDefault="00EF5E5C">
      <w:pPr>
        <w:pStyle w:val="1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E9ADD11" w14:textId="77777777" w:rsidR="00EF5E5C" w:rsidRDefault="00EF5E5C">
      <w:pPr>
        <w:pStyle w:val="1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E9ADD12" w14:textId="77777777" w:rsidR="00EF5E5C" w:rsidRDefault="00EF5E5C">
      <w:pPr>
        <w:pStyle w:val="1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E9ADD13" w14:textId="77777777" w:rsidR="00EF5E5C" w:rsidRDefault="00EF5E5C">
      <w:pPr>
        <w:pStyle w:val="1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E9ADD14" w14:textId="77777777" w:rsidR="00EF5E5C" w:rsidRDefault="00EF5E5C">
      <w:pPr>
        <w:pStyle w:val="1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E9ADD15" w14:textId="77777777" w:rsidR="00EF5E5C" w:rsidRDefault="00EF5E5C">
      <w:pPr>
        <w:pStyle w:val="1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E9ADD16" w14:textId="77777777" w:rsidR="00EF5E5C" w:rsidRDefault="00EF5E5C">
      <w:pPr>
        <w:pStyle w:val="1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E9ADD17" w14:textId="77777777" w:rsidR="00EF5E5C" w:rsidRDefault="00EF5E5C">
      <w:pPr>
        <w:pStyle w:val="1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E9ADD18" w14:textId="77777777" w:rsidR="00EF5E5C" w:rsidRDefault="00EF5E5C">
      <w:pPr>
        <w:pStyle w:val="1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E9ADD19" w14:textId="77777777" w:rsidR="00EF5E5C" w:rsidRDefault="007853B4">
      <w:pPr>
        <w:sectPr w:rsidR="00EF5E5C">
          <w:pgSz w:w="11906" w:h="16838"/>
          <w:pgMar w:top="1060" w:right="640" w:bottom="280" w:left="1580" w:header="0" w:footer="0" w:gutter="0"/>
          <w:cols w:space="720"/>
          <w:formProt w:val="0"/>
        </w:sectPr>
      </w:pPr>
      <w:r>
        <w:br w:type="page"/>
      </w:r>
    </w:p>
    <w:p w14:paraId="2E9ADD1A" w14:textId="77777777" w:rsidR="00EF5E5C" w:rsidRDefault="00EF5E5C">
      <w:pPr>
        <w:pStyle w:val="10"/>
        <w:spacing w:after="0" w:line="240" w:lineRule="auto"/>
        <w:jc w:val="both"/>
        <w:rPr>
          <w:rStyle w:val="14"/>
          <w:rFonts w:ascii="Times New Roman" w:hAnsi="Times New Roman" w:cs="Times New Roman"/>
          <w:b/>
          <w:bCs/>
          <w:color w:val="auto"/>
          <w:lang w:eastAsia="en-US"/>
        </w:rPr>
      </w:pPr>
    </w:p>
    <w:sectPr w:rsidR="00EF5E5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624" w:right="709" w:bottom="1134" w:left="1134" w:header="567" w:footer="567" w:gutter="0"/>
      <w:cols w:space="720"/>
      <w:formProt w:val="0"/>
      <w:titlePg/>
      <w:docGrid w:linePitch="299" w:charSpace="-40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ADD1D" w14:textId="77777777" w:rsidR="00EF5E5C" w:rsidRDefault="007853B4">
      <w:r>
        <w:separator/>
      </w:r>
    </w:p>
  </w:endnote>
  <w:endnote w:type="continuationSeparator" w:id="0">
    <w:p w14:paraId="2E9ADD1E" w14:textId="77777777" w:rsidR="00EF5E5C" w:rsidRDefault="00785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ohit Hindi">
    <w:altName w:val="Segoe Print"/>
    <w:charset w:val="00"/>
    <w:family w:val="auto"/>
    <w:pitch w:val="default"/>
  </w:font>
  <w:font w:name="Liberation Serif">
    <w:altName w:val="Segoe Print"/>
    <w:charset w:val="CC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CC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ADD21" w14:textId="77777777" w:rsidR="00EF5E5C" w:rsidRDefault="00EF5E5C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3050" w:type="pct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908"/>
    </w:tblGrid>
    <w:tr w:rsidR="00EF5E5C" w14:paraId="2E9ADD23" w14:textId="77777777">
      <w:trPr>
        <w:jc w:val="center"/>
      </w:trPr>
      <w:tc>
        <w:tcPr>
          <w:tcW w:w="5908" w:type="dxa"/>
          <w:shd w:val="clear" w:color="auto" w:fill="auto"/>
          <w:vAlign w:val="center"/>
        </w:tcPr>
        <w:p w14:paraId="2E9ADD22" w14:textId="77777777" w:rsidR="00EF5E5C" w:rsidRDefault="00EF5E5C">
          <w:pPr>
            <w:pStyle w:val="af7"/>
            <w:tabs>
              <w:tab w:val="clear" w:pos="4677"/>
              <w:tab w:val="clear" w:pos="9355"/>
            </w:tabs>
            <w:rPr>
              <w:rFonts w:ascii="Times New Roman" w:hAnsi="Times New Roman"/>
              <w:caps/>
              <w:sz w:val="18"/>
              <w:szCs w:val="18"/>
            </w:rPr>
          </w:pPr>
        </w:p>
      </w:tc>
    </w:tr>
  </w:tbl>
  <w:p w14:paraId="2E9ADD24" w14:textId="77777777" w:rsidR="00EF5E5C" w:rsidRDefault="00EF5E5C">
    <w:pPr>
      <w:pStyle w:val="af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ADD26" w14:textId="77777777" w:rsidR="00EF5E5C" w:rsidRDefault="00EF5E5C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ADD1B" w14:textId="77777777" w:rsidR="00EF5E5C" w:rsidRDefault="007853B4">
      <w:r>
        <w:separator/>
      </w:r>
    </w:p>
  </w:footnote>
  <w:footnote w:type="continuationSeparator" w:id="0">
    <w:p w14:paraId="2E9ADD1C" w14:textId="77777777" w:rsidR="00EF5E5C" w:rsidRDefault="007853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ADD1F" w14:textId="77777777" w:rsidR="00EF5E5C" w:rsidRDefault="00EF5E5C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ADD20" w14:textId="77777777" w:rsidR="00EF5E5C" w:rsidRDefault="00EF5E5C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ADD25" w14:textId="77777777" w:rsidR="00EF5E5C" w:rsidRDefault="00EF5E5C">
    <w:pPr>
      <w:pStyle w:val="af0"/>
      <w:spacing w:after="24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5C"/>
    <w:rsid w:val="007853B4"/>
    <w:rsid w:val="00EF5E5C"/>
    <w:rsid w:val="118B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ADBD2"/>
  <w15:docId w15:val="{937B1D0A-2CA7-472D-B7A7-7DBEFC1D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footer" w:uiPriority="99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ind w:firstLineChars="125" w:firstLine="250"/>
      <w:jc w:val="both"/>
    </w:pPr>
  </w:style>
  <w:style w:type="paragraph" w:styleId="1">
    <w:name w:val="heading 1"/>
    <w:basedOn w:val="10"/>
    <w:next w:val="10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10"/>
    <w:next w:val="10"/>
    <w:qFormat/>
    <w:pPr>
      <w:keepNext/>
      <w:spacing w:before="240" w:after="120" w:line="240" w:lineRule="auto"/>
      <w:outlineLvl w:val="1"/>
    </w:pPr>
    <w:rPr>
      <w:rFonts w:ascii="Arial" w:hAnsi="Arial"/>
      <w:b/>
      <w:i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qFormat/>
    <w:pPr>
      <w:widowControl w:val="0"/>
      <w:suppressAutoHyphens/>
      <w:spacing w:after="200" w:line="276" w:lineRule="auto"/>
    </w:pPr>
    <w:rPr>
      <w:rFonts w:ascii="Liberation Serif" w:hAnsi="Liberation Serif" w:cs="Lohit Hindi"/>
      <w:sz w:val="24"/>
      <w:szCs w:val="24"/>
      <w:lang w:eastAsia="zh-CN" w:bidi="hi-IN"/>
    </w:rPr>
  </w:style>
  <w:style w:type="character" w:styleId="a3">
    <w:name w:val="FollowedHyperlink"/>
    <w:qFormat/>
    <w:rPr>
      <w:color w:val="800000"/>
      <w:u w:val="single"/>
    </w:rPr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0"/>
    <w:semiHidden/>
    <w:unhideWhenUsed/>
    <w:qFormat/>
    <w:rPr>
      <w:sz w:val="16"/>
      <w:szCs w:val="16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7">
    <w:name w:val="Balloon Text"/>
    <w:basedOn w:val="10"/>
    <w:link w:val="a8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9">
    <w:name w:val="caption"/>
    <w:basedOn w:val="10"/>
    <w:qFormat/>
    <w:pPr>
      <w:suppressLineNumbers/>
      <w:spacing w:before="120" w:after="120"/>
    </w:pPr>
    <w:rPr>
      <w:rFonts w:cs="Arial"/>
      <w:i/>
      <w:iCs/>
    </w:rPr>
  </w:style>
  <w:style w:type="paragraph" w:styleId="aa">
    <w:name w:val="annotation text"/>
    <w:basedOn w:val="10"/>
    <w:link w:val="ab"/>
    <w:semiHidden/>
    <w:unhideWhenUsed/>
    <w:pPr>
      <w:spacing w:line="240" w:lineRule="auto"/>
    </w:pPr>
    <w:rPr>
      <w:sz w:val="20"/>
      <w:szCs w:val="20"/>
    </w:rPr>
  </w:style>
  <w:style w:type="paragraph" w:styleId="ac">
    <w:name w:val="annotation subject"/>
    <w:basedOn w:val="aa"/>
    <w:next w:val="aa"/>
    <w:link w:val="ad"/>
    <w:semiHidden/>
    <w:unhideWhenUsed/>
    <w:qFormat/>
    <w:rPr>
      <w:b/>
      <w:bCs/>
    </w:rPr>
  </w:style>
  <w:style w:type="paragraph" w:styleId="ae">
    <w:name w:val="footnote text"/>
    <w:basedOn w:val="10"/>
    <w:link w:val="af"/>
    <w:semiHidden/>
    <w:unhideWhenUsed/>
    <w:pPr>
      <w:spacing w:after="0" w:line="240" w:lineRule="auto"/>
    </w:pPr>
    <w:rPr>
      <w:sz w:val="20"/>
      <w:szCs w:val="20"/>
    </w:rPr>
  </w:style>
  <w:style w:type="paragraph" w:styleId="8">
    <w:name w:val="toc 8"/>
    <w:basedOn w:val="10"/>
    <w:next w:val="10"/>
    <w:autoRedefine/>
    <w:unhideWhenUsed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af0">
    <w:name w:val="header"/>
    <w:basedOn w:val="10"/>
    <w:link w:val="af1"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toc 9"/>
    <w:basedOn w:val="10"/>
    <w:next w:val="10"/>
    <w:autoRedefine/>
    <w:unhideWhenUsed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10"/>
    <w:next w:val="10"/>
    <w:autoRedefine/>
    <w:unhideWhenUsed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af2">
    <w:name w:val="Body Text"/>
    <w:basedOn w:val="10"/>
    <w:link w:val="af3"/>
    <w:uiPriority w:val="1"/>
    <w:qFormat/>
    <w:pPr>
      <w:spacing w:after="0" w:line="240" w:lineRule="auto"/>
    </w:pPr>
    <w:rPr>
      <w:rFonts w:ascii="Times New Roman" w:hAnsi="Times New Roman"/>
      <w:lang w:eastAsia="en-US"/>
    </w:rPr>
  </w:style>
  <w:style w:type="paragraph" w:styleId="af4">
    <w:name w:val="index heading"/>
    <w:basedOn w:val="11"/>
  </w:style>
  <w:style w:type="paragraph" w:customStyle="1" w:styleId="11">
    <w:name w:val="Заголовок1"/>
    <w:basedOn w:val="10"/>
    <w:next w:val="af2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12">
    <w:name w:val="toc 1"/>
    <w:basedOn w:val="10"/>
    <w:next w:val="10"/>
    <w:autoRedefine/>
    <w:uiPriority w:val="39"/>
    <w:unhideWhenUsed/>
    <w:pPr>
      <w:spacing w:before="360" w:after="0"/>
    </w:pPr>
    <w:rPr>
      <w:rFonts w:asciiTheme="majorHAnsi" w:hAnsiTheme="majorHAnsi"/>
      <w:b/>
      <w:bCs/>
      <w:caps/>
    </w:rPr>
  </w:style>
  <w:style w:type="paragraph" w:styleId="6">
    <w:name w:val="toc 6"/>
    <w:basedOn w:val="10"/>
    <w:next w:val="10"/>
    <w:autoRedefine/>
    <w:unhideWhenUsed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3">
    <w:name w:val="toc 3"/>
    <w:basedOn w:val="10"/>
    <w:next w:val="10"/>
    <w:autoRedefine/>
    <w:uiPriority w:val="39"/>
    <w:unhideWhenUsed/>
    <w:pPr>
      <w:spacing w:after="0"/>
      <w:ind w:left="220"/>
    </w:pPr>
    <w:rPr>
      <w:rFonts w:asciiTheme="minorHAnsi" w:hAnsiTheme="minorHAnsi" w:cstheme="minorHAnsi"/>
      <w:sz w:val="20"/>
      <w:szCs w:val="20"/>
    </w:rPr>
  </w:style>
  <w:style w:type="paragraph" w:styleId="20">
    <w:name w:val="toc 2"/>
    <w:basedOn w:val="10"/>
    <w:next w:val="10"/>
    <w:autoRedefine/>
    <w:uiPriority w:val="39"/>
    <w:unhideWhenUsed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4">
    <w:name w:val="toc 4"/>
    <w:basedOn w:val="10"/>
    <w:next w:val="10"/>
    <w:autoRedefine/>
    <w:unhideWhenUsed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10"/>
    <w:next w:val="10"/>
    <w:autoRedefine/>
    <w:unhideWhenUsed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af5">
    <w:name w:val="Title"/>
    <w:basedOn w:val="10"/>
    <w:next w:val="10"/>
    <w:link w:val="af6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f7">
    <w:name w:val="footer"/>
    <w:basedOn w:val="10"/>
    <w:link w:val="af8"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af9">
    <w:name w:val="List"/>
    <w:basedOn w:val="af2"/>
    <w:rPr>
      <w:rFonts w:cs="Arial"/>
    </w:rPr>
  </w:style>
  <w:style w:type="paragraph" w:styleId="afa">
    <w:name w:val="Normal (Web)"/>
    <w:basedOn w:val="10"/>
    <w:uiPriority w:val="99"/>
    <w:qFormat/>
    <w:pPr>
      <w:spacing w:beforeAutospacing="1" w:afterAutospacing="1" w:line="240" w:lineRule="auto"/>
    </w:pPr>
    <w:rPr>
      <w:rFonts w:ascii="Times New Roman" w:hAnsi="Times New Roman"/>
    </w:rPr>
  </w:style>
  <w:style w:type="table" w:styleId="afb">
    <w:name w:val="Table Grid"/>
    <w:basedOn w:val="a1"/>
    <w:qFormat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qFormat/>
    <w:rPr>
      <w:rFonts w:cs="Times New Roman"/>
    </w:rPr>
  </w:style>
  <w:style w:type="character" w:customStyle="1" w:styleId="a8">
    <w:name w:val="Текст выноски Знак"/>
    <w:basedOn w:val="a0"/>
    <w:link w:val="a7"/>
    <w:qFormat/>
    <w:rPr>
      <w:rFonts w:ascii="Tahoma" w:hAnsi="Tahoma" w:cs="Tahoma"/>
      <w:sz w:val="16"/>
      <w:szCs w:val="16"/>
    </w:rPr>
  </w:style>
  <w:style w:type="character" w:customStyle="1" w:styleId="af1">
    <w:name w:val="Верхний колонтитул Знак"/>
    <w:basedOn w:val="a0"/>
    <w:link w:val="af0"/>
    <w:uiPriority w:val="99"/>
    <w:qFormat/>
    <w:rPr>
      <w:rFonts w:ascii="Calibri" w:hAnsi="Calibri"/>
      <w:sz w:val="22"/>
      <w:szCs w:val="22"/>
    </w:rPr>
  </w:style>
  <w:style w:type="character" w:customStyle="1" w:styleId="af8">
    <w:name w:val="Нижний колонтитул Знак"/>
    <w:basedOn w:val="a0"/>
    <w:link w:val="af7"/>
    <w:uiPriority w:val="99"/>
    <w:qFormat/>
    <w:rPr>
      <w:rFonts w:ascii="Calibri" w:hAnsi="Calibri"/>
      <w:sz w:val="22"/>
      <w:szCs w:val="22"/>
    </w:rPr>
  </w:style>
  <w:style w:type="character" w:customStyle="1" w:styleId="21">
    <w:name w:val="Заголовок 2 Знак"/>
    <w:basedOn w:val="a0"/>
    <w:qFormat/>
    <w:rPr>
      <w:rFonts w:ascii="Arial" w:hAnsi="Arial"/>
      <w:b/>
      <w:i/>
      <w:sz w:val="22"/>
      <w:szCs w:val="24"/>
      <w:lang w:val="en-GB" w:eastAsia="en-US"/>
    </w:rPr>
  </w:style>
  <w:style w:type="character" w:customStyle="1" w:styleId="afc">
    <w:name w:val="Основной текст_"/>
    <w:basedOn w:val="a0"/>
    <w:link w:val="40"/>
    <w:qFormat/>
    <w:rPr>
      <w:rFonts w:ascii="Calibri" w:eastAsia="Calibri" w:hAnsi="Calibri" w:cs="Calibri"/>
      <w:spacing w:val="2"/>
      <w:shd w:val="clear" w:color="auto" w:fill="FFFFFF"/>
    </w:rPr>
  </w:style>
  <w:style w:type="paragraph" w:customStyle="1" w:styleId="40">
    <w:name w:val="Основной текст4"/>
    <w:basedOn w:val="10"/>
    <w:link w:val="afc"/>
    <w:qFormat/>
    <w:pPr>
      <w:shd w:val="clear" w:color="auto" w:fill="FFFFFF"/>
      <w:spacing w:before="420" w:after="240" w:line="298" w:lineRule="exact"/>
      <w:ind w:hanging="360"/>
      <w:jc w:val="both"/>
    </w:pPr>
    <w:rPr>
      <w:rFonts w:eastAsia="Calibri" w:cs="Calibri"/>
      <w:spacing w:val="2"/>
      <w:sz w:val="20"/>
      <w:szCs w:val="20"/>
    </w:rPr>
  </w:style>
  <w:style w:type="character" w:customStyle="1" w:styleId="13">
    <w:name w:val="Основной текст1"/>
    <w:basedOn w:val="afc"/>
    <w:qFormat/>
    <w:rPr>
      <w:rFonts w:ascii="Calibri" w:eastAsia="Calibri" w:hAnsi="Calibri" w:cs="Calibri"/>
      <w:color w:val="000000"/>
      <w:spacing w:val="2"/>
      <w:w w:val="100"/>
      <w:shd w:val="clear" w:color="auto" w:fill="FFFFFF"/>
      <w:lang w:val="ru-RU"/>
    </w:rPr>
  </w:style>
  <w:style w:type="character" w:customStyle="1" w:styleId="Docsubtitle2Char">
    <w:name w:val="Doc subtitle2 Char"/>
    <w:basedOn w:val="a0"/>
    <w:link w:val="Docsubtitle2"/>
    <w:qFormat/>
    <w:rPr>
      <w:rFonts w:ascii="Arial" w:eastAsiaTheme="minorHAnsi" w:hAnsi="Arial" w:cstheme="minorBidi"/>
      <w:sz w:val="28"/>
      <w:szCs w:val="28"/>
      <w:lang w:val="en-GB" w:eastAsia="en-US"/>
    </w:rPr>
  </w:style>
  <w:style w:type="paragraph" w:customStyle="1" w:styleId="Docsubtitle2">
    <w:name w:val="Doc subtitle2"/>
    <w:basedOn w:val="10"/>
    <w:link w:val="Docsubtitle2Char"/>
    <w:qFormat/>
    <w:pPr>
      <w:spacing w:after="0" w:line="240" w:lineRule="auto"/>
    </w:pPr>
    <w:rPr>
      <w:rFonts w:ascii="Arial" w:eastAsiaTheme="minorHAnsi" w:hAnsi="Arial" w:cstheme="minorBidi"/>
      <w:sz w:val="28"/>
      <w:szCs w:val="28"/>
      <w:lang w:val="en-GB" w:eastAsia="en-US"/>
    </w:rPr>
  </w:style>
  <w:style w:type="character" w:customStyle="1" w:styleId="ab">
    <w:name w:val="Текст примечания Знак"/>
    <w:basedOn w:val="a0"/>
    <w:link w:val="aa"/>
    <w:semiHidden/>
    <w:qFormat/>
    <w:rPr>
      <w:rFonts w:ascii="Calibri" w:hAnsi="Calibri"/>
    </w:rPr>
  </w:style>
  <w:style w:type="character" w:customStyle="1" w:styleId="ad">
    <w:name w:val="Тема примечания Знак"/>
    <w:basedOn w:val="ab"/>
    <w:link w:val="ac"/>
    <w:semiHidden/>
    <w:qFormat/>
    <w:rPr>
      <w:rFonts w:ascii="Calibri" w:hAnsi="Calibri"/>
      <w:b/>
      <w:bCs/>
    </w:rPr>
  </w:style>
  <w:style w:type="character" w:customStyle="1" w:styleId="14">
    <w:name w:val="Заголовок 1 Знак"/>
    <w:basedOn w:val="a0"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f6">
    <w:name w:val="Заголовок Знак"/>
    <w:basedOn w:val="a0"/>
    <w:link w:val="af5"/>
    <w:qFormat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f">
    <w:name w:val="Текст сноски Знак"/>
    <w:basedOn w:val="a0"/>
    <w:link w:val="ae"/>
    <w:semiHidden/>
    <w:qFormat/>
    <w:rPr>
      <w:rFonts w:ascii="Calibri" w:hAnsi="Calibri"/>
    </w:rPr>
  </w:style>
  <w:style w:type="character" w:customStyle="1" w:styleId="afd">
    <w:name w:val="Символ сноски"/>
    <w:basedOn w:val="a0"/>
    <w:semiHidden/>
    <w:unhideWhenUsed/>
    <w:qFormat/>
    <w:rPr>
      <w:vertAlign w:val="superscript"/>
    </w:rPr>
  </w:style>
  <w:style w:type="character" w:customStyle="1" w:styleId="af3">
    <w:name w:val="Основной текст Знак"/>
    <w:basedOn w:val="a0"/>
    <w:link w:val="af2"/>
    <w:uiPriority w:val="1"/>
    <w:qFormat/>
    <w:rPr>
      <w:sz w:val="24"/>
      <w:szCs w:val="24"/>
      <w:lang w:eastAsia="en-US"/>
    </w:rPr>
  </w:style>
  <w:style w:type="paragraph" w:customStyle="1" w:styleId="15">
    <w:name w:val="Указатель1"/>
    <w:basedOn w:val="10"/>
    <w:qFormat/>
    <w:pPr>
      <w:suppressLineNumbers/>
    </w:pPr>
    <w:rPr>
      <w:rFonts w:cs="Arial"/>
    </w:rPr>
  </w:style>
  <w:style w:type="paragraph" w:styleId="afe">
    <w:name w:val="List Paragraph"/>
    <w:basedOn w:val="10"/>
    <w:uiPriority w:val="34"/>
    <w:qFormat/>
    <w:pPr>
      <w:ind w:left="720"/>
      <w:contextualSpacing/>
    </w:pPr>
    <w:rPr>
      <w:rFonts w:eastAsia="Calibri"/>
      <w:lang w:eastAsia="en-US"/>
    </w:rPr>
  </w:style>
  <w:style w:type="paragraph" w:customStyle="1" w:styleId="HeaderandFooter">
    <w:name w:val="Header and Footer"/>
    <w:basedOn w:val="10"/>
    <w:qFormat/>
  </w:style>
  <w:style w:type="paragraph" w:customStyle="1" w:styleId="AB630D60F59F403CB531B268FE76FA17">
    <w:name w:val="AB630D60F59F403CB531B268FE76FA17"/>
    <w:qFormat/>
    <w:pPr>
      <w:suppressAutoHyphens/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octitle">
    <w:name w:val="Doc title"/>
    <w:basedOn w:val="10"/>
    <w:qFormat/>
    <w:pPr>
      <w:spacing w:after="0" w:line="240" w:lineRule="auto"/>
    </w:pPr>
    <w:rPr>
      <w:rFonts w:ascii="Arial" w:hAnsi="Arial"/>
      <w:b/>
      <w:sz w:val="40"/>
      <w:lang w:val="en-GB" w:eastAsia="en-US"/>
    </w:rPr>
  </w:style>
  <w:style w:type="paragraph" w:customStyle="1" w:styleId="western">
    <w:name w:val="western"/>
    <w:basedOn w:val="10"/>
    <w:qFormat/>
    <w:pPr>
      <w:spacing w:beforeAutospacing="1" w:afterAutospacing="1" w:line="240" w:lineRule="auto"/>
    </w:pPr>
    <w:rPr>
      <w:rFonts w:ascii="Times New Roman" w:hAnsi="Times New Roman"/>
    </w:rPr>
  </w:style>
  <w:style w:type="paragraph" w:customStyle="1" w:styleId="16">
    <w:name w:val="Заголовок оглавления1"/>
    <w:basedOn w:val="1"/>
    <w:next w:val="10"/>
    <w:uiPriority w:val="39"/>
    <w:unhideWhenUsed/>
    <w:qFormat/>
    <w:pPr>
      <w:spacing w:line="259" w:lineRule="auto"/>
      <w:outlineLvl w:val="9"/>
    </w:pPr>
  </w:style>
  <w:style w:type="paragraph" w:customStyle="1" w:styleId="ConsPlusNormal">
    <w:name w:val="ConsPlusNormal"/>
    <w:qFormat/>
    <w:pPr>
      <w:widowControl w:val="0"/>
      <w:suppressAutoHyphens/>
    </w:pPr>
    <w:rPr>
      <w:rFonts w:eastAsiaTheme="minorEastAsia"/>
      <w:sz w:val="24"/>
      <w:szCs w:val="24"/>
    </w:rPr>
  </w:style>
  <w:style w:type="paragraph" w:customStyle="1" w:styleId="ConsPlusNonformat">
    <w:name w:val="ConsPlusNonformat"/>
    <w:uiPriority w:val="99"/>
    <w:qFormat/>
    <w:pPr>
      <w:widowControl w:val="0"/>
      <w:suppressAutoHyphens/>
    </w:pPr>
    <w:rPr>
      <w:rFonts w:ascii="Courier New" w:eastAsiaTheme="minorEastAsia" w:hAnsi="Courier New" w:cs="Courier New"/>
    </w:rPr>
  </w:style>
  <w:style w:type="paragraph" w:customStyle="1" w:styleId="TableParagraph">
    <w:name w:val="Table Paragraph"/>
    <w:basedOn w:val="10"/>
    <w:uiPriority w:val="1"/>
    <w:qFormat/>
    <w:pPr>
      <w:spacing w:after="0" w:line="240" w:lineRule="auto"/>
    </w:pPr>
    <w:rPr>
      <w:rFonts w:ascii="Times New Roman" w:hAnsi="Times New Roman"/>
      <w:lang w:eastAsia="en-US"/>
    </w:rPr>
  </w:style>
  <w:style w:type="paragraph" w:customStyle="1" w:styleId="aff">
    <w:name w:val="Содержимое таблицы"/>
    <w:basedOn w:val="10"/>
    <w:qFormat/>
    <w:pPr>
      <w:suppressLineNumbers/>
    </w:pPr>
  </w:style>
  <w:style w:type="paragraph" w:customStyle="1" w:styleId="aff0">
    <w:name w:val="Заголовок таблицы"/>
    <w:basedOn w:val="aff"/>
    <w:qFormat/>
    <w:pPr>
      <w:jc w:val="center"/>
    </w:pPr>
    <w:rPr>
      <w:b/>
      <w:bCs/>
    </w:rPr>
  </w:style>
  <w:style w:type="table" w:customStyle="1" w:styleId="TableNormal">
    <w:name w:val="Table Normal"/>
    <w:uiPriority w:val="2"/>
    <w:semiHidden/>
    <w:unhideWhenUsed/>
    <w:qFormat/>
    <w:rPr>
      <w:rFonts w:asciiTheme="minorHAnsi" w:eastAsiaTheme="minorHAnsi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&#1050;&#1054;&#1052;&#1040;&#1053;&#1044;&#1040;.RU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credit@tbank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bank.ru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/>
</ds:datastoreItem>
</file>

<file path=customXml/itemProps2.xml><?xml version="1.0" encoding="utf-8"?>
<ds:datastoreItem xmlns:ds="http://schemas.openxmlformats.org/officeDocument/2006/customXml" ds:itemID="{E35FE548-670A-4F02-B793-055B15B2B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1656</Words>
  <Characters>9440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Hi-Tech 2016 г.Екатеринбург</vt:lpstr>
    </vt:vector>
  </TitlesOfParts>
  <Company>MoBIL GROUP</Company>
  <LinksUpToDate>false</LinksUpToDate>
  <CharactersWithSpaces>11074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Hi-Tech 2016 г.Екатеринбург</dc:title>
  <dc:creator>Admin</dc:creator>
  <cp:lastModifiedBy>Ноутбук</cp:lastModifiedBy>
  <cp:revision>2</cp:revision>
  <cp:lastPrinted>2021-04-13T12:22:00Z</cp:lastPrinted>
  <dcterms:created xsi:type="dcterms:W3CDTF">2024-12-18T09:12:00Z</dcterms:created>
  <dcterms:modified xsi:type="dcterms:W3CDTF">2024-12-18T09:12:00Z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A157283A878B431AA91410317AAA5971_13</vt:lpwstr>
  </property>
</Properties>
</file>