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A962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BFE51" wp14:editId="04887206">
            <wp:extent cx="6401693" cy="2524477"/>
            <wp:effectExtent l="0" t="0" r="0" b="9525"/>
            <wp:docPr id="62791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1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0B5">
        <w:rPr>
          <w:rFonts w:ascii="Times New Roman" w:hAnsi="Times New Roman" w:cs="Times New Roman"/>
          <w:sz w:val="24"/>
          <w:szCs w:val="24"/>
          <w:lang w:val="en-US"/>
        </w:rPr>
        <w:br/>
        <w:t xml:space="preserve">Національний технічний університет України </w:t>
      </w:r>
    </w:p>
    <w:p w14:paraId="7885D9E8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"Київський політехнічний інститут імені Ігоря Сікорського"</w:t>
      </w:r>
    </w:p>
    <w:p w14:paraId="42059A28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Інформаційно-комунікаційні системі:</w:t>
      </w:r>
    </w:p>
    <w:p w14:paraId="6BF7DA8D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Бази даних</w:t>
      </w:r>
    </w:p>
    <w:p w14:paraId="1E885440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14ECFF" w14:textId="77777777" w:rsidR="00315332" w:rsidRPr="00BF50B5" w:rsidRDefault="00315332" w:rsidP="003153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D4D2FF" w14:textId="5C923A47" w:rsidR="00315332" w:rsidRPr="00A019C4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Студент: </w:t>
      </w:r>
      <w:r>
        <w:rPr>
          <w:rFonts w:ascii="Times New Roman" w:hAnsi="Times New Roman" w:cs="Times New Roman"/>
          <w:sz w:val="24"/>
          <w:szCs w:val="24"/>
        </w:rPr>
        <w:t>Бичок Вадим</w:t>
      </w:r>
      <w:r w:rsidR="00A019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9C4">
        <w:rPr>
          <w:rFonts w:ascii="Times New Roman" w:hAnsi="Times New Roman" w:cs="Times New Roman"/>
          <w:sz w:val="24"/>
          <w:szCs w:val="24"/>
        </w:rPr>
        <w:t>Вячеславович</w:t>
      </w:r>
    </w:p>
    <w:p w14:paraId="4FAF4AE4" w14:textId="432C0D21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Робота: </w:t>
      </w:r>
      <w:bookmarkStart w:id="0" w:name="_Toc124357510"/>
      <w:bookmarkStart w:id="1" w:name="_Toc382417349"/>
      <w:r w:rsidRPr="00315332">
        <w:rPr>
          <w:rFonts w:ascii="Times New Roman" w:hAnsi="Times New Roman" w:cs="Times New Roman"/>
          <w:sz w:val="24"/>
          <w:szCs w:val="24"/>
        </w:rPr>
        <w:t>Лабораторна робота №</w:t>
      </w:r>
      <w:bookmarkEnd w:id="0"/>
      <w:r w:rsidRPr="00315332">
        <w:rPr>
          <w:rFonts w:ascii="Times New Roman" w:hAnsi="Times New Roman" w:cs="Times New Roman"/>
          <w:sz w:val="24"/>
          <w:szCs w:val="24"/>
        </w:rPr>
        <w:t>2</w:t>
      </w:r>
      <w:bookmarkEnd w:id="1"/>
    </w:p>
    <w:p w14:paraId="6214D72A" w14:textId="3F062487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 xml:space="preserve">Назва: </w:t>
      </w:r>
      <w:r w:rsidRPr="00315332">
        <w:rPr>
          <w:rFonts w:ascii="Times New Roman" w:hAnsi="Times New Roman" w:cs="Times New Roman"/>
          <w:sz w:val="24"/>
          <w:szCs w:val="24"/>
        </w:rPr>
        <w:t>СТВОРЕННЯ ОБМЕЖЕНЬ БД: ФУНЦІОНАЛЬНИХ, ЦІЛІСНИХ, ПОСИЛАЛЬНИХ</w:t>
      </w:r>
    </w:p>
    <w:p w14:paraId="548F5E5E" w14:textId="77777777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315332">
        <w:rPr>
          <w:rFonts w:ascii="Times New Roman" w:hAnsi="Times New Roman" w:cs="Times New Roman"/>
          <w:i/>
          <w:iCs/>
          <w:sz w:val="24"/>
          <w:szCs w:val="24"/>
          <w:u w:val="single"/>
        </w:rPr>
        <w:t>Ціль заняття</w:t>
      </w:r>
      <w:r w:rsidRPr="00315332">
        <w:rPr>
          <w:rFonts w:ascii="Times New Roman" w:hAnsi="Times New Roman" w:cs="Times New Roman"/>
          <w:sz w:val="24"/>
          <w:szCs w:val="24"/>
        </w:rPr>
        <w:t>: Вивчити команди DDL: ALTER TABLE, DROP TABLE.</w:t>
      </w:r>
    </w:p>
    <w:p w14:paraId="1B241C82" w14:textId="77777777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315332">
        <w:rPr>
          <w:rFonts w:ascii="Times New Roman" w:hAnsi="Times New Roman" w:cs="Times New Roman"/>
          <w:i/>
          <w:iCs/>
          <w:sz w:val="24"/>
          <w:szCs w:val="24"/>
          <w:u w:val="single"/>
        </w:rPr>
        <w:t>Результат заняття:</w:t>
      </w:r>
      <w:r w:rsidRPr="00315332">
        <w:rPr>
          <w:rFonts w:ascii="Times New Roman" w:hAnsi="Times New Roman" w:cs="Times New Roman"/>
          <w:sz w:val="24"/>
          <w:szCs w:val="24"/>
        </w:rPr>
        <w:t xml:space="preserve"> Проаналізувати обмеження предметної області та модифікувати структуру бази даних у відповідності з завданням. </w:t>
      </w:r>
    </w:p>
    <w:p w14:paraId="261E9F68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  <w:lang w:val="en-US"/>
        </w:rPr>
        <w:t>СУБД: MSSQL</w:t>
      </w:r>
    </w:p>
    <w:p w14:paraId="7FD625CE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5575458C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0EF9F37D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25FEBDE8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38C8294D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71E53567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013EA6BC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5B8F2694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1DC7E305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185D014C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43078937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1327DD32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7B5D9550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50360936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</w:p>
    <w:p w14:paraId="222208BB" w14:textId="77777777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5BDBC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</w:rPr>
        <w:t>Варіант № 1</w:t>
      </w:r>
    </w:p>
    <w:p w14:paraId="6D3C99EE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</w:rPr>
        <w:t>Предметна область: Бібліотека (облік читачів).</w:t>
      </w:r>
    </w:p>
    <w:p w14:paraId="48EA27FC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</w:rPr>
        <w:t>Основні предметно-значимі сутності: Книги, Читачі.</w:t>
      </w:r>
    </w:p>
    <w:p w14:paraId="5A0CD75F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</w:rPr>
        <w:t>Основні предметно-значимі атрибути сутності:</w:t>
      </w:r>
    </w:p>
    <w:p w14:paraId="39AF35C6" w14:textId="77777777" w:rsidR="00315332" w:rsidRPr="00BF50B5" w:rsidRDefault="00315332" w:rsidP="00315332">
      <w:pPr>
        <w:rPr>
          <w:rFonts w:ascii="Times New Roman" w:hAnsi="Times New Roman" w:cs="Times New Roman"/>
          <w:sz w:val="24"/>
          <w:szCs w:val="24"/>
        </w:rPr>
      </w:pPr>
      <w:r w:rsidRPr="00BF50B5">
        <w:rPr>
          <w:rFonts w:ascii="Times New Roman" w:hAnsi="Times New Roman" w:cs="Times New Roman"/>
          <w:sz w:val="24"/>
          <w:szCs w:val="24"/>
        </w:rPr>
        <w:t>-</w:t>
      </w:r>
      <w:r w:rsidRPr="00BF50B5">
        <w:rPr>
          <w:rFonts w:ascii="Times New Roman" w:hAnsi="Times New Roman" w:cs="Times New Roman"/>
          <w:sz w:val="24"/>
          <w:szCs w:val="24"/>
        </w:rPr>
        <w:tab/>
        <w:t>книги - автор книги, назва, рік видання, ціна, чи являється новим виданням, коротка анотація;</w:t>
      </w:r>
    </w:p>
    <w:p w14:paraId="76322616" w14:textId="1361AF64" w:rsidR="00315332" w:rsidRPr="00315332" w:rsidRDefault="00315332" w:rsidP="0031533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50B5">
        <w:rPr>
          <w:rFonts w:ascii="Times New Roman" w:hAnsi="Times New Roman" w:cs="Times New Roman"/>
          <w:sz w:val="24"/>
          <w:szCs w:val="24"/>
        </w:rPr>
        <w:t>-</w:t>
      </w:r>
      <w:r w:rsidRPr="00BF50B5">
        <w:rPr>
          <w:rFonts w:ascii="Times New Roman" w:hAnsi="Times New Roman" w:cs="Times New Roman"/>
          <w:sz w:val="24"/>
          <w:szCs w:val="24"/>
        </w:rPr>
        <w:tab/>
        <w:t>читачі - номер читацького білета, ПІП, адреса і телефон читача.</w:t>
      </w:r>
    </w:p>
    <w:p w14:paraId="4A8254FF" w14:textId="77777777" w:rsidR="00315332" w:rsidRPr="00315332" w:rsidRDefault="00315332" w:rsidP="00315332">
      <w:pPr>
        <w:spacing w:after="60" w:line="288" w:lineRule="auto"/>
        <w:rPr>
          <w:lang w:val="en-US"/>
        </w:rPr>
      </w:pPr>
    </w:p>
    <w:p w14:paraId="6FC0D5AD" w14:textId="54668599" w:rsidR="00A127DE" w:rsidRDefault="00A127DE" w:rsidP="00A22F4E">
      <w:pPr>
        <w:numPr>
          <w:ilvl w:val="0"/>
          <w:numId w:val="1"/>
        </w:numPr>
        <w:spacing w:after="60"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Введіть обмеження на границі допустимих значень створеної вами бази даних (наприклад, Успішність – оцінка не повинна бути більшою за 12 балів. Номер семестра не повинен перевищувати 12).</w:t>
      </w:r>
    </w:p>
    <w:p w14:paraId="791BB8F6" w14:textId="3C08ECDE" w:rsidR="00A37CCD" w:rsidRPr="00A127DE" w:rsidRDefault="00520057" w:rsidP="003D315B">
      <w:pPr>
        <w:spacing w:after="60"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520057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3D73C8F5" wp14:editId="1DF12BBC">
            <wp:extent cx="4143953" cy="952633"/>
            <wp:effectExtent l="0" t="0" r="0" b="0"/>
            <wp:docPr id="1300903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03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486E" w14:textId="77777777" w:rsidR="00A127DE" w:rsidRDefault="00A127DE" w:rsidP="00A22F4E">
      <w:pPr>
        <w:numPr>
          <w:ilvl w:val="0"/>
          <w:numId w:val="1"/>
        </w:numPr>
        <w:spacing w:after="60"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Створіть зовнішні ключі у всіх таблицях, використовуючи опцію </w:t>
      </w:r>
      <w:r w:rsidRPr="00A127DE">
        <w:rPr>
          <w:rFonts w:ascii="Times New Roman" w:eastAsia="MS Mincho" w:hAnsi="Times New Roman" w:cs="Times New Roman"/>
          <w:caps/>
          <w:kern w:val="0"/>
          <w:sz w:val="24"/>
          <w:szCs w:val="28"/>
          <w:lang w:eastAsia="ru-RU"/>
          <w14:ligatures w14:val="none"/>
        </w:rPr>
        <w:t>Foreign Key</w:t>
      </w: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, при цьому встановіть опцію каскадного видалення там, де це необхідно.</w:t>
      </w:r>
    </w:p>
    <w:p w14:paraId="2EAE8EF3" w14:textId="7CE5C79F" w:rsidR="0099738C" w:rsidRPr="00A127DE" w:rsidRDefault="00EE36CF" w:rsidP="003D315B">
      <w:pPr>
        <w:spacing w:after="60" w:line="288" w:lineRule="auto"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EE36CF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162809B0" wp14:editId="0A2F8142">
            <wp:extent cx="6184900" cy="438486"/>
            <wp:effectExtent l="0" t="0" r="0" b="0"/>
            <wp:docPr id="1372891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1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2697" cy="4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8418" w14:textId="77777777" w:rsidR="00A127DE" w:rsidRPr="00EE36CF" w:rsidRDefault="00A127DE" w:rsidP="00A22F4E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Відключіть обмеження зовнішнього ключа в таблиці . введіть в таблицю запис, значення поля якого порушує логічну цілісність таблиці (наприклад, у відношення Student, студента з неіснуючої групи). Спробуйте підключити раніше відключені обмеження.</w:t>
      </w:r>
    </w:p>
    <w:p w14:paraId="1C0D05E9" w14:textId="4657D867" w:rsidR="00EE36CF" w:rsidRDefault="00A22F4E" w:rsidP="003D315B">
      <w:p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22F4E">
        <w:rPr>
          <w:rFonts w:ascii="Times New Roman" w:eastAsia="MS Mincho" w:hAnsi="Times New Roman" w:cs="Times New Roman"/>
          <w:noProof/>
          <w:kern w:val="0"/>
          <w:sz w:val="24"/>
          <w:szCs w:val="28"/>
          <w:lang w:val="en-US" w:eastAsia="ru-RU"/>
          <w14:ligatures w14:val="none"/>
        </w:rPr>
        <w:drawing>
          <wp:inline distT="0" distB="0" distL="0" distR="0" wp14:anchorId="1E5B8DBC" wp14:editId="0E6300AD">
            <wp:extent cx="6223000" cy="951347"/>
            <wp:effectExtent l="0" t="0" r="6350" b="1270"/>
            <wp:docPr id="1961127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27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084" cy="9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br/>
      </w:r>
      <w:r w:rsidRPr="00A22F4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Інструкція ALTER TABLE конфліктувала з обмеженням FOREIGN KEY "BooksFoKey".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 </w:t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Бо зовнішній ключ </w:t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Ticket = 4 </w:t>
      </w:r>
      <w:r w:rsidR="009D32A7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в 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таблиці </w:t>
      </w:r>
      <w:r w:rsidR="009D32A7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Readers 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не існує і не можливо найти відповідник</w:t>
      </w:r>
      <w:r w:rsidR="009D32A7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, щоб посилатися за допомогою нового обмеження.</w:t>
      </w:r>
    </w:p>
    <w:p w14:paraId="6414191D" w14:textId="77777777" w:rsidR="009D32A7" w:rsidRPr="009D32A7" w:rsidRDefault="009D32A7" w:rsidP="00A22F4E">
      <w:pPr>
        <w:spacing w:after="0" w:line="288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17A56849" w14:textId="77777777" w:rsidR="00A127DE" w:rsidRDefault="00A127DE" w:rsidP="00A22F4E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Виконайте всі необхідні дії для того, щоб знову підключити обмеження, а всі дані у відношенні (напклад, Student) відповідали умовам цілісності бази даних.</w:t>
      </w:r>
    </w:p>
    <w:p w14:paraId="1113E7C1" w14:textId="501D6FF9" w:rsidR="009D32A7" w:rsidRDefault="00E33525" w:rsidP="003D315B">
      <w:p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E33525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lastRenderedPageBreak/>
        <w:drawing>
          <wp:inline distT="0" distB="0" distL="0" distR="0" wp14:anchorId="595116B8" wp14:editId="0FDE4682">
            <wp:extent cx="6197600" cy="1335332"/>
            <wp:effectExtent l="0" t="0" r="0" b="0"/>
            <wp:docPr id="177280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0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41" cy="13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br/>
        <w:t>Дода</w:t>
      </w:r>
      <w:r w:rsidR="003016E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ли</w:t>
      </w:r>
      <w:r w:rsidR="00193537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 відповідник в таблицю </w:t>
      </w:r>
      <w:r w:rsidR="00193537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Readers </w:t>
      </w:r>
      <w:r w:rsidR="00193537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і тепер немає конфліктів.</w:t>
      </w:r>
    </w:p>
    <w:p w14:paraId="48F92D0E" w14:textId="77777777" w:rsidR="00FD5766" w:rsidRPr="00193537" w:rsidRDefault="00FD5766" w:rsidP="009D32A7">
      <w:pPr>
        <w:spacing w:after="0" w:line="288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F9E6AA6" w14:textId="77777777" w:rsidR="00A127DE" w:rsidRPr="00EE2171" w:rsidRDefault="00A127DE" w:rsidP="00A22F4E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bookmarkStart w:id="2" w:name="_Toc531951594"/>
      <w:bookmarkStart w:id="3" w:name="_Toc534000242"/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Змоделюйте ситуацію, коли необхідно відключити обмеження та розробіть заходи, які дозволять вам в подальшому привести базу даних в стан, що відповідає всім умовам цілісності.</w:t>
      </w:r>
    </w:p>
    <w:p w14:paraId="71D758CB" w14:textId="6E51D928" w:rsidR="00EE2171" w:rsidRDefault="00FD5766" w:rsidP="00EE2171">
      <w:pPr>
        <w:spacing w:after="0" w:line="288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Все описано в пунктах </w:t>
      </w:r>
      <w:r w:rsidR="000C11F8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в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и</w:t>
      </w:r>
      <w:r w:rsidR="000C11F8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щ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е.</w:t>
      </w:r>
    </w:p>
    <w:p w14:paraId="7E2240DA" w14:textId="0AD2FDFD" w:rsidR="00FD5766" w:rsidRPr="00EA545F" w:rsidRDefault="00EA545F" w:rsidP="00EE2171">
      <w:pPr>
        <w:spacing w:after="0" w:line="288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br/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br/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br/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br/>
      </w:r>
    </w:p>
    <w:p w14:paraId="2298213A" w14:textId="77777777" w:rsidR="00EA545F" w:rsidRPr="00EA545F" w:rsidRDefault="00EA545F" w:rsidP="00EA545F">
      <w:pPr>
        <w:spacing w:after="0" w:line="276" w:lineRule="auto"/>
        <w:ind w:left="108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bookmarkStart w:id="4" w:name="_Toc531951582"/>
      <w:bookmarkStart w:id="5" w:name="_Toc534000229"/>
      <w:bookmarkEnd w:id="2"/>
      <w:bookmarkEnd w:id="3"/>
    </w:p>
    <w:p w14:paraId="2B6A6A2A" w14:textId="686916AF" w:rsidR="00EA545F" w:rsidRPr="00EA545F" w:rsidRDefault="00A127DE" w:rsidP="00EA545F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Додати в одну з таблиць стовпець Single, тип даних VARCHAR(3), призначивши значення по замовчуванню «так». Видалити стовпець.</w:t>
      </w:r>
    </w:p>
    <w:p w14:paraId="09FD9409" w14:textId="4003AC3B" w:rsidR="00EA545F" w:rsidRDefault="00EA545F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</w:pPr>
      <w:r w:rsidRPr="00EA545F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67F33729" wp14:editId="162B1F5D">
            <wp:extent cx="6153968" cy="1838076"/>
            <wp:effectExtent l="0" t="0" r="0" b="0"/>
            <wp:docPr id="80161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3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414" cy="18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D1D4" w14:textId="14DC3476" w:rsidR="00196FD1" w:rsidRPr="00196FD1" w:rsidRDefault="00196FD1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Щоб комфортно можна було видалити сам стовбець і обмеження </w:t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DEFAULT 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між собою окремо додамо стовпець і задамо обмеження.</w:t>
      </w:r>
    </w:p>
    <w:p w14:paraId="6B6AAE82" w14:textId="749AEAA1" w:rsidR="00196FD1" w:rsidRDefault="00EA545F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Усі записи які були введені в таблицю до додавання стовпця мають значення у цьому стовпці </w:t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>NULL</w:t>
      </w:r>
      <w:r w:rsidR="00196FD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, а інші, якщо не задати значення при вписуванні даних в таблицю, будуть мати значення </w:t>
      </w:r>
      <w:r w:rsidR="00196FD1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>“Yes”</w:t>
      </w:r>
    </w:p>
    <w:p w14:paraId="7A692D42" w14:textId="26DA963B" w:rsidR="00196FD1" w:rsidRPr="00196FD1" w:rsidRDefault="00196FD1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196FD1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2AC2192C" wp14:editId="747B760B">
            <wp:extent cx="6102350" cy="1910118"/>
            <wp:effectExtent l="0" t="0" r="0" b="0"/>
            <wp:docPr id="119824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4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848" cy="19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CFA6" w14:textId="33D3756E" w:rsidR="00EA545F" w:rsidRDefault="00196FD1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Я</w:t>
      </w:r>
      <w:r w:rsidR="00EA545F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кщо поставити обмеження </w:t>
      </w:r>
      <w:r w:rsidR="00EA545F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NOT NULL </w:t>
      </w:r>
      <w:r w:rsidR="00EA545F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то буде видавати помилку</w:t>
      </w:r>
      <w:r w:rsidR="00EA545F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 xml:space="preserve">, </w:t>
      </w:r>
      <w:r w:rsidR="00EA545F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бо значення 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попередніх записів не відповідають умові </w:t>
      </w:r>
      <w:r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>NOT NULL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. Помилка: «</w:t>
      </w:r>
      <w:r w:rsidRPr="00196FD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ALTER TABLE дозволяє додавати лише стовпці, які можуть містити значення NULL, або мають визначене DEFAULT визначення, або стовпець, який додається, є стовпцем ідентичності чи мітки часу, або альтернативно, якщо жодна з попередніх умов </w:t>
      </w:r>
      <w:r w:rsidRPr="00196FD1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lastRenderedPageBreak/>
        <w:t>не виконується, таблиця має бути порожньою, щоб дозволити додавання цієї колонки. Стовпець "Single" не можна додати до непорожньої таблиці "Readers", оскільки він не задовольняє цим умовам.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»</w:t>
      </w:r>
    </w:p>
    <w:p w14:paraId="3AEC421E" w14:textId="417E605D" w:rsidR="00196FD1" w:rsidRPr="00196FD1" w:rsidRDefault="00196FD1" w:rsidP="003D315B">
      <w:pPr>
        <w:spacing w:after="0" w:line="276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Щоб видалити стовпець видаляємо спочатку обмеження а потім вже сам стовпець</w:t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br/>
      </w:r>
      <w:r w:rsidRPr="00196FD1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284398EB" wp14:editId="444E2DA3">
            <wp:extent cx="3867690" cy="1324160"/>
            <wp:effectExtent l="0" t="0" r="0" b="9525"/>
            <wp:docPr id="120809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92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790A" w14:textId="77777777" w:rsidR="00196FD1" w:rsidRDefault="00196FD1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4E817128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2597047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21E889B2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1B8E992D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7C290704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3DF90B23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018FA6E7" w14:textId="77777777" w:rsidR="006167A8" w:rsidRDefault="006167A8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p w14:paraId="5ECF0AE8" w14:textId="77777777" w:rsidR="003D315B" w:rsidRPr="00196FD1" w:rsidRDefault="003D315B" w:rsidP="00EA545F">
      <w:pPr>
        <w:spacing w:after="0" w:line="276" w:lineRule="auto"/>
        <w:ind w:left="720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</w:p>
    <w:bookmarkEnd w:id="4"/>
    <w:bookmarkEnd w:id="5"/>
    <w:p w14:paraId="0C40290F" w14:textId="77777777" w:rsidR="00A127DE" w:rsidRDefault="00A127DE" w:rsidP="00A22F4E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Перейменувати одну з таблиць.</w:t>
      </w:r>
    </w:p>
    <w:p w14:paraId="25CF96CE" w14:textId="114F40EC" w:rsidR="006167A8" w:rsidRPr="00F06AE4" w:rsidRDefault="006167A8" w:rsidP="003D315B">
      <w:p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6167A8">
        <w:rPr>
          <w:rFonts w:ascii="Times New Roman" w:eastAsia="MS Mincho" w:hAnsi="Times New Roman" w:cs="Times New Roman"/>
          <w:noProof/>
          <w:kern w:val="0"/>
          <w:sz w:val="24"/>
          <w:szCs w:val="28"/>
          <w:lang w:eastAsia="ru-RU"/>
          <w14:ligatures w14:val="none"/>
        </w:rPr>
        <w:drawing>
          <wp:inline distT="0" distB="0" distL="0" distR="0" wp14:anchorId="2BE63E47" wp14:editId="464A6A46">
            <wp:extent cx="6007100" cy="2647119"/>
            <wp:effectExtent l="0" t="0" r="0" b="1270"/>
            <wp:docPr id="106906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81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8287" cy="26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br/>
        <w:t xml:space="preserve">Переназвали, так як все до того відносилося до </w:t>
      </w:r>
      <w:r w:rsidR="00F06AE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таблиці </w:t>
      </w:r>
      <w:r w:rsidR="00F06AE4">
        <w:rPr>
          <w:rFonts w:ascii="Times New Roman" w:eastAsia="MS Mincho" w:hAnsi="Times New Roman" w:cs="Times New Roman"/>
          <w:kern w:val="0"/>
          <w:sz w:val="24"/>
          <w:szCs w:val="28"/>
          <w:lang w:val="en-US" w:eastAsia="ru-RU"/>
          <w14:ligatures w14:val="none"/>
        </w:rPr>
        <w:t>Readers</w:t>
      </w:r>
      <w:r w:rsidR="00F06AE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, то після зміни назви помилок не з’являється, тому що все що було записано до т</w:t>
      </w:r>
      <w:r w:rsidR="003D315B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о</w:t>
      </w:r>
      <w:r w:rsidR="00F06AE4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>го</w:t>
      </w:r>
      <w:r w:rsidR="003D315B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 як змінили також змінило для себе назву цієї таблиці. Але надалі, щоб не було помилок потрібно використовувати нову назву </w:t>
      </w:r>
    </w:p>
    <w:p w14:paraId="1473EBEF" w14:textId="77777777" w:rsidR="00A127DE" w:rsidRPr="00A127DE" w:rsidRDefault="00A127DE" w:rsidP="00A22F4E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</w:pPr>
      <w:r w:rsidRPr="00A127DE">
        <w:rPr>
          <w:rFonts w:ascii="Times New Roman" w:eastAsia="MS Mincho" w:hAnsi="Times New Roman" w:cs="Times New Roman"/>
          <w:kern w:val="0"/>
          <w:sz w:val="24"/>
          <w:szCs w:val="28"/>
          <w:lang w:eastAsia="ru-RU"/>
          <w14:ligatures w14:val="none"/>
        </w:rPr>
        <w:t xml:space="preserve">Повернути попередню назву перейменованої таблиці. </w:t>
      </w:r>
    </w:p>
    <w:p w14:paraId="437DAED9" w14:textId="69FF3E1C" w:rsidR="00561B10" w:rsidRPr="00315332" w:rsidRDefault="003D315B" w:rsidP="00A22F4E">
      <w:pPr>
        <w:rPr>
          <w:lang w:val="en-US"/>
        </w:rPr>
      </w:pPr>
      <w:r w:rsidRPr="003D315B">
        <w:rPr>
          <w:noProof/>
        </w:rPr>
        <w:drawing>
          <wp:inline distT="0" distB="0" distL="0" distR="0" wp14:anchorId="7FFEBA8B" wp14:editId="6A4768CB">
            <wp:extent cx="3229426" cy="285790"/>
            <wp:effectExtent l="0" t="0" r="0" b="0"/>
            <wp:docPr id="157879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97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B10" w:rsidRPr="00315332" w:rsidSect="00A127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62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DE"/>
    <w:rsid w:val="000C11F8"/>
    <w:rsid w:val="00193537"/>
    <w:rsid w:val="00196FD1"/>
    <w:rsid w:val="003016E4"/>
    <w:rsid w:val="00315332"/>
    <w:rsid w:val="003D315B"/>
    <w:rsid w:val="00520057"/>
    <w:rsid w:val="00561B10"/>
    <w:rsid w:val="005E25B8"/>
    <w:rsid w:val="006167A8"/>
    <w:rsid w:val="007E182E"/>
    <w:rsid w:val="00972391"/>
    <w:rsid w:val="0099738C"/>
    <w:rsid w:val="009D32A7"/>
    <w:rsid w:val="00A019C4"/>
    <w:rsid w:val="00A127DE"/>
    <w:rsid w:val="00A22F4E"/>
    <w:rsid w:val="00A37CCD"/>
    <w:rsid w:val="00C65BDA"/>
    <w:rsid w:val="00D2678F"/>
    <w:rsid w:val="00E33525"/>
    <w:rsid w:val="00E57B36"/>
    <w:rsid w:val="00EA545F"/>
    <w:rsid w:val="00EE2171"/>
    <w:rsid w:val="00EE36CF"/>
    <w:rsid w:val="00F06AE4"/>
    <w:rsid w:val="00F3014E"/>
    <w:rsid w:val="00F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B5F4"/>
  <w15:chartTrackingRefBased/>
  <w15:docId w15:val="{1CBC1B60-5F06-4A63-B7E1-E7F43F7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15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4</Pages>
  <Words>2217</Words>
  <Characters>1265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Spor</dc:creator>
  <cp:keywords/>
  <dc:description/>
  <cp:lastModifiedBy>Vad Spor</cp:lastModifiedBy>
  <cp:revision>4</cp:revision>
  <dcterms:created xsi:type="dcterms:W3CDTF">2024-09-25T10:39:00Z</dcterms:created>
  <dcterms:modified xsi:type="dcterms:W3CDTF">2024-09-27T17:42:00Z</dcterms:modified>
</cp:coreProperties>
</file>