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FFT (Fast Fourier Transformation):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FFT algorithm computes the </w:t>
      </w:r>
      <w:r>
        <w:rPr>
          <w:rFonts w:ascii="Times New Roman" w:hAnsi="Times New Roman"/>
          <w:b/>
          <w:sz w:val="24"/>
          <w:szCs w:val="24"/>
        </w:rPr>
        <w:t>Discrete Fourier Transform (DFT)</w:t>
      </w:r>
      <w:r>
        <w:rPr>
          <w:rFonts w:ascii="Times New Roman" w:hAnsi="Times New Roman"/>
          <w:sz w:val="24"/>
          <w:szCs w:val="24"/>
        </w:rPr>
        <w:t xml:space="preserve"> of a sequence, Fourier analysis converts a signal from its original domain (often Time or space) to a frequency domain and vice versa.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FFT are works only for 2</w:t>
      </w:r>
      <w:r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size Data samples.  It’s manages reduce the complexity of computing the DFT, If we applies the definition of DFT, then compute complexity </w:t>
      </w:r>
      <w:r>
        <w:rPr>
          <w:rFonts w:ascii="Times New Roman" w:hAnsi="Times New Roman"/>
          <w:b/>
          <w:sz w:val="24"/>
          <w:szCs w:val="24"/>
        </w:rPr>
        <w:t>O (n log n)</w:t>
      </w:r>
      <w:r>
        <w:rPr>
          <w:rFonts w:ascii="Times New Roman" w:hAnsi="Times New Roman"/>
          <w:sz w:val="24"/>
          <w:szCs w:val="24"/>
        </w:rPr>
        <w:t xml:space="preserve"> .The complexity of the FFT is </w:t>
      </w:r>
      <w:r>
        <w:rPr>
          <w:rFonts w:ascii="Times New Roman" w:hAnsi="Times New Roman"/>
          <w:b/>
          <w:sz w:val="24"/>
          <w:szCs w:val="24"/>
        </w:rPr>
        <w:t>O (n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 n is the size of data size.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πkn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nary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                                                            </w:t>
      </w:r>
      <w:r>
        <w:rPr>
          <w:rFonts w:eastAsia="" w:ascii="Times New Roman" w:hAnsi="Times New Roman" w:eastAsiaTheme="minorEastAsia"/>
          <w:sz w:val="24"/>
          <w:szCs w:val="24"/>
        </w:rPr>
        <w:t xml:space="preserve">Where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2,</m:t>
        </m:r>
        <m:r>
          <w:rPr>
            <w:rFonts w:ascii="Cambria Math" w:hAnsi="Cambria Math"/>
          </w:rPr>
          <m:t xml:space="preserve">3,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πkn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πkn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πkn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d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πkn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sup>
        </m:sSup>
      </m:oMath>
    </w:p>
    <w:p>
      <w:pPr>
        <w:pStyle w:val="Normal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>FFT are working only for 2</w:t>
      </w:r>
      <w:r>
        <w:rPr>
          <w:rFonts w:eastAsia="" w:ascii="Times New Roman" w:hAnsi="Times New Roman" w:eastAsiaTheme="minorEastAsia"/>
          <w:sz w:val="24"/>
          <w:szCs w:val="24"/>
          <w:vertAlign w:val="superscript"/>
        </w:rPr>
        <w:t xml:space="preserve">n </w:t>
      </w:r>
      <w:r>
        <w:rPr>
          <w:rFonts w:eastAsia="" w:ascii="Times New Roman" w:hAnsi="Times New Roman" w:eastAsiaTheme="minorEastAsia"/>
          <w:sz w:val="24"/>
          <w:szCs w:val="24"/>
        </w:rPr>
        <w:t xml:space="preserve">size data samples, But we have need computation of composite N so we use </w:t>
      </w:r>
      <w:bookmarkStart w:id="0" w:name="__DdeLink__231_4220537882"/>
      <w:r>
        <w:rPr>
          <w:rFonts w:eastAsia="" w:ascii="Times New Roman" w:hAnsi="Times New Roman" w:eastAsiaTheme="minorEastAsia"/>
          <w:b/>
          <w:sz w:val="24"/>
          <w:szCs w:val="24"/>
        </w:rPr>
        <w:t>Composite Radix FFT:</w:t>
      </w:r>
      <w:bookmarkEnd w:id="0"/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" w:ascii="Times New Roman" w:hAnsi="Times New Roman" w:eastAsiaTheme="minorEastAsia"/>
          <w:b/>
          <w:sz w:val="28"/>
          <w:szCs w:val="28"/>
        </w:rPr>
        <w:t>Composite Radix FFT:</w:t>
      </w:r>
    </w:p>
    <w:p>
      <w:pPr>
        <w:pStyle w:val="Normal"/>
        <w:jc w:val="both"/>
        <w:rPr>
          <w:rFonts w:ascii="Times New Roman" w:hAnsi="Times New Roman"/>
          <w:sz w:val="16"/>
          <w:szCs w:val="1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nmk</m:t>
                </m:r>
              </m:sup>
            </m:sSubSup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..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go</m:t>
        </m:r>
        <m:r>
          <w:rPr>
            <w:rFonts w:ascii="Cambria Math" w:hAnsi="Cambria Math"/>
          </w:rPr>
          <m:t xml:space="preserve">verns</m:t>
        </m:r>
        <m:r>
          <w:rPr>
            <w:rFonts w:ascii="Cambria Math" w:hAnsi="Cambria Math"/>
          </w:rPr>
          <m:t xml:space="preserve">Number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stages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governs</m:t>
        </m:r>
        <m:r>
          <w:rPr>
            <w:rFonts w:ascii="Cambria Math" w:hAnsi="Cambria Math"/>
          </w:rPr>
          <m:t xml:space="preserve">Number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terms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each</m:t>
        </m:r>
        <m:r>
          <w:rPr>
            <w:rFonts w:ascii="Cambria Math" w:hAnsi="Cambria Math"/>
          </w:rPr>
          <m:t xml:space="preserve">stage</m:t>
        </m:r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b/>
          <w:sz w:val="24"/>
          <w:szCs w:val="24"/>
        </w:rPr>
        <w:t>Algorithms:</w:t>
      </w:r>
      <w:r>
        <w:rPr>
          <w:rFonts w:eastAsia="" w:ascii="Times New Roman" w:hAnsi="Times New Roman" w:eastAsiaTheme="minorEastAsia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</w:t>
      </w:r>
      <w:r>
        <w:rPr>
          <w:rFonts w:eastAsia="" w:ascii="Times New Roman" w:hAnsi="Times New Roman" w:eastAsiaTheme="minorEastAsia"/>
          <w:b/>
          <w:sz w:val="24"/>
          <w:szCs w:val="24"/>
        </w:rPr>
        <w:t xml:space="preserve">Example: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>N = length.data_sample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Factorization of the N: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            </w:t>
      </w:r>
      <w:r>
        <w:rPr>
          <w:rFonts w:eastAsia="" w:ascii="Times New Roman" w:hAnsi="Times New Roman" w:eastAsiaTheme="minorEastAsia"/>
          <w:sz w:val="24"/>
          <w:szCs w:val="24"/>
        </w:rPr>
        <w:t>N = (m*N</w:t>
      </w:r>
      <w:r>
        <w:rPr>
          <w:rFonts w:eastAsia="" w:ascii="Times New Roman" w:hAnsi="Times New Roman" w:eastAsiaTheme="minorEastAsia"/>
          <w:sz w:val="24"/>
          <w:szCs w:val="24"/>
          <w:vertAlign w:val="subscript"/>
        </w:rPr>
        <w:t>1</w:t>
      </w:r>
      <w:r>
        <w:rPr>
          <w:rFonts w:eastAsia="" w:ascii="Times New Roman" w:hAnsi="Times New Roman" w:eastAsiaTheme="minorEastAsia"/>
          <w:sz w:val="24"/>
          <w:szCs w:val="24"/>
        </w:rPr>
        <w:t>)</w:t>
      </w:r>
    </w:p>
    <w:p>
      <w:pPr>
        <w:pStyle w:val="ListParagraph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>Now computing:</w:t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nmk</m:t>
                </m:r>
              </m:sup>
            </m:sSubSup>
          </m:e>
        </m:nary>
      </m:oMath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tbl>
      <w:tblPr>
        <w:tblStyle w:val="TableGrid"/>
        <w:tblW w:w="450" w:type="dxa"/>
        <w:jc w:val="left"/>
        <w:tblInd w:w="3055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50"/>
      </w:tblGrid>
      <w:tr>
        <w:trPr/>
        <w:tc>
          <w:tcPr>
            <w:tcW w:w="4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nm</m:t>
                </m:r>
                <m:r>
                  <w:rPr>
                    <w:rFonts w:ascii="Cambria Math" w:hAnsi="Cambria Math"/>
                  </w:rPr>
                  <m:t xml:space="preserve">+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</m:d>
            <m:sSub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nm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k</m:t>
                </m:r>
              </m:sup>
            </m:sSubSup>
          </m:e>
        </m:nary>
      </m:oMath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Putting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0,1,2,3,4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And now Putting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0,1,2,3,4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Putting all the corresponding values and solve it.</w:t>
      </w:r>
    </w:p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IFFT (Inverse Fast Fourier Transformation):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 IFFT algorithm computes the </w:t>
      </w:r>
      <w:r>
        <w:rPr>
          <w:rFonts w:ascii="Times New Roman" w:hAnsi="Times New Roman"/>
          <w:b/>
          <w:sz w:val="24"/>
          <w:szCs w:val="24"/>
        </w:rPr>
        <w:t>Inverse Discrete Fourier Transform (IDFT)</w:t>
      </w:r>
      <w:r>
        <w:rPr>
          <w:rFonts w:ascii="Times New Roman" w:hAnsi="Times New Roman"/>
          <w:sz w:val="24"/>
          <w:szCs w:val="24"/>
        </w:rPr>
        <w:t xml:space="preserve"> of a sequence, Inverse Fourier analysis converts a frequency domain to its original domain (often Time or space) and vice versa. IFFT are works only for 2</w:t>
      </w:r>
      <w:r>
        <w:rPr>
          <w:rFonts w:ascii="Times New Roman" w:hAnsi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size Data samples. </w:t>
      </w:r>
      <w:r>
        <w:rPr>
          <w:rFonts w:eastAsia="" w:ascii="Times New Roman" w:hAnsi="Times New Roman" w:eastAsiaTheme="minorEastAsia"/>
          <w:sz w:val="24"/>
          <w:szCs w:val="24"/>
        </w:rPr>
        <w:t>But we have need computation of composite N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                                   </w:t>
      </w:r>
      <w:r>
        <w:rPr>
          <w:rFonts w:eastAsia="" w:ascii="Times New Roman" w:hAnsi="Times New Roman" w:eastAsiaTheme="minorEastAsia"/>
          <w:sz w:val="24"/>
          <w:szCs w:val="24"/>
        </w:rPr>
        <w:t>In our application we use IDFT: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πkn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nary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Where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0,1,2,3,4,5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b/>
          <w:sz w:val="24"/>
          <w:szCs w:val="24"/>
        </w:rPr>
        <w:t xml:space="preserve">Algorithm: 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b/>
          <w:sz w:val="24"/>
          <w:szCs w:val="24"/>
        </w:rPr>
        <w:t xml:space="preserve">Example: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>N = length.data_sample</w:t>
      </w:r>
    </w:p>
    <w:p>
      <w:pPr>
        <w:pStyle w:val="Normal"/>
        <w:jc w:val="both"/>
        <w:rPr>
          <w:rFonts w:ascii="Times New Roman" w:hAnsi="Times New Roman" w:eastAsia="" w:eastAsiaTheme="minorEastAsia"/>
          <w:b/>
          <w:b/>
          <w:sz w:val="24"/>
          <w:szCs w:val="24"/>
        </w:rPr>
      </w:pPr>
      <w:r>
        <w:rPr>
          <w:rFonts w:eastAsia="" w:eastAsiaTheme="minorEastAsia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   </w:t>
      </w:r>
      <w:r>
        <w:rPr>
          <w:rFonts w:eastAsia="" w:ascii="Times New Roman" w:hAnsi="Times New Roman" w:eastAsiaTheme="minorEastAsia"/>
          <w:sz w:val="24"/>
          <w:szCs w:val="24"/>
        </w:rPr>
        <w:t>Computing: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Putting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0,1,2,3,4,5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πn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πn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πn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d>
      </m:oMath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Putting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0,1,2,3,4,5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</m:e>
        </m:d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eastAsia="" w:ascii="Times New Roman" w:hAnsi="Times New Roman" w:eastAsiaTheme="minorEastAsia"/>
          <w:sz w:val="24"/>
          <w:szCs w:val="24"/>
        </w:rPr>
        <w:t xml:space="preserve">     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d>
      </m:oMath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12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d>
      </m:oMath>
    </w:p>
    <w:tbl>
      <w:tblPr>
        <w:tblW w:w="324" w:type="dxa"/>
        <w:jc w:val="left"/>
        <w:tblInd w:w="40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24"/>
      </w:tblGrid>
      <w:tr>
        <w:trPr>
          <w:trHeight w:val="1896" w:hRule="atLeast"/>
        </w:trPr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ascii="Times New Roman" w:hAnsi="Times New Roman" w:eastAsiaTheme="minorEastAsia"/>
                <w:sz w:val="24"/>
                <w:szCs w:val="24"/>
              </w:rPr>
              <w:t>.</w:t>
            </w:r>
          </w:p>
        </w:tc>
      </w:tr>
    </w:tbl>
    <w:p>
      <w:pPr>
        <w:pStyle w:val="Normal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6</m:t>
                    </m:r>
                    <m:r>
                      <w:rPr>
                        <w:rFonts w:ascii="Cambria Math" w:hAnsi="Cambria Math"/>
                      </w:rPr>
                      <m:t xml:space="preserve">π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..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π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sup>
            </m:sSup>
          </m:e>
        </m:d>
      </m:oMath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Putting all the corresponding values and solve it.</w:t>
      </w:r>
    </w:p>
    <w:p>
      <w:pPr>
        <w:pStyle w:val="ListParagraph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>
          <w:rFonts w:eastAsia="" w:eastAsiaTheme="minorEastAsia" w:ascii="Times New Roman" w:hAnsi="Times New Roman"/>
          <w:sz w:val="24"/>
          <w:szCs w:val="24"/>
        </w:rPr>
      </w:r>
    </w:p>
    <w:p>
      <w:pPr>
        <w:pStyle w:val="Normal"/>
        <w:ind w:left="360" w:hanging="0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/>
      </w:r>
    </w:p>
    <w:p>
      <w:pPr>
        <w:pStyle w:val="Normal"/>
        <w:ind w:hanging="0"/>
        <w:jc w:val="both"/>
        <w:rPr>
          <w:rFonts w:ascii="Times New Roman" w:hAnsi="Times New Roman" w:eastAsia="" w:eastAsiaTheme="minorEastAsia"/>
          <w:sz w:val="24"/>
          <w:szCs w:val="24"/>
        </w:rPr>
      </w:pPr>
      <w:r>
        <w:rPr/>
      </w:r>
    </w:p>
    <w:p>
      <w:pPr>
        <w:pStyle w:val="Normal"/>
        <w:spacing w:before="0" w:after="160"/>
        <w:ind w:hanging="0"/>
        <w:jc w:val="both"/>
        <w:rPr>
          <w:i/>
          <w:i/>
          <w:iCs/>
        </w:rPr>
      </w:pPr>
      <w:r>
        <w:rPr>
          <w:rFonts w:eastAsia="" w:ascii="Times New Roman" w:hAnsi="Times New Roman" w:eastAsiaTheme="minorEastAsia"/>
          <w:b/>
          <w:bCs/>
          <w:i/>
          <w:iCs/>
          <w:sz w:val="24"/>
          <w:szCs w:val="24"/>
        </w:rPr>
        <w:t>*Note:</w:t>
      </w:r>
      <w:r>
        <w:rPr>
          <w:rFonts w:eastAsia="" w:ascii="Times New Roman" w:hAnsi="Times New Roman" w:eastAsiaTheme="minorEastAsia"/>
          <w:i/>
          <w:iCs/>
          <w:sz w:val="24"/>
          <w:szCs w:val="24"/>
        </w:rPr>
        <w:t xml:space="preserve"> This content is written by </w:t>
      </w:r>
      <w:r>
        <w:rPr>
          <w:rFonts w:eastAsia="" w:ascii="Times New Roman" w:hAnsi="Times New Roman" w:eastAsiaTheme="minorEastAsia"/>
          <w:b/>
          <w:bCs/>
          <w:i/>
          <w:iCs/>
          <w:sz w:val="24"/>
          <w:szCs w:val="24"/>
        </w:rPr>
        <w:t>Ashvanee Patel</w:t>
      </w:r>
      <w:r>
        <w:rPr>
          <w:rFonts w:eastAsia="" w:ascii="Times New Roman" w:hAnsi="Times New Roman" w:eastAsiaTheme="minorEastAsia"/>
          <w:i/>
          <w:iCs/>
          <w:sz w:val="24"/>
          <w:szCs w:val="24"/>
        </w:rPr>
        <w:t xml:space="preserve"> during in Internship S-mask Android Application Development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ell M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0504a"/>
    <w:rPr>
      <w:color w:val="808080"/>
    </w:rPr>
  </w:style>
  <w:style w:type="character" w:styleId="ListLabel1">
    <w:name w:val="ListLabel 1"/>
    <w:qFormat/>
    <w:rPr>
      <w:rFonts w:ascii="Bell MT" w:hAnsi="Bell MT"/>
      <w:b/>
      <w:sz w:val="26"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3c0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5c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Application>LibreOffice/6.0.7.3$Linux_X86_64 LibreOffice_project/00m0$Build-3</Application>
  <Pages>3</Pages>
  <Words>248</Words>
  <Characters>1194</Characters>
  <CharactersWithSpaces>1557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2018-12-30T08:08:00Z</dcterms:created>
  <dc:creator>ASHVANEE PATEL</dc:creator>
  <dc:description/>
  <dc:language>en-IN</dc:language>
  <cp:lastModifiedBy/>
  <dcterms:modified xsi:type="dcterms:W3CDTF">2019-10-17T15:53:08Z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