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E7367F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</w:rPr>
            <w:t>1</w:t>
          </w:r>
          <w:r w:rsidR="00E7367F" w:rsidRPr="00E7367F"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  <w:t>4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</w:t>
          </w:r>
          <w:r w:rsidR="00E7367F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Generic</w:t>
          </w:r>
          <w:r w:rsidR="00E7367F">
            <w:rPr>
              <w:rFonts w:ascii="Times New Roman" w:eastAsia="Calibri" w:hAnsi="Times New Roman" w:cs="Times New Roman"/>
              <w:sz w:val="28"/>
              <w:szCs w:val="28"/>
            </w:rPr>
            <w:t xml:space="preserve">DAO </w:t>
          </w:r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>в проектах з 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C565FB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E7367F" w:rsidRPr="00E7367F">
        <w:rPr>
          <w:rFonts w:ascii="Times New Roman" w:hAnsi="Times New Roman" w:cs="Times New Roman"/>
          <w:sz w:val="28"/>
          <w:szCs w:val="28"/>
        </w:rPr>
        <w:t>Розробка та імплементація інтерфейсів GenericDAO і DomainSuperClass.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153D04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</w:t>
      </w:r>
      <w:r w:rsidR="00E7367F">
        <w:rPr>
          <w:rFonts w:ascii="Times New Roman" w:hAnsi="Times New Roman" w:cs="Times New Roman"/>
          <w:sz w:val="28"/>
          <w:szCs w:val="28"/>
        </w:rPr>
        <w:t>тринадцятої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7367F">
        <w:rPr>
          <w:rFonts w:ascii="Times New Roman" w:hAnsi="Times New Roman" w:cs="Times New Roman"/>
          <w:sz w:val="28"/>
          <w:szCs w:val="28"/>
        </w:rPr>
        <w:t>14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153D0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D04">
        <w:rPr>
          <w:rFonts w:ascii="Times New Roman" w:hAnsi="Times New Roman" w:cs="Times New Roman"/>
          <w:sz w:val="28"/>
          <w:szCs w:val="28"/>
        </w:rPr>
        <w:t xml:space="preserve"> Також додано</w:t>
      </w:r>
      <w:r w:rsidR="00FB3EB7">
        <w:rPr>
          <w:rFonts w:ascii="Times New Roman" w:hAnsi="Times New Roman" w:cs="Times New Roman"/>
          <w:sz w:val="28"/>
          <w:szCs w:val="28"/>
        </w:rPr>
        <w:t xml:space="preserve"> нові</w:t>
      </w:r>
      <w:r w:rsidR="00153D04">
        <w:rPr>
          <w:rFonts w:ascii="Times New Roman" w:hAnsi="Times New Roman" w:cs="Times New Roman"/>
          <w:sz w:val="28"/>
          <w:szCs w:val="28"/>
        </w:rPr>
        <w:t xml:space="preserve"> </w:t>
      </w:r>
      <w:r w:rsidR="00E7367F">
        <w:rPr>
          <w:rFonts w:ascii="Times New Roman" w:hAnsi="Times New Roman" w:cs="Times New Roman"/>
          <w:sz w:val="28"/>
          <w:szCs w:val="28"/>
        </w:rPr>
        <w:t>класи</w:t>
      </w:r>
      <w:r w:rsidR="00E73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67F">
        <w:rPr>
          <w:rFonts w:ascii="Times New Roman" w:hAnsi="Times New Roman" w:cs="Times New Roman"/>
          <w:sz w:val="28"/>
          <w:szCs w:val="28"/>
        </w:rPr>
        <w:t>та інтерфейси</w:t>
      </w:r>
      <w:r w:rsidR="00153D04">
        <w:rPr>
          <w:rFonts w:ascii="Times New Roman" w:hAnsi="Times New Roman" w:cs="Times New Roman"/>
          <w:sz w:val="28"/>
          <w:szCs w:val="28"/>
        </w:rPr>
        <w:t xml:space="preserve"> для </w:t>
      </w:r>
      <w:r w:rsidR="00E7367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153D04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153D0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5C4796" w:rsidTr="00153D04">
        <w:trPr>
          <w:jc w:val="center"/>
        </w:trPr>
        <w:tc>
          <w:tcPr>
            <w:tcW w:w="9209" w:type="dxa"/>
          </w:tcPr>
          <w:p w:rsidR="005C4796" w:rsidRDefault="00E7367F" w:rsidP="00153D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9B0C04A" wp14:editId="05A11E5B">
                  <wp:extent cx="2638425" cy="53340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3EB7">
              <w:rPr>
                <w:noProof/>
                <w:lang w:eastAsia="uk-UA"/>
              </w:rPr>
              <w:t xml:space="preserve"> </w:t>
            </w:r>
            <w:r>
              <w:rPr>
                <w:noProof/>
                <w:lang w:eastAsia="uk-UA"/>
              </w:rPr>
              <w:drawing>
                <wp:inline distT="0" distB="0" distL="0" distR="0" wp14:anchorId="2738A7B2" wp14:editId="1055A131">
                  <wp:extent cx="2705100" cy="5210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jdbc</w:t>
      </w:r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FB3EB7" w:rsidRPr="00E7367F">
        <w:rPr>
          <w:rFonts w:ascii="Times New Roman" w:hAnsi="Times New Roman" w:cs="Times New Roman"/>
          <w:sz w:val="28"/>
          <w:szCs w:val="28"/>
        </w:rPr>
        <w:t xml:space="preserve"> + </w:t>
      </w:r>
      <w:r w:rsidR="00E7367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FB3EB7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>Використовувана СУБД в даній роботі – MySQL.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2A2D7F">
        <w:rPr>
          <w:rFonts w:ascii="Times New Roman" w:hAnsi="Times New Roman" w:cs="Times New Roman"/>
          <w:sz w:val="28"/>
          <w:szCs w:val="28"/>
        </w:rPr>
        <w:t>вивід</w:t>
      </w:r>
      <w:r w:rsidR="00FB3EB7">
        <w:rPr>
          <w:rFonts w:ascii="Times New Roman" w:hAnsi="Times New Roman" w:cs="Times New Roman"/>
          <w:sz w:val="28"/>
          <w:szCs w:val="28"/>
        </w:rPr>
        <w:t>списку клієнтів та</w:t>
      </w:r>
      <w:r w:rsidR="002A2D7F">
        <w:rPr>
          <w:rFonts w:ascii="Times New Roman" w:hAnsi="Times New Roman" w:cs="Times New Roman"/>
          <w:sz w:val="28"/>
          <w:szCs w:val="28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</w:rPr>
        <w:t>прайс-листа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FB3EB7" w:rsidRPr="00E7367F" w:rsidRDefault="002A2D7F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E736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Всі</w:t>
      </w:r>
      <w:r w:rsidR="00FB3EB7" w:rsidRPr="00E736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клієнти</w:t>
      </w:r>
      <w:r w:rsidR="00FB3EB7" w:rsidRPr="00E7367F">
        <w:rPr>
          <w:rFonts w:ascii="Consolas" w:hAnsi="Consolas" w:cs="Consolas"/>
          <w:color w:val="000000"/>
          <w:sz w:val="24"/>
          <w:szCs w:val="24"/>
          <w:lang w:val="ru-RU"/>
        </w:rPr>
        <w:t>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"Кузьменко"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Тутченко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Бам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Шевченко    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Подорожня   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Ірина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Люда Базар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Лідія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Бусол      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Сенявське-Першотравневе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Пономаренко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Боровик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Синявське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Сільпо№1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Сільпо№2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Базар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Свіжий хліб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Арка11111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Торговий Центр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Курсова 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Снайпер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Жуковський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Леван Базар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Посьолок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Таращанська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Критий ринок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Некрасова №2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Вокзальна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Супрун  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Курочкіна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Юліана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Село Поправка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100 Метровка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Некрасова 99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Торговий Центр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Рось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Ваді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Воловик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 Ринок                                           Кагарлик ринок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Фастов  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Каменотрус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Валя Ніч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Центр                                                 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Пекарня                                               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Агрофірма   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Колгосп Нива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будинок Світанок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Колгосп Росія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Чебурашка   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Дитсад. Насташка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Дитсад.Остров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Антон   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Синявський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Тесленко                                                       Тесленко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Тимофій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Сущев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Ватутіно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Рухаленко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Григоренко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Соловйов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Звенигородка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Кривенкова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Городня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Будова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Кусливий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Тетіїв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Салиха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Левада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Зайцева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Куручекова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 2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Василик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Гриценко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Зайцева 2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Румянцева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Шевченко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Соловей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Солдатенко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 1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Мілікян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Юхимець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Куцуляк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  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Богуслав№2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Миронівка 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                                                           Тараща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Горлиця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Іванова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Паша Коровін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Хіцька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Воловик Ромашки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Ларьок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Зарічна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Піонерська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будинок Рокитне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клієнт___________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на ЗП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Брак Зміни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Залишок Галі                              Залишок </w:t>
      </w:r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Зміни(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остаток в к.д.)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 Гребінки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Петюх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Саша Ніч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Продукти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вергун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вергун першотравневе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*********************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Прайс-лист по містам: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 Рокитне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6.0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Місто: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47.0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4.0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6.0</w:t>
      </w:r>
    </w:p>
    <w:p w:rsidR="00FB3EB7" w:rsidRPr="005E4083" w:rsidRDefault="00FB3EB7" w:rsidP="003707FD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 відсутні</w:t>
      </w:r>
    </w:p>
    <w:p w:rsidR="00FB3EB7" w:rsidRPr="005E4083" w:rsidRDefault="00FB3EB7" w:rsidP="003707FD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Місто: </w:t>
      </w:r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ЗП,Списано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,Брак</w:t>
      </w:r>
    </w:p>
    <w:p w:rsidR="002A2D7F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 відсутні</w:t>
      </w:r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Lab14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ua.bakery.logic;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javax.persistence.Persistence;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ua.bakery.db.DAO.IGenericDAO;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ua.bakery.db.DAO.impl.GenericDAOImpl;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ua.bakery.db.jpa.ProductPrice;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реалізації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завдання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з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лабораторної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роботи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№14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Lab14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IGenericDAO&lt;Client&gt;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GenericDAOImpl&lt;Client&gt;(Client.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IGenericDAO&lt;Place&gt;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GenericDAOImpl&lt;Place&gt;(Place.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"%-35s %35s\n"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"Всі клієнти:"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.getAll()){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.getName(),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.getPlace().getName());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"*********************"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"Прайс-лист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.getAll()){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"\nМісто: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.getProductionPrice().size() == 0 )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(ProductPrice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.getProduction().getName(),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Float.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.getPrice()));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D259D" w:rsidRPr="00FB3EB7" w:rsidRDefault="00ED259D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FB3EB7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java.io.Serializable;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javax.persistence.GeneratedValue;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javax.persistence.GenerationType;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javax.persistence.Id;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javax.persistence.ManyToOne;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javax.persistence.OneToMany;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javax.persistence.Table;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@Entity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DomainSuperClass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Serializable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@Id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@GeneratedValue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@ManyToOne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Place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@OneToMany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(mappedBy=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List&lt;Request&gt;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ArrayList&lt;&gt;();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toString(){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Клієнт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№" + id + ": " + name + ",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Місто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 " + this.place.getName()*/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getId()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getName()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Place getPlace()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List&lt;Request&gt; getRequests()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setRequests(List&lt;Request&gt;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B54BCD" w:rsidRDefault="00E7367F" w:rsidP="00E73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E7367F" w:rsidRDefault="00FB3EB7" w:rsidP="00E736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3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r w:rsidR="002A2D7F" w:rsidRPr="00E73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IGenericDAO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A2D7F" w:rsidRPr="00E736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Общие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методы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сущностей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вынесены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интерфейс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IGenericDAO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&lt;T&gt;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IGenericDAO&lt;T&gt;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Сохраняем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новый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базу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данных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.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lightGray"/>
              </w:rPr>
              <w:t>entity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сохранения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Обновляем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базе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данных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.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обновления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Удаление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из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базы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данных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удаления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Находим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его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уникальному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идентификатору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entityId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Уникальный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идентификатор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Найденный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или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&lt;/code&gt;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getById(Integer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Получаем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количество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записей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БД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Количество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записей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БД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getAllCount();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Получаем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коллекцию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объектов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Коллекция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объектов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Collection&lt;T&gt; getAll(); </w:t>
            </w:r>
          </w:p>
          <w:p w:rsidR="002A2D7F" w:rsidRPr="002A2D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FB3EB7" w:rsidRPr="00FB3EB7" w:rsidRDefault="00FB3EB7" w:rsidP="004C05C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4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IClientDAO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lastRenderedPageBreak/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@since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IClientDAO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IGenericDAO&lt;Client&gt;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getClientById(Integer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getClientsByPlace(Place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getAllClientsCount();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getAllClients();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Pr="00B54BCD" w:rsidRDefault="00E7367F" w:rsidP="00E73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B3EB7" w:rsidRDefault="00FB3EB7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Pr="00FB3EB7" w:rsidRDefault="003707FD" w:rsidP="000F662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5</w:t>
            </w:r>
            <w:r w:rsidR="00E736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E7367F" w:rsidRPr="00370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GenericDAOImpl</w:t>
            </w:r>
            <w:r w:rsidR="00E7367F" w:rsidRPr="003707F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7367F" w:rsidRPr="003707FD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javax.persistence.EntityManagerFactory;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javax.persistence.Query;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ua.bakery.db.DAO.IGenericDAO;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Реализация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общих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методов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всех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сущностей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интерфейсе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IGenericDAO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&lt;T&gt;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GenericDAOImpl&lt;T&gt;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IGenericDAO&lt;T&gt;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EntityManagerFactory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Создание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ссылки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Class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&lt;T&gt;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persistentClass.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Эта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ссылка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используется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указания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на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персистенс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передаваемый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качестве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параметра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Class&lt;T&gt;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В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тексте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запроса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тип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представлен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подстановочной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строкой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%s,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которая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обрабатывается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с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String.format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Запросы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настраиваются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String.format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QUERY_SELECT_ALL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x FROM %s 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QUERY_COUNT_ALL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COUNT(x) FROM %s 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EntityManagerFactory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создается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в DAOFactory и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передается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классу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через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параметр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конструктора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.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Конструктор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с 2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мя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полями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который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будет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использовать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этот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DAO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persistentClass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Используемый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EntityManager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emf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 (Class&lt;T&gt;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EntityManagerFactory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Чей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super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конструктор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???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Создаем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EntityManager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работы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сущностями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"Entity для сохранения не может быть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Сохранить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в БД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можно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и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JPQL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сохранения"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.getTransaction().rollback();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Хорошая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практика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закрыть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entity manager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"Entity для обновления не может быть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Обновление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сущности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в БД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Обновить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объект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в БД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можно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и с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помощью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JPQL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при вставке"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"Entity для удаления не может быть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при удалении"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.getTransaction().rollback();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delete(getById(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getById(Integer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"Id сущности для извлечения null!"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(T)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'findById'"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.getTransaction().rollback();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getAllCount()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QUERY_COUNT_ALL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.getSimpleName()));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(Integer)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.getTransaction().commit();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"Ошибка getAllCount"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Collection&lt;T&gt; getAll()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QUERY_SELECT_ALL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persistentClass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.getSimpleName()));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(List&lt;T&gt;)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.getResultList()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.getTransaction().commit();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"ООшибка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P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367F" w:rsidRDefault="00E736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67F" w:rsidRDefault="00E736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Pr="00FB3EB7" w:rsidRDefault="003707FD" w:rsidP="000F662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6</w:t>
            </w:r>
            <w:bookmarkStart w:id="0" w:name="_GoBack"/>
            <w:bookmarkEnd w:id="0"/>
            <w:r w:rsidR="00E736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367F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67F" w:rsidRP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ClientDAOImpl </w:t>
            </w:r>
            <w:r w:rsidR="00E73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E7367F" w:rsidRPr="00B54BCD" w:rsidTr="000F6625">
        <w:tc>
          <w:tcPr>
            <w:tcW w:w="9629" w:type="dxa"/>
            <w:shd w:val="clear" w:color="auto" w:fill="FBE4D5" w:themeFill="accent2" w:themeFillTint="33"/>
          </w:tcPr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ua.bakery.db.DAO.IClientDAO;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javax.persistence.EntityManagerFactory;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javax.persistence.Persistence;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javax.persistence.Query;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@since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GenericDAOImpl&lt;Client&gt;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IClientDAO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EntityManagerFactory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 (EntityManagerFactory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//Р—Р°РїСѓСЃРєР°РµРј РєРѕРЅСЃС‚СЂСѓРєС‚РѕСЂ РґР»СЏ GenericDAOImpl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.saveClient(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.deleteClient(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.getClientById(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entityId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getAllCount()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.getAllClientsCount();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збереженні!"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оновленні!"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getClientById(Integer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.find(Client.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'findById'"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getAllClientsCount()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COUNT c FROM Client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(Integer)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.getTransaction().commit();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.getCause()); 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getAllClients()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 from Client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(List&lt;Client&gt;)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.getResultList();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видаленні!"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.getCause());    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getClientsByPlace(Place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 from Client c WHERE c.place = :place"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(List&lt;Client&gt;)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.setParameter(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"place"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).getResultList()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367F" w:rsidRDefault="00E7367F" w:rsidP="00E73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367F" w:rsidRPr="00B54BCD" w:rsidRDefault="00E7367F" w:rsidP="00E73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367F" w:rsidRPr="00B54BCD" w:rsidRDefault="00E7367F" w:rsidP="00E736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7367F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5FB" w:rsidRDefault="00C565FB" w:rsidP="0031115A">
      <w:pPr>
        <w:spacing w:after="0" w:line="240" w:lineRule="auto"/>
      </w:pPr>
      <w:r>
        <w:separator/>
      </w:r>
    </w:p>
  </w:endnote>
  <w:endnote w:type="continuationSeparator" w:id="0">
    <w:p w:rsidR="00C565FB" w:rsidRDefault="00C565FB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814802"/>
      <w:docPartObj>
        <w:docPartGallery w:val="Page Numbers (Bottom of Page)"/>
        <w:docPartUnique/>
      </w:docPartObj>
    </w:sdtPr>
    <w:sdtEndPr/>
    <w:sdtContent>
      <w:p w:rsidR="00B54BCD" w:rsidRDefault="00B54B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7FD">
          <w:rPr>
            <w:noProof/>
          </w:rPr>
          <w:t>14</w:t>
        </w:r>
        <w:r>
          <w:fldChar w:fldCharType="end"/>
        </w:r>
      </w:p>
    </w:sdtContent>
  </w:sdt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5FB" w:rsidRDefault="00C565FB" w:rsidP="0031115A">
      <w:pPr>
        <w:spacing w:after="0" w:line="240" w:lineRule="auto"/>
      </w:pPr>
      <w:r>
        <w:separator/>
      </w:r>
    </w:p>
  </w:footnote>
  <w:footnote w:type="continuationSeparator" w:id="0">
    <w:p w:rsidR="00C565FB" w:rsidRDefault="00C565FB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7FD">
          <w:rPr>
            <w:noProof/>
          </w:rPr>
          <w:t>14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707FD"/>
    <w:rsid w:val="003A1C97"/>
    <w:rsid w:val="003A2082"/>
    <w:rsid w:val="003D782E"/>
    <w:rsid w:val="00400464"/>
    <w:rsid w:val="00472C2D"/>
    <w:rsid w:val="004909C3"/>
    <w:rsid w:val="004C6C78"/>
    <w:rsid w:val="00552ACD"/>
    <w:rsid w:val="0058443C"/>
    <w:rsid w:val="0059461C"/>
    <w:rsid w:val="00597605"/>
    <w:rsid w:val="005C4796"/>
    <w:rsid w:val="005E4083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013D7"/>
    <w:rsid w:val="00AB312B"/>
    <w:rsid w:val="00AC63A1"/>
    <w:rsid w:val="00AF7718"/>
    <w:rsid w:val="00B06717"/>
    <w:rsid w:val="00B34827"/>
    <w:rsid w:val="00B54BCD"/>
    <w:rsid w:val="00B7362B"/>
    <w:rsid w:val="00B76F55"/>
    <w:rsid w:val="00C4345D"/>
    <w:rsid w:val="00C50347"/>
    <w:rsid w:val="00C565FB"/>
    <w:rsid w:val="00C9143A"/>
    <w:rsid w:val="00CA01E3"/>
    <w:rsid w:val="00CA76A2"/>
    <w:rsid w:val="00D06B67"/>
    <w:rsid w:val="00D134FE"/>
    <w:rsid w:val="00D8248D"/>
    <w:rsid w:val="00DA0C1C"/>
    <w:rsid w:val="00E70A10"/>
    <w:rsid w:val="00E7367F"/>
    <w:rsid w:val="00E90FE1"/>
    <w:rsid w:val="00EA08FC"/>
    <w:rsid w:val="00EA60F9"/>
    <w:rsid w:val="00ED259D"/>
    <w:rsid w:val="00EE498A"/>
    <w:rsid w:val="00EE4E59"/>
    <w:rsid w:val="00F07EF5"/>
    <w:rsid w:val="00FB3EB7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609B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15</Pages>
  <Words>15507</Words>
  <Characters>8839</Characters>
  <Application>Microsoft Office Word</Application>
  <DocSecurity>0</DocSecurity>
  <Lines>73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41</cp:revision>
  <dcterms:created xsi:type="dcterms:W3CDTF">2016-10-25T21:23:00Z</dcterms:created>
  <dcterms:modified xsi:type="dcterms:W3CDTF">2017-05-05T22:41:00Z</dcterms:modified>
</cp:coreProperties>
</file>