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 робота № 3 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«Застосування мікросхем буферів» 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right"/>
        <w:rPr>
          <w:lang w:val="ru-RU"/>
        </w:rPr>
      </w:pPr>
      <w:r>
        <w:rPr/>
      </w:r>
    </w:p>
    <w:p>
      <w:pPr>
        <w:pStyle w:val="Normal"/>
        <w:bidi w:val="0"/>
        <w:jc w:val="righ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Мельниченко Ян </w:t>
      </w:r>
      <w:r>
        <w:rPr>
          <w:sz w:val="28"/>
          <w:szCs w:val="28"/>
        </w:rPr>
        <w:t xml:space="preserve">ПАЗІБ  </w:t>
      </w:r>
      <w:r>
        <w:rPr>
          <w:sz w:val="28"/>
          <w:szCs w:val="28"/>
          <w:lang w:val="ru-RU"/>
        </w:rPr>
        <w:t xml:space="preserve">РТ </w:t>
      </w:r>
      <w:r>
        <w:rPr>
          <w:sz w:val="28"/>
          <w:szCs w:val="28"/>
        </w:rPr>
        <w:t xml:space="preserve">2 курс 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Реалізація буферів на основі мультиплексування сигналів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Збираємо схему: 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6003925" cy="2964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Перемкнемо джерела U3 та U4 у положення 0 та побачимо, що вихідний сигнал буде дорівнювати 1 на відповідному виході при значеннях 1 на входах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908050</wp:posOffset>
            </wp:positionV>
            <wp:extent cx="6003925" cy="3090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відповідних пінів.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111125</wp:posOffset>
            </wp:positionH>
            <wp:positionV relativeFrom="paragraph">
              <wp:posOffset>1004570</wp:posOffset>
            </wp:positionV>
            <wp:extent cx="6120130" cy="28460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Перемкнемо U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у положення 1. Можна спостерігати, що вихідний сигнал дорівнюватиме вхідному на пінах U1A U13A (1 на відповідних виходах при 1 на тих самих входах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ab/>
        <w:t>Перемкнемо U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у положення 0, а U4 у положення 1. Можна спостерігати, що вихідний сигнал дорівнюватиме вхідному на пінах U2A U14A (1 на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961390</wp:posOffset>
            </wp:positionV>
            <wp:extent cx="6120130" cy="28632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відповідних виходах при 1 на тих самих входах).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2. Реалізація шинного формувача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Збираємо схему: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113665</wp:posOffset>
            </wp:positionH>
            <wp:positionV relativeFrom="paragraph">
              <wp:posOffset>181610</wp:posOffset>
            </wp:positionV>
            <wp:extent cx="5511800" cy="23888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Змінюючи сигнал U4 на логічний нуль та одиницю, перевіряємо показники на пробнику: 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647065</wp:posOffset>
            </wp:positionH>
            <wp:positionV relativeFrom="paragraph">
              <wp:posOffset>13970</wp:posOffset>
            </wp:positionV>
            <wp:extent cx="4927600" cy="22205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634365</wp:posOffset>
            </wp:positionH>
            <wp:positionV relativeFrom="paragraph">
              <wp:posOffset>2337435</wp:posOffset>
            </wp:positionV>
            <wp:extent cx="4864735" cy="259207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114" w:after="114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ab/>
        <w:t xml:space="preserve">В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цій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лабораторній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роботі </w:t>
      </w:r>
      <w:r>
        <w:rPr>
          <w:rFonts w:ascii="Liberation Serif" w:hAnsi="Liberation Serif"/>
          <w:sz w:val="28"/>
          <w:szCs w:val="28"/>
          <w:lang w:val="uk-UA"/>
        </w:rPr>
        <w:t>ми ознайомилися з застосуванням мікросхем буферів і дослідили їхні можливості</w:t>
      </w:r>
      <w:r>
        <w:rPr>
          <w:rFonts w:ascii="Liberation Serif" w:hAnsi="Liberation Serif"/>
          <w:sz w:val="28"/>
          <w:szCs w:val="28"/>
          <w:lang w:val="uk-UA"/>
        </w:rPr>
        <w:t>,</w:t>
      </w:r>
      <w:r>
        <w:rPr>
          <w:rFonts w:ascii="Liberation Serif" w:hAnsi="Liberation Serif"/>
          <w:sz w:val="28"/>
          <w:szCs w:val="28"/>
          <w:lang w:val="uk-UA"/>
        </w:rPr>
        <w:t xml:space="preserve"> щодо двонаправленої передачі даних та мультиплексування багаторозрядних кодів. </w:t>
      </w:r>
      <w:r>
        <w:rPr>
          <w:rFonts w:ascii="Liberation Serif" w:hAnsi="Liberation Serif"/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 xml:space="preserve">икористання мікросхем буферів є важливим для забезпечення надійної і ефективної передачі даних в електронних системах. Вони дозволяють регулювати рівні сигналів, забезпечувати ізоляцію між пристроями та зменшувати спотворення сигналу. Крім того, вони використовуються для мультиплексування сигналів, що дозволяє оптимізувати використання ресурсів системи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6</Pages>
  <Words>187</Words>
  <Characters>1160</Characters>
  <CharactersWithSpaces>1356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2023-05-16T19:56:32Z</dcterms:created>
  <dc:creator/>
  <dc:description/>
  <dc:language>uk-UA</dc:language>
  <cp:lastModifiedBy/>
  <dcterms:modified xsi:type="dcterms:W3CDTF">2023-05-16T20:10:09Z</dcterms:modified>
  <cp:revision>1</cp:revision>
  <dc:subject/>
  <dc:title/>
</cp:coreProperties>
</file>