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031" w:type="dxa"/>
        <w:tblInd w:w="-601" w:type="dxa"/>
        <w:tblBorders>
          <w:insideV w:val="single" w:sz="4" w:space="0" w:color="auto"/>
        </w:tblBorders>
        <w:tblLayout w:type="fixed"/>
        <w:tblLook w:val="0000" w:firstRow="0" w:lastRow="0" w:firstColumn="0" w:lastColumn="0" w:noHBand="0" w:noVBand="0"/>
      </w:tblPr>
      <w:tblGrid>
        <w:gridCol w:w="5070"/>
        <w:gridCol w:w="4961"/>
      </w:tblGrid>
      <w:tr w:rsidR="004C22BA" w:rsidRPr="00952214" w14:paraId="2D8C18F4" w14:textId="77777777" w:rsidTr="004B42B0">
        <w:tc>
          <w:tcPr>
            <w:tcW w:w="5070" w:type="dxa"/>
          </w:tcPr>
          <w:p w14:paraId="2D8C18EC" w14:textId="2CC8FCB7" w:rsidR="004C22BA" w:rsidRPr="00952214" w:rsidRDefault="004C22BA">
            <w:pPr>
              <w:pStyle w:val="a5"/>
              <w:rPr>
                <w:sz w:val="20"/>
                <w:szCs w:val="20"/>
              </w:rPr>
            </w:pPr>
            <w:r w:rsidRPr="00952214">
              <w:rPr>
                <w:sz w:val="20"/>
                <w:szCs w:val="20"/>
              </w:rPr>
              <w:t>ДОГОВІР ПОЗИКИ</w:t>
            </w:r>
            <w:r w:rsidR="00396672" w:rsidRPr="00952214">
              <w:rPr>
                <w:sz w:val="20"/>
                <w:szCs w:val="20"/>
                <w:lang w:val="ru-RU"/>
              </w:rPr>
              <w:t xml:space="preserve"> №</w:t>
            </w:r>
            <w:r w:rsidR="00674682" w:rsidRPr="00952214">
              <w:rPr>
                <w:sz w:val="20"/>
                <w:szCs w:val="20"/>
                <w:lang w:val="ru-RU"/>
              </w:rPr>
              <w:t xml:space="preserve"> </w:t>
            </w:r>
            <w:r w:rsidR="00AA7751" w:rsidRPr="00952214">
              <w:rPr>
                <w:sz w:val="20"/>
                <w:szCs w:val="20"/>
              </w:rPr>
              <w:t>1/11</w:t>
            </w:r>
          </w:p>
          <w:p w14:paraId="2D8C18ED" w14:textId="77777777" w:rsidR="004C22BA" w:rsidRPr="00952214" w:rsidRDefault="004C22BA">
            <w:pPr>
              <w:pStyle w:val="a5"/>
              <w:rPr>
                <w:sz w:val="20"/>
                <w:szCs w:val="20"/>
              </w:rPr>
            </w:pPr>
          </w:p>
          <w:p w14:paraId="2D8C18EE" w14:textId="41DD3099" w:rsidR="004C22BA" w:rsidRPr="00952214" w:rsidRDefault="004C22BA" w:rsidP="007575C9">
            <w:pPr>
              <w:tabs>
                <w:tab w:val="left" w:pos="2835"/>
              </w:tabs>
              <w:jc w:val="both"/>
              <w:rPr>
                <w:b/>
                <w:bCs/>
                <w:lang w:val="uk-UA"/>
              </w:rPr>
            </w:pPr>
            <w:r w:rsidRPr="00952214">
              <w:rPr>
                <w:b/>
                <w:bCs/>
                <w:lang w:val="uk-UA"/>
              </w:rPr>
              <w:t xml:space="preserve">м. Київ </w:t>
            </w:r>
            <w:r w:rsidR="00A02BCF" w:rsidRPr="00952214">
              <w:rPr>
                <w:b/>
                <w:bCs/>
              </w:rPr>
              <w:t xml:space="preserve">                    </w:t>
            </w:r>
            <w:r w:rsidR="00171CE4" w:rsidRPr="00952214">
              <w:rPr>
                <w:b/>
                <w:bCs/>
                <w:lang w:val="uk-UA"/>
              </w:rPr>
              <w:t xml:space="preserve">      </w:t>
            </w:r>
            <w:r w:rsidR="00AC7392" w:rsidRPr="00952214">
              <w:rPr>
                <w:b/>
                <w:bCs/>
              </w:rPr>
              <w:t xml:space="preserve">         </w:t>
            </w:r>
            <w:r w:rsidR="00AA7751" w:rsidRPr="00952214">
              <w:rPr>
                <w:b/>
                <w:bCs/>
                <w:lang w:val="uk-UA"/>
              </w:rPr>
              <w:t>"25" листопада</w:t>
            </w:r>
            <w:r w:rsidR="004C1124" w:rsidRPr="00952214">
              <w:rPr>
                <w:b/>
                <w:bCs/>
                <w:lang w:val="uk-UA"/>
              </w:rPr>
              <w:t xml:space="preserve"> 20</w:t>
            </w:r>
            <w:r w:rsidR="00AA7751" w:rsidRPr="00952214">
              <w:rPr>
                <w:b/>
                <w:bCs/>
                <w:lang w:val="uk-UA"/>
              </w:rPr>
              <w:t>20</w:t>
            </w:r>
            <w:r w:rsidRPr="00952214">
              <w:rPr>
                <w:b/>
                <w:bCs/>
                <w:lang w:val="uk-UA"/>
              </w:rPr>
              <w:t xml:space="preserve"> року</w:t>
            </w:r>
          </w:p>
          <w:p w14:paraId="2D8C18EF" w14:textId="77777777" w:rsidR="004C22BA" w:rsidRPr="00952214" w:rsidRDefault="004C22BA">
            <w:pPr>
              <w:jc w:val="both"/>
              <w:rPr>
                <w:lang w:val="uk-UA"/>
              </w:rPr>
            </w:pPr>
          </w:p>
        </w:tc>
        <w:tc>
          <w:tcPr>
            <w:tcW w:w="4961" w:type="dxa"/>
          </w:tcPr>
          <w:p w14:paraId="2D8C18F0" w14:textId="6592F7C0" w:rsidR="004C22BA" w:rsidRPr="00952214" w:rsidRDefault="004C22BA" w:rsidP="00171CE4">
            <w:pPr>
              <w:adjustRightInd w:val="0"/>
              <w:jc w:val="center"/>
              <w:rPr>
                <w:b/>
                <w:bCs/>
              </w:rPr>
            </w:pPr>
            <w:r w:rsidRPr="00952214">
              <w:rPr>
                <w:b/>
                <w:bCs/>
                <w:lang w:val="en-US"/>
              </w:rPr>
              <w:t>LOAN AGREEMENT</w:t>
            </w:r>
            <w:r w:rsidR="00396672" w:rsidRPr="00952214">
              <w:rPr>
                <w:b/>
                <w:bCs/>
                <w:lang w:val="en-US"/>
              </w:rPr>
              <w:t xml:space="preserve"> №</w:t>
            </w:r>
            <w:r w:rsidR="00674682" w:rsidRPr="00952214">
              <w:rPr>
                <w:b/>
                <w:bCs/>
                <w:lang w:val="en-US"/>
              </w:rPr>
              <w:t xml:space="preserve"> </w:t>
            </w:r>
            <w:r w:rsidR="00AA7751" w:rsidRPr="00952214">
              <w:rPr>
                <w:b/>
                <w:bCs/>
              </w:rPr>
              <w:t>1/11</w:t>
            </w:r>
          </w:p>
          <w:p w14:paraId="2D8C18F1" w14:textId="77777777" w:rsidR="004C22BA" w:rsidRPr="00952214" w:rsidRDefault="004C22BA" w:rsidP="00171CE4">
            <w:pPr>
              <w:adjustRightInd w:val="0"/>
              <w:jc w:val="both"/>
              <w:rPr>
                <w:color w:val="000000"/>
                <w:lang w:val="en-US"/>
              </w:rPr>
            </w:pPr>
          </w:p>
          <w:p w14:paraId="2D8C18F2" w14:textId="4EE562CB" w:rsidR="004C22BA" w:rsidRPr="00952214" w:rsidRDefault="004C22BA" w:rsidP="00B465DF">
            <w:pPr>
              <w:tabs>
                <w:tab w:val="left" w:pos="2280"/>
              </w:tabs>
              <w:adjustRightInd w:val="0"/>
              <w:jc w:val="both"/>
              <w:rPr>
                <w:color w:val="000000"/>
              </w:rPr>
            </w:pPr>
            <w:r w:rsidRPr="00952214">
              <w:rPr>
                <w:b/>
                <w:bCs/>
                <w:lang w:val="en-US"/>
              </w:rPr>
              <w:t>Kyiv</w:t>
            </w:r>
            <w:r w:rsidR="003B7A40" w:rsidRPr="00952214">
              <w:rPr>
                <w:b/>
                <w:bCs/>
                <w:lang w:val="en-US"/>
              </w:rPr>
              <w:t xml:space="preserve">                                       </w:t>
            </w:r>
            <w:r w:rsidR="009F1C0B" w:rsidRPr="00952214">
              <w:rPr>
                <w:b/>
                <w:bCs/>
                <w:lang w:val="uk-UA"/>
              </w:rPr>
              <w:t xml:space="preserve">      </w:t>
            </w:r>
            <w:r w:rsidR="00171CE4" w:rsidRPr="00952214">
              <w:rPr>
                <w:b/>
                <w:bCs/>
                <w:lang w:val="uk-UA"/>
              </w:rPr>
              <w:t xml:space="preserve">      </w:t>
            </w:r>
            <w:r w:rsidR="00B465DF" w:rsidRPr="00952214">
              <w:rPr>
                <w:b/>
                <w:bCs/>
                <w:lang w:val="en-US"/>
              </w:rPr>
              <w:t xml:space="preserve"> </w:t>
            </w:r>
            <w:r w:rsidR="00460229" w:rsidRPr="00952214">
              <w:rPr>
                <w:b/>
                <w:bCs/>
              </w:rPr>
              <w:t>November 25,</w:t>
            </w:r>
            <w:r w:rsidR="004C1124" w:rsidRPr="00952214">
              <w:rPr>
                <w:b/>
                <w:bCs/>
                <w:lang w:val="en-US"/>
              </w:rPr>
              <w:t xml:space="preserve"> 20</w:t>
            </w:r>
            <w:r w:rsidR="00460229" w:rsidRPr="00952214">
              <w:rPr>
                <w:b/>
                <w:bCs/>
              </w:rPr>
              <w:t>20</w:t>
            </w:r>
          </w:p>
          <w:p w14:paraId="2D8C18F3" w14:textId="77777777" w:rsidR="004C22BA" w:rsidRPr="00952214" w:rsidRDefault="004C22BA" w:rsidP="00171CE4">
            <w:pPr>
              <w:jc w:val="both"/>
              <w:rPr>
                <w:lang w:val="en-US"/>
              </w:rPr>
            </w:pPr>
          </w:p>
        </w:tc>
      </w:tr>
      <w:tr w:rsidR="004C22BA" w:rsidRPr="008B6926" w14:paraId="2D8C190B" w14:textId="77777777" w:rsidTr="004B42B0">
        <w:tblPrEx>
          <w:tblBorders>
            <w:insideV w:val="none" w:sz="0" w:space="0" w:color="auto"/>
          </w:tblBorders>
        </w:tblPrEx>
        <w:tc>
          <w:tcPr>
            <w:tcW w:w="5070" w:type="dxa"/>
            <w:tcBorders>
              <w:right w:val="single" w:sz="4" w:space="0" w:color="auto"/>
            </w:tcBorders>
          </w:tcPr>
          <w:p w14:paraId="2D8C18F5" w14:textId="1F54EED6" w:rsidR="004C22BA" w:rsidRPr="00952214" w:rsidRDefault="00AA7751">
            <w:pPr>
              <w:pStyle w:val="a3"/>
              <w:rPr>
                <w:lang w:val="uk-UA"/>
              </w:rPr>
            </w:pPr>
            <w:r w:rsidRPr="00952214">
              <w:rPr>
                <w:b/>
                <w:bCs/>
                <w:lang w:val="uk-UA"/>
              </w:rPr>
              <w:t>Акціонерне товариство "МАБОН інвестиційний фонд зі змінним розміром статутного капіталу"</w:t>
            </w:r>
            <w:r w:rsidR="00B465DF" w:rsidRPr="00952214">
              <w:rPr>
                <w:lang w:val="uk-UA"/>
              </w:rPr>
              <w:t xml:space="preserve">, юридична особа, зареєстрована відповідно до законодавства </w:t>
            </w:r>
            <w:r w:rsidR="00AF0655" w:rsidRPr="00952214">
              <w:rPr>
                <w:b/>
                <w:bCs/>
                <w:lang w:val="uk-UA"/>
              </w:rPr>
              <w:t>Чеської Республіки</w:t>
            </w:r>
            <w:r w:rsidR="00B465DF" w:rsidRPr="00952214">
              <w:rPr>
                <w:lang w:val="uk-UA"/>
              </w:rPr>
              <w:t xml:space="preserve">, в особі </w:t>
            </w:r>
            <w:r w:rsidR="00AF0655" w:rsidRPr="00952214">
              <w:rPr>
                <w:b/>
                <w:bCs/>
                <w:lang w:val="uk-UA"/>
              </w:rPr>
              <w:t>Директора</w:t>
            </w:r>
            <w:r w:rsidR="00AF0655" w:rsidRPr="00952214">
              <w:rPr>
                <w:lang w:val="uk-UA"/>
              </w:rPr>
              <w:t>,</w:t>
            </w:r>
            <w:r w:rsidR="00AF0655" w:rsidRPr="00952214">
              <w:t xml:space="preserve"> </w:t>
            </w:r>
            <w:r w:rsidR="00B465DF" w:rsidRPr="00952214">
              <w:t>п</w:t>
            </w:r>
            <w:r w:rsidR="00F325BC" w:rsidRPr="00952214">
              <w:t xml:space="preserve">. </w:t>
            </w:r>
            <w:r w:rsidR="00AF0655" w:rsidRPr="00952214">
              <w:rPr>
                <w:b/>
                <w:bCs/>
                <w:lang w:val="uk-UA"/>
              </w:rPr>
              <w:t xml:space="preserve">Петра </w:t>
            </w:r>
            <w:proofErr w:type="spellStart"/>
            <w:r w:rsidRPr="00952214">
              <w:rPr>
                <w:b/>
                <w:bCs/>
                <w:lang w:val="uk-UA"/>
              </w:rPr>
              <w:t>Крогмана</w:t>
            </w:r>
            <w:proofErr w:type="spellEnd"/>
            <w:r w:rsidR="00B465DF" w:rsidRPr="00952214">
              <w:rPr>
                <w:lang w:val="uk-UA"/>
              </w:rPr>
              <w:t xml:space="preserve">, який діє на підставі  </w:t>
            </w:r>
            <w:r w:rsidR="00857C94" w:rsidRPr="00952214">
              <w:rPr>
                <w:b/>
                <w:bCs/>
              </w:rPr>
              <w:t>Статуту</w:t>
            </w:r>
            <w:r w:rsidR="00F325BC" w:rsidRPr="00952214">
              <w:rPr>
                <w:b/>
                <w:bCs/>
                <w:lang w:val="uk-UA"/>
              </w:rPr>
              <w:t xml:space="preserve"> </w:t>
            </w:r>
            <w:r w:rsidR="00171CE4" w:rsidRPr="00952214">
              <w:rPr>
                <w:lang w:val="uk-UA"/>
              </w:rPr>
              <w:t>(далі – “</w:t>
            </w:r>
            <w:r w:rsidR="00171CE4" w:rsidRPr="00952214">
              <w:rPr>
                <w:b/>
                <w:lang w:val="uk-UA"/>
              </w:rPr>
              <w:t>Позикодавець</w:t>
            </w:r>
            <w:r w:rsidR="00171CE4" w:rsidRPr="00952214">
              <w:rPr>
                <w:lang w:val="uk-UA"/>
              </w:rPr>
              <w:t>”)</w:t>
            </w:r>
            <w:r w:rsidR="005660C1" w:rsidRPr="00952214">
              <w:rPr>
                <w:lang w:val="uk-UA"/>
              </w:rPr>
              <w:t>, з однієї сторони</w:t>
            </w:r>
            <w:r w:rsidR="004C22BA" w:rsidRPr="00952214">
              <w:rPr>
                <w:lang w:val="uk-UA"/>
              </w:rPr>
              <w:t xml:space="preserve">, </w:t>
            </w:r>
          </w:p>
          <w:p w14:paraId="2D8C18F6" w14:textId="77777777" w:rsidR="003A7215" w:rsidRPr="00952214" w:rsidRDefault="003A7215">
            <w:pPr>
              <w:pStyle w:val="a3"/>
              <w:rPr>
                <w:lang w:val="uk-UA"/>
              </w:rPr>
            </w:pPr>
          </w:p>
          <w:p w14:paraId="2D8C18F7" w14:textId="77777777" w:rsidR="004C22BA" w:rsidRPr="00952214" w:rsidRDefault="004C22BA">
            <w:pPr>
              <w:pStyle w:val="a3"/>
              <w:rPr>
                <w:lang w:val="uk-UA"/>
              </w:rPr>
            </w:pPr>
            <w:r w:rsidRPr="00952214">
              <w:rPr>
                <w:lang w:val="uk-UA"/>
              </w:rPr>
              <w:t xml:space="preserve">і </w:t>
            </w:r>
          </w:p>
          <w:p w14:paraId="2D8C18F8" w14:textId="77777777" w:rsidR="004C22BA" w:rsidRPr="00952214" w:rsidRDefault="004C22BA">
            <w:pPr>
              <w:pStyle w:val="a3"/>
              <w:rPr>
                <w:lang w:val="uk-UA"/>
              </w:rPr>
            </w:pPr>
          </w:p>
          <w:p w14:paraId="2D8C18F9" w14:textId="23D42D84" w:rsidR="004C22BA" w:rsidRPr="00952214" w:rsidRDefault="00B465DF" w:rsidP="00E26E4A">
            <w:pPr>
              <w:jc w:val="both"/>
              <w:rPr>
                <w:lang w:val="uk-UA"/>
              </w:rPr>
            </w:pPr>
            <w:r w:rsidRPr="00952214">
              <w:rPr>
                <w:b/>
                <w:lang w:val="uk-UA"/>
              </w:rPr>
              <w:t xml:space="preserve">ТОВ </w:t>
            </w:r>
            <w:r w:rsidR="00867D54" w:rsidRPr="00952214">
              <w:rPr>
                <w:lang w:val="uk-UA"/>
              </w:rPr>
              <w:t>“</w:t>
            </w:r>
            <w:r w:rsidR="00AA7751" w:rsidRPr="00952214">
              <w:rPr>
                <w:b/>
                <w:lang w:val="uk-UA"/>
              </w:rPr>
              <w:t>Трайгон Фарм</w:t>
            </w:r>
            <w:r w:rsidR="008B6926">
              <w:rPr>
                <w:b/>
                <w:lang w:val="uk-UA"/>
              </w:rPr>
              <w:t>і</w:t>
            </w:r>
            <w:r w:rsidR="00AA7751" w:rsidRPr="00952214">
              <w:rPr>
                <w:b/>
                <w:lang w:val="uk-UA"/>
              </w:rPr>
              <w:t>нг Харків</w:t>
            </w:r>
            <w:r w:rsidR="00867D54" w:rsidRPr="00952214">
              <w:rPr>
                <w:lang w:val="uk-UA"/>
              </w:rPr>
              <w:t>”</w:t>
            </w:r>
            <w:r w:rsidRPr="00952214">
              <w:rPr>
                <w:lang w:val="uk-UA"/>
              </w:rPr>
              <w:t xml:space="preserve">, юридична особа, належним чином зареєстрована за законодавством України, в особі </w:t>
            </w:r>
            <w:r w:rsidR="00AA7751" w:rsidRPr="00952214">
              <w:rPr>
                <w:lang w:val="uk-UA"/>
              </w:rPr>
              <w:t>генерального директора</w:t>
            </w:r>
            <w:r w:rsidR="00FF1B8E" w:rsidRPr="00952214">
              <w:rPr>
                <w:lang w:val="uk-UA"/>
              </w:rPr>
              <w:t xml:space="preserve">, </w:t>
            </w:r>
            <w:r w:rsidR="00AA7751" w:rsidRPr="00952214">
              <w:rPr>
                <w:lang w:val="uk-UA"/>
              </w:rPr>
              <w:t>Ткаченко Геннадія Сергійовича</w:t>
            </w:r>
            <w:r w:rsidR="00FF1B8E" w:rsidRPr="00952214">
              <w:rPr>
                <w:lang w:val="uk-UA"/>
              </w:rPr>
              <w:t>, як</w:t>
            </w:r>
            <w:r w:rsidR="00C45D67">
              <w:rPr>
                <w:lang w:val="uk-UA"/>
              </w:rPr>
              <w:t>ий</w:t>
            </w:r>
            <w:r w:rsidR="00FF1B8E" w:rsidRPr="00952214">
              <w:rPr>
                <w:lang w:val="uk-UA"/>
              </w:rPr>
              <w:t xml:space="preserve"> діє на підставі </w:t>
            </w:r>
            <w:r w:rsidR="00AA7751" w:rsidRPr="00952214">
              <w:rPr>
                <w:lang w:val="uk-UA"/>
              </w:rPr>
              <w:t>Статуту</w:t>
            </w:r>
            <w:r w:rsidRPr="00952214" w:rsidDel="00B465DF">
              <w:rPr>
                <w:b/>
                <w:lang w:val="uk-UA"/>
              </w:rPr>
              <w:t xml:space="preserve"> </w:t>
            </w:r>
            <w:r w:rsidR="00171CE4" w:rsidRPr="00952214">
              <w:rPr>
                <w:lang w:val="uk-UA"/>
              </w:rPr>
              <w:t>(далі – “</w:t>
            </w:r>
            <w:r w:rsidR="00171CE4" w:rsidRPr="00952214">
              <w:rPr>
                <w:b/>
                <w:lang w:val="uk-UA"/>
              </w:rPr>
              <w:t>Позичальник</w:t>
            </w:r>
            <w:r w:rsidR="00171CE4" w:rsidRPr="00952214">
              <w:rPr>
                <w:lang w:val="uk-UA"/>
              </w:rPr>
              <w:t xml:space="preserve">”), </w:t>
            </w:r>
            <w:r w:rsidR="004C22BA" w:rsidRPr="00952214">
              <w:rPr>
                <w:lang w:val="uk-UA"/>
              </w:rPr>
              <w:t>з іншої сторони,</w:t>
            </w:r>
          </w:p>
          <w:p w14:paraId="2D8C18FA" w14:textId="77777777" w:rsidR="004C22BA" w:rsidRPr="00952214" w:rsidRDefault="004C22BA">
            <w:pPr>
              <w:pStyle w:val="a3"/>
              <w:rPr>
                <w:lang w:val="uk-UA"/>
              </w:rPr>
            </w:pPr>
          </w:p>
          <w:p w14:paraId="2D8C18FB" w14:textId="3AA51F11" w:rsidR="004C22BA" w:rsidRPr="00952214" w:rsidRDefault="004C22BA">
            <w:pPr>
              <w:jc w:val="both"/>
            </w:pPr>
            <w:r w:rsidRPr="00952214">
              <w:rPr>
                <w:lang w:val="uk-UA"/>
              </w:rPr>
              <w:t xml:space="preserve">уклали цей </w:t>
            </w:r>
            <w:r w:rsidRPr="00952214">
              <w:rPr>
                <w:b/>
                <w:lang w:val="uk-UA"/>
              </w:rPr>
              <w:t>Договір</w:t>
            </w:r>
            <w:r w:rsidR="00064CCE" w:rsidRPr="00952214">
              <w:rPr>
                <w:b/>
              </w:rPr>
              <w:t xml:space="preserve"> </w:t>
            </w:r>
            <w:r w:rsidR="00064CCE" w:rsidRPr="00952214">
              <w:rPr>
                <w:b/>
                <w:lang w:val="uk-UA"/>
              </w:rPr>
              <w:t>позики №</w:t>
            </w:r>
            <w:r w:rsidR="00AA7751" w:rsidRPr="00952214">
              <w:rPr>
                <w:b/>
              </w:rPr>
              <w:t>1/11</w:t>
            </w:r>
            <w:r w:rsidRPr="00952214">
              <w:rPr>
                <w:b/>
                <w:lang w:val="uk-UA"/>
              </w:rPr>
              <w:t xml:space="preserve"> </w:t>
            </w:r>
            <w:r w:rsidR="00064CCE" w:rsidRPr="00952214">
              <w:rPr>
                <w:lang w:val="uk-UA"/>
              </w:rPr>
              <w:t xml:space="preserve">(надалі – Договір) </w:t>
            </w:r>
            <w:r w:rsidRPr="00952214">
              <w:rPr>
                <w:lang w:val="uk-UA"/>
              </w:rPr>
              <w:t>про таке:</w:t>
            </w:r>
          </w:p>
          <w:p w14:paraId="2D8C18FD" w14:textId="77777777" w:rsidR="009B680F" w:rsidRPr="00952214" w:rsidRDefault="009B680F">
            <w:pPr>
              <w:jc w:val="both"/>
            </w:pPr>
          </w:p>
          <w:p w14:paraId="2D8C18FE" w14:textId="77777777" w:rsidR="004C22BA" w:rsidRPr="00952214" w:rsidRDefault="004C22BA">
            <w:pPr>
              <w:jc w:val="both"/>
              <w:rPr>
                <w:lang w:val="uk-UA"/>
              </w:rPr>
            </w:pPr>
            <w:r w:rsidRPr="00952214">
              <w:rPr>
                <w:lang w:val="uk-UA"/>
              </w:rPr>
              <w:t xml:space="preserve">Позикодавець та Позичальник разом також іменуються як </w:t>
            </w:r>
            <w:r w:rsidR="005660C1" w:rsidRPr="00952214">
              <w:t>“</w:t>
            </w:r>
            <w:r w:rsidRPr="00952214">
              <w:rPr>
                <w:b/>
                <w:lang w:val="uk-UA"/>
              </w:rPr>
              <w:t>Сторони</w:t>
            </w:r>
            <w:r w:rsidR="005660C1" w:rsidRPr="00952214">
              <w:t>”</w:t>
            </w:r>
            <w:r w:rsidRPr="00952214">
              <w:rPr>
                <w:lang w:val="uk-UA"/>
              </w:rPr>
              <w:t xml:space="preserve">, окремо – як </w:t>
            </w:r>
            <w:r w:rsidR="005660C1" w:rsidRPr="00952214">
              <w:t>“</w:t>
            </w:r>
            <w:r w:rsidRPr="00952214">
              <w:rPr>
                <w:b/>
                <w:lang w:val="uk-UA"/>
              </w:rPr>
              <w:t>Сторона</w:t>
            </w:r>
            <w:r w:rsidR="005660C1" w:rsidRPr="00952214">
              <w:t>”</w:t>
            </w:r>
            <w:r w:rsidRPr="00952214">
              <w:rPr>
                <w:lang w:val="uk-UA"/>
              </w:rPr>
              <w:t>.</w:t>
            </w:r>
          </w:p>
          <w:p w14:paraId="2D8C18FF" w14:textId="77777777" w:rsidR="00510A33" w:rsidRPr="00952214" w:rsidRDefault="00510A33">
            <w:pPr>
              <w:jc w:val="both"/>
              <w:rPr>
                <w:lang w:val="uk-UA"/>
              </w:rPr>
            </w:pPr>
          </w:p>
        </w:tc>
        <w:tc>
          <w:tcPr>
            <w:tcW w:w="4961" w:type="dxa"/>
            <w:tcBorders>
              <w:left w:val="single" w:sz="4" w:space="0" w:color="auto"/>
            </w:tcBorders>
          </w:tcPr>
          <w:p w14:paraId="2D8C1900" w14:textId="074BB5AD" w:rsidR="005660C1" w:rsidRPr="00952214" w:rsidRDefault="00AA7751" w:rsidP="00B465DF">
            <w:pPr>
              <w:jc w:val="both"/>
              <w:rPr>
                <w:i/>
                <w:lang w:val="en-US"/>
              </w:rPr>
            </w:pPr>
            <w:r w:rsidRPr="00952214">
              <w:rPr>
                <w:b/>
                <w:lang w:val="en-GB"/>
              </w:rPr>
              <w:t xml:space="preserve">Mabon </w:t>
            </w:r>
            <w:proofErr w:type="spellStart"/>
            <w:r w:rsidRPr="00952214">
              <w:rPr>
                <w:b/>
                <w:lang w:val="en-GB"/>
              </w:rPr>
              <w:t>investiční</w:t>
            </w:r>
            <w:proofErr w:type="spellEnd"/>
            <w:r w:rsidRPr="00952214">
              <w:rPr>
                <w:b/>
                <w:lang w:val="en-GB"/>
              </w:rPr>
              <w:t xml:space="preserve"> fond s </w:t>
            </w:r>
            <w:proofErr w:type="spellStart"/>
            <w:r w:rsidRPr="00952214">
              <w:rPr>
                <w:b/>
                <w:lang w:val="en-GB"/>
              </w:rPr>
              <w:t>proměnným</w:t>
            </w:r>
            <w:proofErr w:type="spellEnd"/>
            <w:r w:rsidRPr="00952214">
              <w:rPr>
                <w:b/>
                <w:lang w:val="en-GB"/>
              </w:rPr>
              <w:t xml:space="preserve"> </w:t>
            </w:r>
            <w:proofErr w:type="spellStart"/>
            <w:r w:rsidRPr="00952214">
              <w:rPr>
                <w:b/>
                <w:lang w:val="en-GB"/>
              </w:rPr>
              <w:t>základním</w:t>
            </w:r>
            <w:proofErr w:type="spellEnd"/>
            <w:r w:rsidRPr="00952214">
              <w:rPr>
                <w:b/>
                <w:lang w:val="en-GB"/>
              </w:rPr>
              <w:t xml:space="preserve"> </w:t>
            </w:r>
            <w:proofErr w:type="spellStart"/>
            <w:r w:rsidRPr="00952214">
              <w:rPr>
                <w:b/>
                <w:lang w:val="en-GB"/>
              </w:rPr>
              <w:t>kapitálem</w:t>
            </w:r>
            <w:proofErr w:type="spellEnd"/>
            <w:r w:rsidRPr="00952214">
              <w:rPr>
                <w:b/>
                <w:lang w:val="en-GB"/>
              </w:rPr>
              <w:t xml:space="preserve"> </w:t>
            </w:r>
            <w:proofErr w:type="spellStart"/>
            <w:r w:rsidRPr="00952214">
              <w:rPr>
                <w:b/>
                <w:lang w:val="en-GB"/>
              </w:rPr>
              <w:t>a.s.</w:t>
            </w:r>
            <w:proofErr w:type="spellEnd"/>
            <w:r w:rsidR="00B465DF" w:rsidRPr="00952214">
              <w:rPr>
                <w:lang w:val="en-US"/>
              </w:rPr>
              <w:t>,</w:t>
            </w:r>
            <w:r w:rsidR="00B465DF" w:rsidRPr="00952214" w:rsidDel="000E0302">
              <w:rPr>
                <w:lang w:val="en-US"/>
              </w:rPr>
              <w:t xml:space="preserve"> </w:t>
            </w:r>
            <w:r w:rsidR="00B465DF" w:rsidRPr="00952214">
              <w:rPr>
                <w:lang w:val="en-US"/>
              </w:rPr>
              <w:t xml:space="preserve">a legal entity duly incorporated under the laws of </w:t>
            </w:r>
            <w:r w:rsidR="00377082" w:rsidRPr="00952214">
              <w:rPr>
                <w:b/>
                <w:bCs/>
                <w:lang w:val="en-GB"/>
              </w:rPr>
              <w:t>Czech Republic</w:t>
            </w:r>
            <w:r w:rsidR="00B465DF" w:rsidRPr="00952214">
              <w:rPr>
                <w:lang w:val="en-US"/>
              </w:rPr>
              <w:t xml:space="preserve">, represented by </w:t>
            </w:r>
            <w:r w:rsidR="000769A2" w:rsidRPr="00952214">
              <w:rPr>
                <w:b/>
                <w:bCs/>
                <w:lang w:val="en-GB"/>
              </w:rPr>
              <w:t xml:space="preserve">Mr. Petr </w:t>
            </w:r>
            <w:r w:rsidRPr="008B6926">
              <w:rPr>
                <w:b/>
                <w:bCs/>
                <w:lang w:val="en-US"/>
              </w:rPr>
              <w:t>Krogman</w:t>
            </w:r>
            <w:r w:rsidR="00B465DF" w:rsidRPr="00952214">
              <w:rPr>
                <w:lang w:val="en-US"/>
              </w:rPr>
              <w:t xml:space="preserve">, </w:t>
            </w:r>
            <w:r w:rsidR="000769A2" w:rsidRPr="00952214">
              <w:rPr>
                <w:b/>
                <w:bCs/>
                <w:lang w:val="en-GB"/>
              </w:rPr>
              <w:t>Statutory director</w:t>
            </w:r>
            <w:r w:rsidR="00B465DF" w:rsidRPr="00952214">
              <w:rPr>
                <w:lang w:val="en-US"/>
              </w:rPr>
              <w:t xml:space="preserve"> acting on the basis of </w:t>
            </w:r>
            <w:r w:rsidR="00760A09" w:rsidRPr="00952214">
              <w:rPr>
                <w:b/>
                <w:lang w:val="en-US"/>
              </w:rPr>
              <w:t>Articles of association</w:t>
            </w:r>
            <w:r w:rsidR="00B465DF" w:rsidRPr="00952214">
              <w:rPr>
                <w:lang w:val="uk-UA"/>
              </w:rPr>
              <w:t xml:space="preserve"> </w:t>
            </w:r>
            <w:r w:rsidR="00171CE4" w:rsidRPr="00952214">
              <w:rPr>
                <w:lang w:val="en-US"/>
              </w:rPr>
              <w:t>(hereinafter – “</w:t>
            </w:r>
            <w:r w:rsidR="00171CE4" w:rsidRPr="00952214">
              <w:rPr>
                <w:b/>
                <w:lang w:val="en-US"/>
              </w:rPr>
              <w:t>the Lender</w:t>
            </w:r>
            <w:r w:rsidR="00171CE4" w:rsidRPr="00952214">
              <w:rPr>
                <w:lang w:val="en-US"/>
              </w:rPr>
              <w:t>”)</w:t>
            </w:r>
            <w:r w:rsidR="0028472D" w:rsidRPr="00952214">
              <w:rPr>
                <w:lang w:val="uk-UA"/>
              </w:rPr>
              <w:t>,</w:t>
            </w:r>
            <w:r w:rsidR="0028472D" w:rsidRPr="00952214">
              <w:rPr>
                <w:lang w:val="en-US"/>
              </w:rPr>
              <w:t xml:space="preserve"> </w:t>
            </w:r>
            <w:r w:rsidR="005660C1" w:rsidRPr="00952214">
              <w:rPr>
                <w:lang w:val="en-US"/>
              </w:rPr>
              <w:t>on the one hand,</w:t>
            </w:r>
          </w:p>
          <w:p w14:paraId="2D8C1901" w14:textId="77777777" w:rsidR="00725777" w:rsidRPr="00952214" w:rsidRDefault="00725777" w:rsidP="00171CE4">
            <w:pPr>
              <w:adjustRightInd w:val="0"/>
              <w:jc w:val="both"/>
              <w:rPr>
                <w:lang w:val="en-US"/>
              </w:rPr>
            </w:pPr>
          </w:p>
          <w:p w14:paraId="2D8C1902" w14:textId="77777777" w:rsidR="004C22BA" w:rsidRPr="00952214" w:rsidRDefault="004C22BA" w:rsidP="00171CE4">
            <w:pPr>
              <w:adjustRightInd w:val="0"/>
              <w:jc w:val="both"/>
              <w:rPr>
                <w:lang w:val="en-US"/>
              </w:rPr>
            </w:pPr>
            <w:r w:rsidRPr="00952214">
              <w:rPr>
                <w:lang w:val="en-US"/>
              </w:rPr>
              <w:t xml:space="preserve">and </w:t>
            </w:r>
          </w:p>
          <w:p w14:paraId="2D8C1903" w14:textId="77777777" w:rsidR="00B2523A" w:rsidRPr="00952214" w:rsidRDefault="00B2523A" w:rsidP="00171CE4">
            <w:pPr>
              <w:adjustRightInd w:val="0"/>
              <w:jc w:val="both"/>
              <w:rPr>
                <w:lang w:val="uk-UA"/>
              </w:rPr>
            </w:pPr>
          </w:p>
          <w:p w14:paraId="2D8C1904" w14:textId="4D6FF078" w:rsidR="004C22BA" w:rsidRPr="00952214" w:rsidRDefault="00B465DF" w:rsidP="00E26E4A">
            <w:pPr>
              <w:jc w:val="both"/>
              <w:rPr>
                <w:lang w:val="en-US"/>
              </w:rPr>
            </w:pPr>
            <w:r w:rsidRPr="00952214">
              <w:rPr>
                <w:b/>
                <w:lang w:val="en-US"/>
              </w:rPr>
              <w:t>“</w:t>
            </w:r>
            <w:r w:rsidR="00460229" w:rsidRPr="008B6926">
              <w:rPr>
                <w:b/>
                <w:lang w:val="en-US"/>
              </w:rPr>
              <w:t xml:space="preserve">Trigon Farming </w:t>
            </w:r>
            <w:proofErr w:type="spellStart"/>
            <w:r w:rsidR="00460229" w:rsidRPr="008B6926">
              <w:rPr>
                <w:b/>
                <w:lang w:val="en-US"/>
              </w:rPr>
              <w:t>Kharkiv</w:t>
            </w:r>
            <w:proofErr w:type="spellEnd"/>
            <w:r w:rsidRPr="00952214">
              <w:rPr>
                <w:b/>
                <w:lang w:val="en-US"/>
              </w:rPr>
              <w:t>” LLC</w:t>
            </w:r>
            <w:r w:rsidRPr="00952214">
              <w:rPr>
                <w:lang w:val="en-US"/>
              </w:rPr>
              <w:t>, a</w:t>
            </w:r>
            <w:r w:rsidRPr="00952214">
              <w:rPr>
                <w:b/>
                <w:lang w:val="en-US"/>
              </w:rPr>
              <w:t xml:space="preserve"> </w:t>
            </w:r>
            <w:r w:rsidRPr="00952214">
              <w:rPr>
                <w:lang w:val="en-US"/>
              </w:rPr>
              <w:t xml:space="preserve">legal entity duly incorporated under the laws of Ukraine, represented by </w:t>
            </w:r>
            <w:r w:rsidR="00460229" w:rsidRPr="008B6926">
              <w:rPr>
                <w:lang w:val="en-US"/>
              </w:rPr>
              <w:t>general director</w:t>
            </w:r>
            <w:r w:rsidR="00EA414A" w:rsidRPr="00952214">
              <w:rPr>
                <w:lang w:val="en-US"/>
              </w:rPr>
              <w:t xml:space="preserve"> M</w:t>
            </w:r>
            <w:r w:rsidR="00460229" w:rsidRPr="008B6926">
              <w:rPr>
                <w:lang w:val="en-US"/>
              </w:rPr>
              <w:t>r</w:t>
            </w:r>
            <w:r w:rsidR="00EA414A" w:rsidRPr="00952214">
              <w:rPr>
                <w:lang w:val="en-US"/>
              </w:rPr>
              <w:t xml:space="preserve">. </w:t>
            </w:r>
            <w:r w:rsidR="00460229" w:rsidRPr="008B6926">
              <w:rPr>
                <w:lang w:val="en-US"/>
              </w:rPr>
              <w:t>Gennady Tkachenko</w:t>
            </w:r>
            <w:r w:rsidRPr="00952214">
              <w:rPr>
                <w:lang w:val="en-US"/>
              </w:rPr>
              <w:t xml:space="preserve">, acting on the basis of the </w:t>
            </w:r>
            <w:r w:rsidR="00460229" w:rsidRPr="008B6926">
              <w:rPr>
                <w:lang w:val="en-US"/>
              </w:rPr>
              <w:t>Charter</w:t>
            </w:r>
            <w:r w:rsidRPr="00952214" w:rsidDel="00B465DF">
              <w:rPr>
                <w:b/>
                <w:lang w:val="en-US"/>
              </w:rPr>
              <w:t xml:space="preserve"> </w:t>
            </w:r>
            <w:r w:rsidR="00171CE4" w:rsidRPr="00952214">
              <w:rPr>
                <w:lang w:val="en-US"/>
              </w:rPr>
              <w:t xml:space="preserve">(hereinafter </w:t>
            </w:r>
            <w:r w:rsidR="00964EC5" w:rsidRPr="00952214">
              <w:rPr>
                <w:lang w:val="en-US"/>
              </w:rPr>
              <w:t xml:space="preserve">– </w:t>
            </w:r>
            <w:r w:rsidR="00171CE4" w:rsidRPr="00952214">
              <w:rPr>
                <w:lang w:val="en-US"/>
              </w:rPr>
              <w:t>“</w:t>
            </w:r>
            <w:r w:rsidR="00171CE4" w:rsidRPr="00952214">
              <w:rPr>
                <w:b/>
                <w:lang w:val="en-US"/>
              </w:rPr>
              <w:t>the Borrower</w:t>
            </w:r>
            <w:r w:rsidR="00171CE4" w:rsidRPr="00952214">
              <w:rPr>
                <w:lang w:val="en-US"/>
              </w:rPr>
              <w:t>”)</w:t>
            </w:r>
            <w:r w:rsidR="004C22BA" w:rsidRPr="00952214">
              <w:rPr>
                <w:lang w:val="en-US"/>
              </w:rPr>
              <w:t>, on the other hand,</w:t>
            </w:r>
          </w:p>
          <w:p w14:paraId="2D8C1906" w14:textId="77777777" w:rsidR="003242B7" w:rsidRPr="00952214" w:rsidRDefault="003242B7" w:rsidP="00171CE4">
            <w:pPr>
              <w:adjustRightInd w:val="0"/>
              <w:jc w:val="both"/>
              <w:rPr>
                <w:lang w:val="en-US"/>
              </w:rPr>
            </w:pPr>
          </w:p>
          <w:p w14:paraId="2D8C1907" w14:textId="5AD59269" w:rsidR="004C22BA" w:rsidRPr="00952214" w:rsidRDefault="004C22BA" w:rsidP="00171CE4">
            <w:pPr>
              <w:adjustRightInd w:val="0"/>
              <w:jc w:val="both"/>
              <w:rPr>
                <w:lang w:val="en-US"/>
              </w:rPr>
            </w:pPr>
            <w:r w:rsidRPr="00952214">
              <w:rPr>
                <w:lang w:val="en-US"/>
              </w:rPr>
              <w:t>have concluded the presen</w:t>
            </w:r>
            <w:r w:rsidRPr="00952214">
              <w:rPr>
                <w:b/>
                <w:lang w:val="en-US"/>
              </w:rPr>
              <w:t xml:space="preserve">t </w:t>
            </w:r>
            <w:r w:rsidR="00064CCE" w:rsidRPr="00952214">
              <w:rPr>
                <w:b/>
                <w:lang w:val="en-US"/>
              </w:rPr>
              <w:t xml:space="preserve">Loan </w:t>
            </w:r>
            <w:r w:rsidRPr="00952214">
              <w:rPr>
                <w:b/>
                <w:lang w:val="en-US"/>
              </w:rPr>
              <w:t xml:space="preserve">Agreement </w:t>
            </w:r>
            <w:r w:rsidR="00064CCE" w:rsidRPr="00952214">
              <w:rPr>
                <w:b/>
                <w:lang w:val="en-US"/>
              </w:rPr>
              <w:t>№</w:t>
            </w:r>
            <w:r w:rsidR="00AA7751" w:rsidRPr="00952214">
              <w:rPr>
                <w:b/>
                <w:lang w:val="uk-UA"/>
              </w:rPr>
              <w:t>1/11</w:t>
            </w:r>
            <w:r w:rsidR="00064CCE" w:rsidRPr="00952214">
              <w:rPr>
                <w:b/>
                <w:lang w:val="en-US"/>
              </w:rPr>
              <w:t xml:space="preserve"> </w:t>
            </w:r>
            <w:r w:rsidR="00064CCE" w:rsidRPr="00952214">
              <w:rPr>
                <w:lang w:val="en-US"/>
              </w:rPr>
              <w:t xml:space="preserve">(hereinafter – Agreement) </w:t>
            </w:r>
            <w:proofErr w:type="gramStart"/>
            <w:r w:rsidRPr="00952214">
              <w:rPr>
                <w:lang w:val="en-US"/>
              </w:rPr>
              <w:t>with regard to</w:t>
            </w:r>
            <w:proofErr w:type="gramEnd"/>
            <w:r w:rsidRPr="00952214">
              <w:rPr>
                <w:lang w:val="en-US"/>
              </w:rPr>
              <w:t xml:space="preserve"> the following:</w:t>
            </w:r>
          </w:p>
          <w:p w14:paraId="2D8C1908" w14:textId="77777777" w:rsidR="00FC1D4F" w:rsidRPr="00952214" w:rsidRDefault="00FC1D4F" w:rsidP="00171CE4">
            <w:pPr>
              <w:adjustRightInd w:val="0"/>
              <w:jc w:val="both"/>
              <w:rPr>
                <w:lang w:val="en-US"/>
              </w:rPr>
            </w:pPr>
          </w:p>
          <w:p w14:paraId="2D8C1909" w14:textId="77777777" w:rsidR="004C22BA" w:rsidRPr="00952214" w:rsidRDefault="004C22BA" w:rsidP="00171CE4">
            <w:pPr>
              <w:adjustRightInd w:val="0"/>
              <w:jc w:val="both"/>
              <w:rPr>
                <w:lang w:val="en-US"/>
              </w:rPr>
            </w:pPr>
            <w:r w:rsidRPr="00952214">
              <w:rPr>
                <w:lang w:val="en-US"/>
              </w:rPr>
              <w:t xml:space="preserve">The Lender and the Borrower hereinafter also referred individually as </w:t>
            </w:r>
            <w:r w:rsidR="005660C1" w:rsidRPr="00952214">
              <w:rPr>
                <w:lang w:val="en-US"/>
              </w:rPr>
              <w:t>“</w:t>
            </w:r>
            <w:r w:rsidRPr="00952214">
              <w:rPr>
                <w:b/>
                <w:lang w:val="en-US"/>
              </w:rPr>
              <w:t>the Party</w:t>
            </w:r>
            <w:r w:rsidR="005660C1" w:rsidRPr="00952214">
              <w:rPr>
                <w:lang w:val="en-US"/>
              </w:rPr>
              <w:t>”</w:t>
            </w:r>
            <w:r w:rsidRPr="00952214">
              <w:rPr>
                <w:lang w:val="en-US"/>
              </w:rPr>
              <w:t xml:space="preserve"> and jointly as </w:t>
            </w:r>
            <w:r w:rsidR="005660C1" w:rsidRPr="00952214">
              <w:rPr>
                <w:lang w:val="en-US"/>
              </w:rPr>
              <w:t>“</w:t>
            </w:r>
            <w:r w:rsidRPr="00952214">
              <w:rPr>
                <w:b/>
                <w:lang w:val="en-US"/>
              </w:rPr>
              <w:t>the Parties</w:t>
            </w:r>
            <w:r w:rsidR="005660C1" w:rsidRPr="00952214">
              <w:rPr>
                <w:lang w:val="en-US"/>
              </w:rPr>
              <w:t>”</w:t>
            </w:r>
            <w:r w:rsidRPr="00952214">
              <w:rPr>
                <w:lang w:val="en-US"/>
              </w:rPr>
              <w:t>.</w:t>
            </w:r>
          </w:p>
          <w:p w14:paraId="2D8C190A" w14:textId="77777777" w:rsidR="004C22BA" w:rsidRPr="00952214" w:rsidRDefault="004C22BA" w:rsidP="00171CE4">
            <w:pPr>
              <w:jc w:val="both"/>
              <w:rPr>
                <w:lang w:val="en-US"/>
              </w:rPr>
            </w:pPr>
          </w:p>
        </w:tc>
      </w:tr>
      <w:tr w:rsidR="004C22BA" w:rsidRPr="008B6926" w14:paraId="2D8C1919" w14:textId="77777777" w:rsidTr="004B42B0">
        <w:tblPrEx>
          <w:tblBorders>
            <w:insideV w:val="none" w:sz="0" w:space="0" w:color="auto"/>
          </w:tblBorders>
        </w:tblPrEx>
        <w:trPr>
          <w:trHeight w:val="3473"/>
        </w:trPr>
        <w:tc>
          <w:tcPr>
            <w:tcW w:w="5070" w:type="dxa"/>
            <w:tcBorders>
              <w:right w:val="single" w:sz="4" w:space="0" w:color="auto"/>
            </w:tcBorders>
          </w:tcPr>
          <w:p w14:paraId="2D8C190C" w14:textId="77777777" w:rsidR="004C22BA" w:rsidRPr="00952214" w:rsidRDefault="004C22BA">
            <w:pPr>
              <w:jc w:val="center"/>
              <w:rPr>
                <w:b/>
                <w:bCs/>
                <w:lang w:val="uk-UA"/>
              </w:rPr>
            </w:pPr>
            <w:r w:rsidRPr="00952214">
              <w:rPr>
                <w:b/>
                <w:bCs/>
                <w:lang w:val="uk-UA"/>
              </w:rPr>
              <w:t>1. ПРЕДМЕТ ДОГОВОРУ</w:t>
            </w:r>
          </w:p>
          <w:p w14:paraId="2D8C190D" w14:textId="77777777" w:rsidR="004C22BA" w:rsidRPr="00952214" w:rsidRDefault="004C22BA">
            <w:pPr>
              <w:jc w:val="both"/>
              <w:rPr>
                <w:lang w:val="uk-UA"/>
              </w:rPr>
            </w:pPr>
          </w:p>
          <w:p w14:paraId="2D8C190E" w14:textId="7AF93D80" w:rsidR="004C22BA" w:rsidRPr="00952214" w:rsidRDefault="004C22BA" w:rsidP="00B465DF">
            <w:pPr>
              <w:numPr>
                <w:ilvl w:val="1"/>
                <w:numId w:val="5"/>
              </w:numPr>
              <w:tabs>
                <w:tab w:val="clear" w:pos="465"/>
                <w:tab w:val="num" w:pos="426"/>
              </w:tabs>
              <w:ind w:left="426"/>
              <w:jc w:val="both"/>
              <w:rPr>
                <w:lang w:val="uk-UA"/>
              </w:rPr>
            </w:pPr>
            <w:r w:rsidRPr="00952214">
              <w:rPr>
                <w:lang w:val="uk-UA"/>
              </w:rPr>
              <w:t>Позикодавець</w:t>
            </w:r>
            <w:r w:rsidR="00D52F93" w:rsidRPr="00952214">
              <w:rPr>
                <w:lang w:val="uk-UA"/>
              </w:rPr>
              <w:t xml:space="preserve">, </w:t>
            </w:r>
            <w:r w:rsidRPr="00952214">
              <w:rPr>
                <w:lang w:val="uk-UA"/>
              </w:rPr>
              <w:t xml:space="preserve">надає Позичальнику в </w:t>
            </w:r>
            <w:r w:rsidR="00132478" w:rsidRPr="00952214">
              <w:rPr>
                <w:lang w:val="uk-UA"/>
              </w:rPr>
              <w:t>якості Позики грошові</w:t>
            </w:r>
            <w:r w:rsidRPr="00952214">
              <w:rPr>
                <w:lang w:val="uk-UA"/>
              </w:rPr>
              <w:t xml:space="preserve"> кошти </w:t>
            </w:r>
            <w:r w:rsidR="00B50148" w:rsidRPr="00952214">
              <w:rPr>
                <w:lang w:val="uk-UA"/>
              </w:rPr>
              <w:t xml:space="preserve">у </w:t>
            </w:r>
            <w:r w:rsidR="0069497A" w:rsidRPr="00952214">
              <w:rPr>
                <w:lang w:val="uk-UA"/>
              </w:rPr>
              <w:t xml:space="preserve">розмірі, що не перевищує </w:t>
            </w:r>
            <w:r w:rsidR="000070E0" w:rsidRPr="00952214">
              <w:rPr>
                <w:b/>
                <w:lang w:val="uk-UA"/>
              </w:rPr>
              <w:t>Обсяг Позики</w:t>
            </w:r>
            <w:r w:rsidR="000070E0" w:rsidRPr="00952214">
              <w:rPr>
                <w:lang w:val="uk-UA"/>
              </w:rPr>
              <w:t xml:space="preserve"> </w:t>
            </w:r>
            <w:r w:rsidR="0069497A" w:rsidRPr="00952214">
              <w:rPr>
                <w:lang w:val="uk-UA"/>
              </w:rPr>
              <w:t>у сумі</w:t>
            </w:r>
            <w:r w:rsidR="00725777" w:rsidRPr="00952214">
              <w:rPr>
                <w:lang w:val="uk-UA"/>
              </w:rPr>
              <w:t xml:space="preserve"> </w:t>
            </w:r>
            <w:r w:rsidR="003242B7" w:rsidRPr="00952214">
              <w:rPr>
                <w:b/>
                <w:bCs/>
                <w:lang w:val="uk-UA"/>
              </w:rPr>
              <w:t>4</w:t>
            </w:r>
            <w:r w:rsidR="00857C94" w:rsidRPr="00952214">
              <w:rPr>
                <w:b/>
                <w:bCs/>
                <w:lang w:val="uk-UA"/>
              </w:rPr>
              <w:t>.</w:t>
            </w:r>
            <w:r w:rsidR="006B5B27" w:rsidRPr="00952214">
              <w:rPr>
                <w:b/>
                <w:bCs/>
                <w:lang w:val="uk-UA"/>
              </w:rPr>
              <w:t>546</w:t>
            </w:r>
            <w:r w:rsidR="00857C94" w:rsidRPr="00952214">
              <w:rPr>
                <w:b/>
                <w:bCs/>
                <w:lang w:val="uk-UA"/>
              </w:rPr>
              <w:t>.000,00</w:t>
            </w:r>
            <w:r w:rsidR="00E26E4A" w:rsidRPr="00952214">
              <w:rPr>
                <w:b/>
                <w:lang w:val="uk-UA"/>
              </w:rPr>
              <w:t xml:space="preserve"> </w:t>
            </w:r>
            <w:r w:rsidR="00A90989" w:rsidRPr="00952214">
              <w:rPr>
                <w:b/>
                <w:lang w:val="uk-UA"/>
              </w:rPr>
              <w:t>(</w:t>
            </w:r>
            <w:r w:rsidR="00404442" w:rsidRPr="00952214">
              <w:rPr>
                <w:b/>
                <w:lang w:val="uk-UA"/>
              </w:rPr>
              <w:t>чотири</w:t>
            </w:r>
            <w:r w:rsidR="00A90989" w:rsidRPr="00952214">
              <w:rPr>
                <w:b/>
                <w:lang w:val="uk-UA"/>
              </w:rPr>
              <w:t xml:space="preserve"> мільйони </w:t>
            </w:r>
            <w:r w:rsidR="006B5B27" w:rsidRPr="00952214">
              <w:rPr>
                <w:b/>
                <w:lang w:val="uk-UA"/>
              </w:rPr>
              <w:t xml:space="preserve">п'ятсот сорок шість тисяч </w:t>
            </w:r>
            <w:r w:rsidR="00A90989" w:rsidRPr="00952214">
              <w:rPr>
                <w:b/>
                <w:lang w:val="uk-UA"/>
              </w:rPr>
              <w:t>євро, 00 євроцентів</w:t>
            </w:r>
            <w:r w:rsidR="00E26E4A" w:rsidRPr="00952214">
              <w:rPr>
                <w:b/>
                <w:lang w:val="uk-UA"/>
              </w:rPr>
              <w:t xml:space="preserve">) </w:t>
            </w:r>
            <w:r w:rsidR="00A90989" w:rsidRPr="00952214">
              <w:rPr>
                <w:b/>
                <w:lang w:val="uk-UA"/>
              </w:rPr>
              <w:t>Євро</w:t>
            </w:r>
            <w:r w:rsidR="00BE3A68" w:rsidRPr="00952214">
              <w:rPr>
                <w:lang w:val="uk-UA"/>
              </w:rPr>
              <w:t>,</w:t>
            </w:r>
            <w:r w:rsidR="00B50148" w:rsidRPr="00952214">
              <w:rPr>
                <w:lang w:val="uk-UA"/>
              </w:rPr>
              <w:t xml:space="preserve"> </w:t>
            </w:r>
            <w:r w:rsidRPr="00952214">
              <w:rPr>
                <w:lang w:val="uk-UA"/>
              </w:rPr>
              <w:t xml:space="preserve">на умовах, обумовлених даним Договором, з використанням позикових коштів Позичальником для ведення його господарської діяльності. </w:t>
            </w:r>
            <w:r w:rsidR="00C214B0" w:rsidRPr="00952214">
              <w:rPr>
                <w:lang w:val="uk-UA"/>
              </w:rPr>
              <w:t xml:space="preserve">Розрахунки по даному Договору проводяться в </w:t>
            </w:r>
            <w:r w:rsidR="00A90989" w:rsidRPr="00952214">
              <w:rPr>
                <w:b/>
                <w:lang w:val="uk-UA"/>
              </w:rPr>
              <w:t>Євро</w:t>
            </w:r>
            <w:r w:rsidR="00C214B0" w:rsidRPr="00952214">
              <w:rPr>
                <w:lang w:val="uk-UA"/>
              </w:rPr>
              <w:t>.</w:t>
            </w:r>
          </w:p>
          <w:p w14:paraId="2D8C190F" w14:textId="77777777" w:rsidR="004C22BA" w:rsidRPr="00952214" w:rsidRDefault="004C22BA">
            <w:pPr>
              <w:jc w:val="both"/>
              <w:rPr>
                <w:lang w:val="uk-UA"/>
              </w:rPr>
            </w:pPr>
          </w:p>
          <w:p w14:paraId="2D8C1910" w14:textId="77777777" w:rsidR="004C22BA" w:rsidRPr="00952214" w:rsidRDefault="004C22BA">
            <w:pPr>
              <w:numPr>
                <w:ilvl w:val="1"/>
                <w:numId w:val="5"/>
              </w:numPr>
              <w:tabs>
                <w:tab w:val="clear" w:pos="465"/>
                <w:tab w:val="num" w:pos="426"/>
              </w:tabs>
              <w:ind w:left="426"/>
              <w:jc w:val="both"/>
              <w:rPr>
                <w:lang w:val="uk-UA"/>
              </w:rPr>
            </w:pPr>
            <w:r w:rsidRPr="00952214">
              <w:rPr>
                <w:lang w:val="uk-UA"/>
              </w:rPr>
              <w:t xml:space="preserve">Позикові кошти можуть надаватися Позичальнику траншами за умови, що загальна сума наданих позикових коштів в будь-який час не перевищуватиме вищезазначеного </w:t>
            </w:r>
            <w:r w:rsidR="0031117E" w:rsidRPr="00952214">
              <w:rPr>
                <w:lang w:val="uk-UA"/>
              </w:rPr>
              <w:t>Обсягу Позики</w:t>
            </w:r>
            <w:r w:rsidR="003A7215" w:rsidRPr="00952214">
              <w:rPr>
                <w:lang w:val="uk-UA"/>
              </w:rPr>
              <w:t xml:space="preserve"> як визначено у п. 1.1. цього Договору</w:t>
            </w:r>
            <w:r w:rsidRPr="00952214">
              <w:rPr>
                <w:lang w:val="uk-UA"/>
              </w:rPr>
              <w:t xml:space="preserve">. </w:t>
            </w:r>
          </w:p>
          <w:p w14:paraId="2D8C1911" w14:textId="77777777" w:rsidR="004C22BA" w:rsidRPr="00952214" w:rsidRDefault="004C22BA">
            <w:pPr>
              <w:jc w:val="both"/>
              <w:rPr>
                <w:lang w:val="uk-UA"/>
              </w:rPr>
            </w:pPr>
          </w:p>
        </w:tc>
        <w:tc>
          <w:tcPr>
            <w:tcW w:w="4961" w:type="dxa"/>
            <w:tcBorders>
              <w:left w:val="single" w:sz="4" w:space="0" w:color="auto"/>
            </w:tcBorders>
          </w:tcPr>
          <w:p w14:paraId="2D8C1912" w14:textId="77777777" w:rsidR="004C22BA" w:rsidRPr="00952214" w:rsidRDefault="004C22BA" w:rsidP="00171CE4">
            <w:pPr>
              <w:adjustRightInd w:val="0"/>
              <w:jc w:val="both"/>
              <w:rPr>
                <w:caps/>
                <w:color w:val="000000"/>
                <w:lang w:val="uk-UA"/>
              </w:rPr>
            </w:pPr>
            <w:r w:rsidRPr="00952214">
              <w:rPr>
                <w:b/>
                <w:bCs/>
                <w:caps/>
                <w:lang w:val="uk-UA"/>
              </w:rPr>
              <w:t xml:space="preserve">1. </w:t>
            </w:r>
            <w:r w:rsidRPr="00952214">
              <w:rPr>
                <w:b/>
                <w:bCs/>
                <w:caps/>
                <w:lang w:val="en-US"/>
              </w:rPr>
              <w:t>SUBJECT</w:t>
            </w:r>
            <w:r w:rsidRPr="00952214">
              <w:rPr>
                <w:b/>
                <w:bCs/>
                <w:caps/>
                <w:lang w:val="uk-UA"/>
              </w:rPr>
              <w:t xml:space="preserve"> </w:t>
            </w:r>
            <w:r w:rsidRPr="00952214">
              <w:rPr>
                <w:b/>
                <w:bCs/>
                <w:caps/>
                <w:lang w:val="en-US"/>
              </w:rPr>
              <w:t>of</w:t>
            </w:r>
            <w:r w:rsidRPr="00952214">
              <w:rPr>
                <w:b/>
                <w:bCs/>
                <w:caps/>
                <w:lang w:val="uk-UA"/>
              </w:rPr>
              <w:t xml:space="preserve"> </w:t>
            </w:r>
            <w:r w:rsidRPr="00952214">
              <w:rPr>
                <w:b/>
                <w:bCs/>
                <w:caps/>
                <w:lang w:val="en-US"/>
              </w:rPr>
              <w:t>the</w:t>
            </w:r>
            <w:r w:rsidRPr="00952214">
              <w:rPr>
                <w:b/>
                <w:bCs/>
                <w:caps/>
                <w:lang w:val="uk-UA"/>
              </w:rPr>
              <w:t xml:space="preserve"> </w:t>
            </w:r>
            <w:r w:rsidRPr="00952214">
              <w:rPr>
                <w:b/>
                <w:bCs/>
                <w:caps/>
                <w:lang w:val="en-US"/>
              </w:rPr>
              <w:t>AGREEMENT</w:t>
            </w:r>
          </w:p>
          <w:p w14:paraId="2D8C1913" w14:textId="77777777" w:rsidR="004C22BA" w:rsidRPr="00952214" w:rsidRDefault="004C22BA" w:rsidP="00171CE4">
            <w:pPr>
              <w:adjustRightInd w:val="0"/>
              <w:ind w:firstLine="720"/>
              <w:jc w:val="both"/>
              <w:rPr>
                <w:lang w:val="uk-UA"/>
              </w:rPr>
            </w:pPr>
          </w:p>
          <w:p w14:paraId="2D8C1914" w14:textId="409C6E45" w:rsidR="004C22BA" w:rsidRPr="00952214" w:rsidRDefault="004C22BA" w:rsidP="00B465DF">
            <w:pPr>
              <w:numPr>
                <w:ilvl w:val="1"/>
                <w:numId w:val="10"/>
              </w:numPr>
              <w:adjustRightInd w:val="0"/>
              <w:jc w:val="both"/>
              <w:rPr>
                <w:lang w:val="en-US"/>
              </w:rPr>
            </w:pPr>
            <w:r w:rsidRPr="00952214">
              <w:rPr>
                <w:lang w:val="en-US"/>
              </w:rPr>
              <w:t>The</w:t>
            </w:r>
            <w:r w:rsidRPr="00952214">
              <w:rPr>
                <w:lang w:val="uk-UA"/>
              </w:rPr>
              <w:t xml:space="preserve"> </w:t>
            </w:r>
            <w:r w:rsidRPr="00952214">
              <w:rPr>
                <w:lang w:val="en-US"/>
              </w:rPr>
              <w:t>Lender</w:t>
            </w:r>
            <w:r w:rsidR="00D52F93" w:rsidRPr="00952214">
              <w:rPr>
                <w:lang w:val="uk-UA"/>
              </w:rPr>
              <w:t xml:space="preserve">, </w:t>
            </w:r>
            <w:r w:rsidRPr="00952214">
              <w:rPr>
                <w:lang w:val="en-US"/>
              </w:rPr>
              <w:t>grants</w:t>
            </w:r>
            <w:r w:rsidRPr="00952214">
              <w:rPr>
                <w:lang w:val="uk-UA"/>
              </w:rPr>
              <w:t xml:space="preserve"> </w:t>
            </w:r>
            <w:r w:rsidRPr="00952214">
              <w:rPr>
                <w:lang w:val="en-US"/>
              </w:rPr>
              <w:t>to</w:t>
            </w:r>
            <w:r w:rsidRPr="00952214">
              <w:rPr>
                <w:lang w:val="uk-UA"/>
              </w:rPr>
              <w:t xml:space="preserve"> </w:t>
            </w:r>
            <w:r w:rsidRPr="00952214">
              <w:rPr>
                <w:lang w:val="en-US"/>
              </w:rPr>
              <w:t>the</w:t>
            </w:r>
            <w:r w:rsidRPr="00952214">
              <w:rPr>
                <w:lang w:val="uk-UA"/>
              </w:rPr>
              <w:t xml:space="preserve"> </w:t>
            </w:r>
            <w:r w:rsidRPr="00952214">
              <w:rPr>
                <w:lang w:val="en-US"/>
              </w:rPr>
              <w:t>Borrower</w:t>
            </w:r>
            <w:r w:rsidRPr="00952214">
              <w:rPr>
                <w:lang w:val="uk-UA"/>
              </w:rPr>
              <w:t xml:space="preserve"> </w:t>
            </w:r>
            <w:r w:rsidRPr="00952214">
              <w:rPr>
                <w:lang w:val="en-US"/>
              </w:rPr>
              <w:t>the</w:t>
            </w:r>
            <w:r w:rsidRPr="00952214">
              <w:rPr>
                <w:lang w:val="uk-UA"/>
              </w:rPr>
              <w:t xml:space="preserve"> </w:t>
            </w:r>
            <w:r w:rsidRPr="00952214">
              <w:rPr>
                <w:lang w:val="en-US"/>
              </w:rPr>
              <w:t>loan</w:t>
            </w:r>
            <w:r w:rsidRPr="00952214">
              <w:rPr>
                <w:lang w:val="uk-UA"/>
              </w:rPr>
              <w:t xml:space="preserve"> </w:t>
            </w:r>
            <w:r w:rsidRPr="00952214">
              <w:rPr>
                <w:lang w:val="en-US"/>
              </w:rPr>
              <w:t>facility</w:t>
            </w:r>
            <w:r w:rsidR="00FC3E36" w:rsidRPr="00952214">
              <w:rPr>
                <w:lang w:val="uk-UA"/>
              </w:rPr>
              <w:t xml:space="preserve"> </w:t>
            </w:r>
            <w:r w:rsidR="0069497A" w:rsidRPr="00952214">
              <w:rPr>
                <w:lang w:val="en-US"/>
              </w:rPr>
              <w:t>in</w:t>
            </w:r>
            <w:r w:rsidR="0069497A" w:rsidRPr="00952214">
              <w:rPr>
                <w:lang w:val="uk-UA"/>
              </w:rPr>
              <w:t xml:space="preserve"> </w:t>
            </w:r>
            <w:r w:rsidR="0069497A" w:rsidRPr="00952214">
              <w:rPr>
                <w:lang w:val="en-US"/>
              </w:rPr>
              <w:t>the</w:t>
            </w:r>
            <w:r w:rsidR="0069497A" w:rsidRPr="00952214">
              <w:rPr>
                <w:lang w:val="uk-UA"/>
              </w:rPr>
              <w:t xml:space="preserve"> </w:t>
            </w:r>
            <w:r w:rsidR="0069497A" w:rsidRPr="00952214">
              <w:rPr>
                <w:lang w:val="en-US"/>
              </w:rPr>
              <w:t>amount</w:t>
            </w:r>
            <w:r w:rsidR="0069497A" w:rsidRPr="00952214">
              <w:rPr>
                <w:lang w:val="uk-UA"/>
              </w:rPr>
              <w:t xml:space="preserve"> </w:t>
            </w:r>
            <w:r w:rsidR="0069497A" w:rsidRPr="00952214">
              <w:rPr>
                <w:lang w:val="en-US"/>
              </w:rPr>
              <w:t>not</w:t>
            </w:r>
            <w:r w:rsidR="0069497A" w:rsidRPr="00952214">
              <w:rPr>
                <w:lang w:val="uk-UA"/>
              </w:rPr>
              <w:t xml:space="preserve"> </w:t>
            </w:r>
            <w:r w:rsidR="0069497A" w:rsidRPr="00952214">
              <w:rPr>
                <w:lang w:val="en-US"/>
              </w:rPr>
              <w:t>exceeding</w:t>
            </w:r>
            <w:r w:rsidR="0069497A" w:rsidRPr="00952214">
              <w:rPr>
                <w:lang w:val="uk-UA"/>
              </w:rPr>
              <w:t xml:space="preserve"> </w:t>
            </w:r>
            <w:r w:rsidR="0069497A" w:rsidRPr="00952214">
              <w:rPr>
                <w:lang w:val="en-US"/>
              </w:rPr>
              <w:t>the</w:t>
            </w:r>
            <w:r w:rsidR="0069497A" w:rsidRPr="00952214">
              <w:rPr>
                <w:lang w:val="uk-UA"/>
              </w:rPr>
              <w:t xml:space="preserve"> </w:t>
            </w:r>
            <w:r w:rsidR="000070E0" w:rsidRPr="00952214">
              <w:rPr>
                <w:b/>
                <w:lang w:val="en-US"/>
              </w:rPr>
              <w:t>Loan amount</w:t>
            </w:r>
            <w:r w:rsidR="000070E0" w:rsidRPr="00952214">
              <w:rPr>
                <w:lang w:val="en-US"/>
              </w:rPr>
              <w:t xml:space="preserve"> </w:t>
            </w:r>
            <w:r w:rsidR="0069497A" w:rsidRPr="00952214">
              <w:rPr>
                <w:lang w:val="en-US"/>
              </w:rPr>
              <w:t xml:space="preserve">equal to </w:t>
            </w:r>
            <w:r w:rsidR="00857C94" w:rsidRPr="00952214">
              <w:rPr>
                <w:b/>
                <w:lang w:val="en-US"/>
              </w:rPr>
              <w:t>EUR</w:t>
            </w:r>
            <w:r w:rsidR="009B680F" w:rsidRPr="00952214">
              <w:rPr>
                <w:b/>
                <w:lang w:val="en-US"/>
              </w:rPr>
              <w:t xml:space="preserve"> </w:t>
            </w:r>
            <w:r w:rsidR="00404442" w:rsidRPr="00952214">
              <w:rPr>
                <w:b/>
                <w:lang w:val="en-GB"/>
              </w:rPr>
              <w:t>4</w:t>
            </w:r>
            <w:r w:rsidR="00857C94" w:rsidRPr="00952214">
              <w:rPr>
                <w:b/>
                <w:lang w:val="en-US"/>
              </w:rPr>
              <w:t>,</w:t>
            </w:r>
            <w:r w:rsidR="00460229" w:rsidRPr="008B6926">
              <w:rPr>
                <w:b/>
                <w:lang w:val="en-US"/>
              </w:rPr>
              <w:t>546</w:t>
            </w:r>
            <w:r w:rsidR="00857C94" w:rsidRPr="00952214">
              <w:rPr>
                <w:b/>
                <w:lang w:val="en-US"/>
              </w:rPr>
              <w:t>,000.00</w:t>
            </w:r>
            <w:r w:rsidR="00C95AAF" w:rsidRPr="00952214">
              <w:rPr>
                <w:b/>
                <w:lang w:val="uk-UA"/>
              </w:rPr>
              <w:t xml:space="preserve"> (</w:t>
            </w:r>
            <w:r w:rsidR="00404442" w:rsidRPr="00952214">
              <w:rPr>
                <w:b/>
                <w:lang w:val="en-US"/>
              </w:rPr>
              <w:t>four</w:t>
            </w:r>
            <w:r w:rsidR="00A90989" w:rsidRPr="00952214">
              <w:rPr>
                <w:b/>
                <w:lang w:val="en-US"/>
              </w:rPr>
              <w:t xml:space="preserve"> million</w:t>
            </w:r>
            <w:r w:rsidR="00460229" w:rsidRPr="008B6926">
              <w:rPr>
                <w:b/>
                <w:lang w:val="en-US"/>
              </w:rPr>
              <w:t xml:space="preserve"> five hundred forty-six thousand</w:t>
            </w:r>
            <w:r w:rsidR="00A90989" w:rsidRPr="00952214">
              <w:rPr>
                <w:b/>
                <w:lang w:val="en-US"/>
              </w:rPr>
              <w:t xml:space="preserve"> Euro, 00 eurocents</w:t>
            </w:r>
            <w:r w:rsidR="00C95AAF" w:rsidRPr="00952214">
              <w:rPr>
                <w:b/>
                <w:lang w:val="uk-UA"/>
              </w:rPr>
              <w:t>)</w:t>
            </w:r>
            <w:r w:rsidR="00B50148" w:rsidRPr="00952214">
              <w:rPr>
                <w:lang w:val="en-US"/>
              </w:rPr>
              <w:t xml:space="preserve"> </w:t>
            </w:r>
            <w:r w:rsidRPr="00952214">
              <w:rPr>
                <w:lang w:val="en-US"/>
              </w:rPr>
              <w:t xml:space="preserve">on the conditions stipulated by the present Agreement provided that the loan facility shall be used by the Borrower for carrying out its business activity. </w:t>
            </w:r>
            <w:r w:rsidR="004B5E8B" w:rsidRPr="00952214">
              <w:rPr>
                <w:lang w:val="en-US"/>
              </w:rPr>
              <w:t xml:space="preserve">Payments under this Agreement are made in </w:t>
            </w:r>
            <w:r w:rsidR="00A90989" w:rsidRPr="00952214">
              <w:rPr>
                <w:b/>
                <w:lang w:val="en-US"/>
              </w:rPr>
              <w:t>EUR</w:t>
            </w:r>
            <w:r w:rsidR="004B5E8B" w:rsidRPr="00952214">
              <w:rPr>
                <w:lang w:val="en-US"/>
              </w:rPr>
              <w:t>.</w:t>
            </w:r>
          </w:p>
          <w:p w14:paraId="2D8C1915" w14:textId="77777777" w:rsidR="009B7032" w:rsidRPr="00952214" w:rsidRDefault="009B7032" w:rsidP="00171CE4">
            <w:pPr>
              <w:adjustRightInd w:val="0"/>
              <w:jc w:val="both"/>
              <w:rPr>
                <w:lang w:val="uk-UA"/>
              </w:rPr>
            </w:pPr>
          </w:p>
          <w:p w14:paraId="2D8C1916" w14:textId="77777777" w:rsidR="00171CE4" w:rsidRPr="00952214" w:rsidRDefault="00171CE4" w:rsidP="00171CE4">
            <w:pPr>
              <w:adjustRightInd w:val="0"/>
              <w:jc w:val="both"/>
              <w:rPr>
                <w:lang w:val="uk-UA"/>
              </w:rPr>
            </w:pPr>
          </w:p>
          <w:p w14:paraId="2D8C1917" w14:textId="77777777" w:rsidR="004C22BA" w:rsidRPr="00952214" w:rsidRDefault="004C22BA" w:rsidP="00171CE4">
            <w:pPr>
              <w:numPr>
                <w:ilvl w:val="1"/>
                <w:numId w:val="10"/>
              </w:numPr>
              <w:adjustRightInd w:val="0"/>
              <w:jc w:val="both"/>
              <w:rPr>
                <w:lang w:val="en-US"/>
              </w:rPr>
            </w:pPr>
            <w:r w:rsidRPr="00952214">
              <w:rPr>
                <w:lang w:val="en-US"/>
              </w:rPr>
              <w:t>The loan facility can be made available to the Borrower in several installments subject to the condition that at any time the total amount of the granted loan facility shall not exceed the above-mentioned Loan</w:t>
            </w:r>
            <w:r w:rsidR="0031117E" w:rsidRPr="00952214">
              <w:rPr>
                <w:lang w:val="uk-UA"/>
              </w:rPr>
              <w:t xml:space="preserve"> </w:t>
            </w:r>
            <w:r w:rsidR="0031117E" w:rsidRPr="00952214">
              <w:rPr>
                <w:lang w:val="en-US"/>
              </w:rPr>
              <w:t>Amount</w:t>
            </w:r>
            <w:r w:rsidR="003A7215" w:rsidRPr="00952214">
              <w:rPr>
                <w:lang w:val="en-US"/>
              </w:rPr>
              <w:t xml:space="preserve"> as per clause 1.1. </w:t>
            </w:r>
            <w:r w:rsidR="000A13C3" w:rsidRPr="00952214">
              <w:rPr>
                <w:lang w:val="en-US"/>
              </w:rPr>
              <w:t>hereof.</w:t>
            </w:r>
          </w:p>
          <w:p w14:paraId="2D8C1918" w14:textId="77777777" w:rsidR="004C22BA" w:rsidRPr="00952214" w:rsidRDefault="004C22BA" w:rsidP="00171CE4">
            <w:pPr>
              <w:jc w:val="both"/>
              <w:rPr>
                <w:lang w:val="en-US"/>
              </w:rPr>
            </w:pPr>
          </w:p>
        </w:tc>
      </w:tr>
      <w:tr w:rsidR="004C22BA" w:rsidRPr="008B6926" w14:paraId="2D8C1953" w14:textId="77777777" w:rsidTr="004B42B0">
        <w:tblPrEx>
          <w:tblBorders>
            <w:insideV w:val="none" w:sz="0" w:space="0" w:color="auto"/>
          </w:tblBorders>
        </w:tblPrEx>
        <w:tc>
          <w:tcPr>
            <w:tcW w:w="5070" w:type="dxa"/>
            <w:tcBorders>
              <w:right w:val="single" w:sz="4" w:space="0" w:color="auto"/>
            </w:tcBorders>
          </w:tcPr>
          <w:p w14:paraId="2D8C191A" w14:textId="77777777" w:rsidR="004C22BA" w:rsidRPr="00952214" w:rsidRDefault="004C22BA">
            <w:pPr>
              <w:jc w:val="center"/>
              <w:rPr>
                <w:b/>
                <w:bCs/>
                <w:lang w:val="uk-UA"/>
              </w:rPr>
            </w:pPr>
            <w:r w:rsidRPr="00952214">
              <w:rPr>
                <w:b/>
                <w:bCs/>
                <w:lang w:val="uk-UA"/>
              </w:rPr>
              <w:t>2. УМОВИ НАДАННЯ ПОЗИКИ</w:t>
            </w:r>
          </w:p>
          <w:p w14:paraId="2D8C191B" w14:textId="77777777" w:rsidR="004C22BA" w:rsidRPr="00952214" w:rsidRDefault="004C22BA">
            <w:pPr>
              <w:jc w:val="both"/>
              <w:rPr>
                <w:lang w:val="uk-UA"/>
              </w:rPr>
            </w:pPr>
          </w:p>
          <w:p w14:paraId="2D8C191C" w14:textId="77777777" w:rsidR="004C22BA" w:rsidRPr="00952214" w:rsidRDefault="004C22BA">
            <w:pPr>
              <w:numPr>
                <w:ilvl w:val="1"/>
                <w:numId w:val="7"/>
              </w:numPr>
              <w:tabs>
                <w:tab w:val="num" w:pos="426"/>
              </w:tabs>
              <w:ind w:left="425" w:hanging="425"/>
              <w:jc w:val="both"/>
              <w:rPr>
                <w:lang w:val="uk-UA"/>
              </w:rPr>
            </w:pPr>
            <w:r w:rsidRPr="00952214">
              <w:rPr>
                <w:lang w:val="uk-UA"/>
              </w:rPr>
              <w:t xml:space="preserve">Позикодавець надає </w:t>
            </w:r>
            <w:r w:rsidR="0040698A" w:rsidRPr="00952214">
              <w:rPr>
                <w:lang w:val="uk-UA"/>
              </w:rPr>
              <w:t xml:space="preserve">Позику повністю, або частинами за запитом Позичальника, який не повинен обов’язково мати письмову форму, і на власний розсуд Позикодавця. </w:t>
            </w:r>
          </w:p>
          <w:p w14:paraId="2D8C191D" w14:textId="77777777" w:rsidR="004C22BA" w:rsidRPr="00952214" w:rsidRDefault="004C22BA">
            <w:pPr>
              <w:jc w:val="both"/>
              <w:rPr>
                <w:lang w:val="uk-UA"/>
              </w:rPr>
            </w:pPr>
          </w:p>
          <w:p w14:paraId="2D8C191E" w14:textId="70ED0D0D" w:rsidR="00BD365C" w:rsidRPr="00952214" w:rsidRDefault="004C22BA" w:rsidP="00B465DF">
            <w:pPr>
              <w:numPr>
                <w:ilvl w:val="1"/>
                <w:numId w:val="7"/>
              </w:numPr>
              <w:tabs>
                <w:tab w:val="num" w:pos="426"/>
              </w:tabs>
              <w:ind w:left="426" w:hanging="426"/>
              <w:jc w:val="both"/>
              <w:rPr>
                <w:lang w:val="uk-UA"/>
              </w:rPr>
            </w:pPr>
            <w:r w:rsidRPr="00952214">
              <w:rPr>
                <w:lang w:val="uk-UA"/>
              </w:rPr>
              <w:t xml:space="preserve">Кінцевою датою погашення заборгованості по позикових коштах за даним Договором є </w:t>
            </w:r>
            <w:r w:rsidR="006B5B27" w:rsidRPr="00952214">
              <w:rPr>
                <w:b/>
                <w:lang w:val="uk-UA"/>
              </w:rPr>
              <w:t>"2</w:t>
            </w:r>
            <w:r w:rsidR="008B5451">
              <w:rPr>
                <w:b/>
                <w:lang w:val="uk-UA"/>
              </w:rPr>
              <w:t>5</w:t>
            </w:r>
            <w:r w:rsidR="006B5B27" w:rsidRPr="00952214">
              <w:rPr>
                <w:b/>
                <w:lang w:val="uk-UA"/>
              </w:rPr>
              <w:t>"</w:t>
            </w:r>
            <w:r w:rsidR="000632BA" w:rsidRPr="00952214">
              <w:rPr>
                <w:b/>
                <w:lang w:val="uk-UA"/>
              </w:rPr>
              <w:t xml:space="preserve"> </w:t>
            </w:r>
            <w:r w:rsidR="008B5451">
              <w:rPr>
                <w:b/>
                <w:lang w:val="uk-UA"/>
              </w:rPr>
              <w:t>листопада</w:t>
            </w:r>
            <w:r w:rsidR="008B5451" w:rsidRPr="00952214">
              <w:rPr>
                <w:b/>
                <w:lang w:val="uk-UA"/>
              </w:rPr>
              <w:t xml:space="preserve"> </w:t>
            </w:r>
            <w:r w:rsidR="00A71E21" w:rsidRPr="00952214">
              <w:rPr>
                <w:b/>
                <w:lang w:val="uk-UA"/>
              </w:rPr>
              <w:t>20</w:t>
            </w:r>
            <w:r w:rsidR="006B5B27" w:rsidRPr="00952214">
              <w:rPr>
                <w:b/>
                <w:lang w:val="uk-UA"/>
              </w:rPr>
              <w:t>21</w:t>
            </w:r>
            <w:r w:rsidR="00A71E21" w:rsidRPr="00952214">
              <w:rPr>
                <w:b/>
                <w:lang w:val="uk-UA"/>
              </w:rPr>
              <w:t xml:space="preserve"> року</w:t>
            </w:r>
            <w:r w:rsidR="00A37D64" w:rsidRPr="00952214">
              <w:rPr>
                <w:b/>
                <w:lang w:val="uk-UA"/>
              </w:rPr>
              <w:t xml:space="preserve"> </w:t>
            </w:r>
            <w:r w:rsidR="00A37D64" w:rsidRPr="00952214">
              <w:rPr>
                <w:b/>
              </w:rPr>
              <w:t>(</w:t>
            </w:r>
            <w:proofErr w:type="spellStart"/>
            <w:r w:rsidR="00A37D64" w:rsidRPr="00952214">
              <w:rPr>
                <w:b/>
              </w:rPr>
              <w:t>включно</w:t>
            </w:r>
            <w:proofErr w:type="spellEnd"/>
            <w:r w:rsidR="00A37D64" w:rsidRPr="00952214">
              <w:rPr>
                <w:b/>
              </w:rPr>
              <w:t>)</w:t>
            </w:r>
            <w:r w:rsidR="006617E6" w:rsidRPr="00952214">
              <w:rPr>
                <w:b/>
                <w:lang w:val="uk-UA"/>
              </w:rPr>
              <w:t xml:space="preserve"> (Кінцева дата погашення)</w:t>
            </w:r>
            <w:r w:rsidRPr="00952214">
              <w:rPr>
                <w:lang w:val="uk-UA"/>
              </w:rPr>
              <w:t>, хоча Позичальник може в будь-який час повернути будь-яку частину або всю суму позикових коштів та нарахованих відсотків по ним Позикодавцю</w:t>
            </w:r>
            <w:r w:rsidR="001A5C0D" w:rsidRPr="00952214">
              <w:rPr>
                <w:lang w:val="uk-UA"/>
              </w:rPr>
              <w:t xml:space="preserve"> самостійно, або за вимогою Позикодавця</w:t>
            </w:r>
            <w:r w:rsidR="00BD365C" w:rsidRPr="00952214">
              <w:rPr>
                <w:lang w:val="uk-UA"/>
              </w:rPr>
              <w:t>, яка не повинна обов’язково бути вираженою в окремому письмовому документі</w:t>
            </w:r>
            <w:r w:rsidR="0015154E" w:rsidRPr="00952214">
              <w:rPr>
                <w:lang w:val="uk-UA"/>
              </w:rPr>
              <w:t>, якщо інше не суперечить діючому валютному законодавству України</w:t>
            </w:r>
            <w:r w:rsidRPr="00952214">
              <w:rPr>
                <w:lang w:val="uk-UA"/>
              </w:rPr>
              <w:t>.</w:t>
            </w:r>
            <w:r w:rsidR="006B5B27" w:rsidRPr="00952214">
              <w:rPr>
                <w:lang w:val="uk-UA"/>
              </w:rPr>
              <w:t xml:space="preserve"> </w:t>
            </w:r>
          </w:p>
          <w:p w14:paraId="2D8C191F" w14:textId="77777777" w:rsidR="00BD365C" w:rsidRPr="00952214" w:rsidRDefault="00BD365C" w:rsidP="00A77B82">
            <w:pPr>
              <w:pStyle w:val="af1"/>
              <w:rPr>
                <w:lang w:val="uk-UA"/>
              </w:rPr>
            </w:pPr>
          </w:p>
          <w:p w14:paraId="2D8C1920" w14:textId="77777777" w:rsidR="004C22BA" w:rsidRPr="00952214" w:rsidRDefault="0043727D" w:rsidP="00A77B82">
            <w:pPr>
              <w:tabs>
                <w:tab w:val="num" w:pos="622"/>
              </w:tabs>
              <w:ind w:left="426"/>
              <w:jc w:val="both"/>
              <w:rPr>
                <w:lang w:val="uk-UA"/>
              </w:rPr>
            </w:pPr>
            <w:r w:rsidRPr="00952214">
              <w:rPr>
                <w:lang w:val="uk-UA"/>
              </w:rPr>
              <w:lastRenderedPageBreak/>
              <w:t>Штрафні санкції за несвоєчасне повернення суми позики чи несвоєчасну сплату процентів не передбачаються.</w:t>
            </w:r>
          </w:p>
          <w:p w14:paraId="2D8C1921" w14:textId="77777777" w:rsidR="004C22BA" w:rsidRPr="00952214" w:rsidRDefault="004C22BA">
            <w:pPr>
              <w:jc w:val="both"/>
              <w:rPr>
                <w:lang w:val="uk-UA"/>
              </w:rPr>
            </w:pPr>
          </w:p>
          <w:p w14:paraId="2D8C1922" w14:textId="77777777" w:rsidR="004C22BA" w:rsidRPr="00952214" w:rsidRDefault="004C22BA">
            <w:pPr>
              <w:jc w:val="both"/>
              <w:rPr>
                <w:lang w:val="uk-UA"/>
              </w:rPr>
            </w:pPr>
          </w:p>
          <w:p w14:paraId="2D8C1923" w14:textId="6B4F3B93" w:rsidR="004C22BA" w:rsidRPr="00952214" w:rsidRDefault="004C22BA" w:rsidP="00912A1D">
            <w:pPr>
              <w:numPr>
                <w:ilvl w:val="1"/>
                <w:numId w:val="7"/>
              </w:numPr>
              <w:tabs>
                <w:tab w:val="num" w:pos="426"/>
              </w:tabs>
              <w:ind w:left="426" w:hanging="426"/>
              <w:jc w:val="both"/>
              <w:rPr>
                <w:lang w:val="uk-UA"/>
              </w:rPr>
            </w:pPr>
            <w:r w:rsidRPr="00952214">
              <w:rPr>
                <w:lang w:val="uk-UA"/>
              </w:rPr>
              <w:t xml:space="preserve">Погашення позикових коштів Позичальником здійснюється з рахунку </w:t>
            </w:r>
            <w:r w:rsidR="00190D34" w:rsidRPr="00952214">
              <w:rPr>
                <w:bCs/>
                <w:color w:val="222222"/>
                <w:lang w:val="uk-UA"/>
              </w:rPr>
              <w:t>IBAN: UA 523005280000026002001360998 в АТ "ОТП Банк", Київ,</w:t>
            </w:r>
            <w:r w:rsidR="00B465DF" w:rsidRPr="00952214">
              <w:rPr>
                <w:lang w:val="uk-UA"/>
              </w:rPr>
              <w:t xml:space="preserve"> Україна</w:t>
            </w:r>
            <w:r w:rsidRPr="00952214">
              <w:rPr>
                <w:lang w:val="uk-UA"/>
              </w:rPr>
              <w:t xml:space="preserve">, </w:t>
            </w:r>
            <w:r w:rsidR="001E55AB" w:rsidRPr="001E55AB">
              <w:rPr>
                <w:lang w:val="uk-UA"/>
              </w:rPr>
              <w:t>SWIFT :OTPVUAUK</w:t>
            </w:r>
            <w:r w:rsidR="001E55AB" w:rsidRPr="001E55AB">
              <w:rPr>
                <w:rFonts w:ascii="roboto" w:eastAsia="Times New Roman" w:hAnsi="roboto"/>
                <w:b/>
                <w:bCs/>
                <w:color w:val="002060"/>
                <w:lang w:val="uk-UA"/>
              </w:rPr>
              <w:t xml:space="preserve">, </w:t>
            </w:r>
            <w:r w:rsidRPr="00952214">
              <w:rPr>
                <w:lang w:val="uk-UA"/>
              </w:rPr>
              <w:t xml:space="preserve">на користь: </w:t>
            </w:r>
          </w:p>
          <w:p w14:paraId="2D8C1924" w14:textId="77777777" w:rsidR="004C22BA" w:rsidRPr="00952214" w:rsidRDefault="004C22BA">
            <w:pPr>
              <w:rPr>
                <w:lang w:val="uk-UA"/>
              </w:rPr>
            </w:pPr>
          </w:p>
          <w:p w14:paraId="64B1140F" w14:textId="77777777" w:rsidR="001E55AB" w:rsidRDefault="001E55AB" w:rsidP="00797638">
            <w:pPr>
              <w:jc w:val="center"/>
              <w:rPr>
                <w:lang w:val="uk-UA"/>
              </w:rPr>
            </w:pPr>
          </w:p>
          <w:p w14:paraId="2C550C10" w14:textId="30EF3AD7" w:rsidR="00797638" w:rsidRPr="00952214" w:rsidRDefault="00797638" w:rsidP="00797638">
            <w:pPr>
              <w:jc w:val="center"/>
              <w:rPr>
                <w:lang w:val="uk-UA"/>
              </w:rPr>
            </w:pPr>
            <w:r w:rsidRPr="00952214">
              <w:rPr>
                <w:lang w:val="uk-UA"/>
              </w:rPr>
              <w:t>Акціонерне товариство "МАБОН інвестиційний фонд зі змінним розміром статутного капіталу"</w:t>
            </w:r>
          </w:p>
          <w:p w14:paraId="19CD76DE" w14:textId="72068FD6" w:rsidR="00797638" w:rsidRPr="001E55AB" w:rsidRDefault="00797638" w:rsidP="00797638">
            <w:pPr>
              <w:jc w:val="center"/>
              <w:rPr>
                <w:lang w:val="uk-UA"/>
              </w:rPr>
            </w:pPr>
            <w:r w:rsidRPr="00952214">
              <w:rPr>
                <w:lang w:val="en-US"/>
              </w:rPr>
              <w:t>IBAN</w:t>
            </w:r>
            <w:r w:rsidRPr="001E55AB">
              <w:rPr>
                <w:lang w:val="uk-UA"/>
              </w:rPr>
              <w:t xml:space="preserve">: </w:t>
            </w:r>
            <w:r w:rsidRPr="00952214">
              <w:rPr>
                <w:lang w:val="en-US"/>
              </w:rPr>
              <w:t>CZ</w:t>
            </w:r>
            <w:r w:rsidRPr="001E55AB">
              <w:rPr>
                <w:lang w:val="uk-UA"/>
              </w:rPr>
              <w:t>0708000000000027299252</w:t>
            </w:r>
          </w:p>
          <w:p w14:paraId="00C8EEC5" w14:textId="05F1255A" w:rsidR="00797638" w:rsidRPr="00952214" w:rsidRDefault="00797638" w:rsidP="00797638">
            <w:pPr>
              <w:jc w:val="center"/>
              <w:rPr>
                <w:lang w:val="uk-UA"/>
              </w:rPr>
            </w:pPr>
            <w:r w:rsidRPr="00952214">
              <w:rPr>
                <w:lang w:val="uk-UA"/>
              </w:rPr>
              <w:t xml:space="preserve">Банк: </w:t>
            </w:r>
            <w:r w:rsidRPr="00952214">
              <w:rPr>
                <w:lang w:val="en-US"/>
              </w:rPr>
              <w:t>CESKA</w:t>
            </w:r>
            <w:r w:rsidRPr="001E55AB">
              <w:rPr>
                <w:lang w:val="uk-UA"/>
              </w:rPr>
              <w:t xml:space="preserve"> </w:t>
            </w:r>
            <w:r w:rsidRPr="00952214">
              <w:rPr>
                <w:lang w:val="en-US"/>
              </w:rPr>
              <w:t>SPORITELNA</w:t>
            </w:r>
            <w:r w:rsidRPr="001E55AB">
              <w:rPr>
                <w:lang w:val="uk-UA"/>
              </w:rPr>
              <w:t xml:space="preserve"> </w:t>
            </w:r>
            <w:r w:rsidRPr="00952214">
              <w:rPr>
                <w:lang w:val="en-US"/>
              </w:rPr>
              <w:t>A</w:t>
            </w:r>
            <w:r w:rsidRPr="001E55AB">
              <w:rPr>
                <w:lang w:val="uk-UA"/>
              </w:rPr>
              <w:t>.</w:t>
            </w:r>
            <w:r w:rsidRPr="00952214">
              <w:rPr>
                <w:lang w:val="en-US"/>
              </w:rPr>
              <w:t>S</w:t>
            </w:r>
            <w:r w:rsidRPr="001E55AB">
              <w:rPr>
                <w:lang w:val="uk-UA"/>
              </w:rPr>
              <w:t>.</w:t>
            </w:r>
            <w:r w:rsidRPr="00952214">
              <w:rPr>
                <w:lang w:val="uk-UA"/>
              </w:rPr>
              <w:t>, Прага, Чеська Республіка;</w:t>
            </w:r>
          </w:p>
          <w:p w14:paraId="0F329556" w14:textId="2297BB18" w:rsidR="00797638" w:rsidRPr="00952214" w:rsidRDefault="00797638" w:rsidP="00797638">
            <w:pPr>
              <w:jc w:val="center"/>
              <w:rPr>
                <w:lang w:val="uk-UA"/>
              </w:rPr>
            </w:pPr>
            <w:r w:rsidRPr="00952214">
              <w:rPr>
                <w:lang w:val="en-US"/>
              </w:rPr>
              <w:t>SWIFT: GIBACZPХ</w:t>
            </w:r>
          </w:p>
          <w:p w14:paraId="2D8C192A" w14:textId="77777777" w:rsidR="005A218A" w:rsidRPr="00952214" w:rsidRDefault="005A218A">
            <w:pPr>
              <w:jc w:val="center"/>
              <w:rPr>
                <w:i/>
                <w:lang w:val="en-US"/>
              </w:rPr>
            </w:pPr>
          </w:p>
          <w:p w14:paraId="2D8C192B" w14:textId="69D26CAB" w:rsidR="004C22BA" w:rsidRPr="00952214" w:rsidRDefault="004C22BA" w:rsidP="00C94519">
            <w:pPr>
              <w:numPr>
                <w:ilvl w:val="1"/>
                <w:numId w:val="7"/>
              </w:numPr>
              <w:tabs>
                <w:tab w:val="num" w:pos="426"/>
              </w:tabs>
              <w:ind w:left="426" w:hanging="426"/>
              <w:jc w:val="both"/>
              <w:rPr>
                <w:lang w:val="uk-UA"/>
              </w:rPr>
            </w:pPr>
            <w:r w:rsidRPr="00952214">
              <w:rPr>
                <w:lang w:val="uk-UA"/>
              </w:rPr>
              <w:t>За користування позиковими коштами Позичальник виплачує Позикодавцю</w:t>
            </w:r>
            <w:r w:rsidR="00F8343C" w:rsidRPr="00952214">
              <w:rPr>
                <w:lang w:val="uk-UA"/>
              </w:rPr>
              <w:t xml:space="preserve"> відсотки в розмірі</w:t>
            </w:r>
            <w:r w:rsidRPr="00952214">
              <w:rPr>
                <w:lang w:val="uk-UA"/>
              </w:rPr>
              <w:t xml:space="preserve"> </w:t>
            </w:r>
            <w:r w:rsidR="006B5B27" w:rsidRPr="00952214">
              <w:rPr>
                <w:b/>
                <w:lang w:val="uk-UA"/>
              </w:rPr>
              <w:t>5,0</w:t>
            </w:r>
            <w:r w:rsidR="005A218A" w:rsidRPr="00952214">
              <w:rPr>
                <w:b/>
                <w:lang w:val="uk-UA"/>
              </w:rPr>
              <w:t xml:space="preserve"> (</w:t>
            </w:r>
            <w:r w:rsidR="006B5B27" w:rsidRPr="00952214">
              <w:rPr>
                <w:b/>
                <w:lang w:val="uk-UA"/>
              </w:rPr>
              <w:t>п'ять</w:t>
            </w:r>
            <w:r w:rsidR="001E6182" w:rsidRPr="00952214">
              <w:rPr>
                <w:b/>
                <w:lang w:val="uk-UA"/>
              </w:rPr>
              <w:t xml:space="preserve"> цілих</w:t>
            </w:r>
            <w:r w:rsidR="005A218A" w:rsidRPr="00952214">
              <w:rPr>
                <w:b/>
                <w:lang w:val="uk-UA"/>
              </w:rPr>
              <w:t>) % річних</w:t>
            </w:r>
            <w:r w:rsidRPr="00952214">
              <w:rPr>
                <w:lang w:val="uk-UA"/>
              </w:rPr>
              <w:t>.</w:t>
            </w:r>
            <w:r w:rsidR="00CE717F" w:rsidRPr="00952214">
              <w:t xml:space="preserve"> </w:t>
            </w:r>
            <w:r w:rsidR="00F54B47" w:rsidRPr="00952214">
              <w:rPr>
                <w:lang w:val="uk-UA"/>
              </w:rPr>
              <w:t xml:space="preserve">Для цілей цього Договору рік </w:t>
            </w:r>
            <w:r w:rsidR="00A61FCC" w:rsidRPr="00952214">
              <w:rPr>
                <w:lang w:val="uk-UA"/>
              </w:rPr>
              <w:t xml:space="preserve">фактично </w:t>
            </w:r>
            <w:r w:rsidR="00F54B47" w:rsidRPr="00952214">
              <w:rPr>
                <w:lang w:val="uk-UA"/>
              </w:rPr>
              <w:t xml:space="preserve">становить </w:t>
            </w:r>
            <w:r w:rsidR="00D10D39" w:rsidRPr="00952214">
              <w:t>365</w:t>
            </w:r>
            <w:r w:rsidR="00F54B47" w:rsidRPr="00952214">
              <w:rPr>
                <w:lang w:val="uk-UA"/>
              </w:rPr>
              <w:t xml:space="preserve"> днів.</w:t>
            </w:r>
          </w:p>
          <w:p w14:paraId="2D8C192C" w14:textId="77777777" w:rsidR="00C34123" w:rsidRPr="00952214" w:rsidRDefault="00C34123" w:rsidP="00C34123">
            <w:pPr>
              <w:tabs>
                <w:tab w:val="num" w:pos="622"/>
              </w:tabs>
              <w:jc w:val="both"/>
              <w:rPr>
                <w:lang w:val="uk-UA"/>
              </w:rPr>
            </w:pPr>
          </w:p>
          <w:p w14:paraId="2D8C192D" w14:textId="492905C6" w:rsidR="001D3A46" w:rsidRPr="00952214" w:rsidRDefault="004C22BA">
            <w:pPr>
              <w:numPr>
                <w:ilvl w:val="1"/>
                <w:numId w:val="7"/>
              </w:numPr>
              <w:tabs>
                <w:tab w:val="num" w:pos="426"/>
              </w:tabs>
              <w:ind w:left="426" w:hanging="426"/>
              <w:jc w:val="both"/>
              <w:rPr>
                <w:lang w:val="uk-UA"/>
              </w:rPr>
            </w:pPr>
            <w:r w:rsidRPr="00952214">
              <w:rPr>
                <w:lang w:val="uk-UA"/>
              </w:rPr>
              <w:t>Відсотки</w:t>
            </w:r>
            <w:r w:rsidR="00CE717F" w:rsidRPr="00952214">
              <w:rPr>
                <w:lang w:val="uk-UA"/>
              </w:rPr>
              <w:t xml:space="preserve"> </w:t>
            </w:r>
            <w:r w:rsidR="00C214B0" w:rsidRPr="00952214">
              <w:rPr>
                <w:lang w:val="uk-UA"/>
              </w:rPr>
              <w:t xml:space="preserve">розраховуються виходячи з фактичної кількості днів користування позикою від дня надання </w:t>
            </w:r>
            <w:r w:rsidR="0040698A" w:rsidRPr="00952214">
              <w:rPr>
                <w:lang w:val="uk-UA"/>
              </w:rPr>
              <w:t>П</w:t>
            </w:r>
            <w:r w:rsidR="00C214B0" w:rsidRPr="00952214">
              <w:rPr>
                <w:lang w:val="uk-UA"/>
              </w:rPr>
              <w:t>озики Позикодавцем</w:t>
            </w:r>
            <w:r w:rsidR="0040698A" w:rsidRPr="00952214">
              <w:rPr>
                <w:lang w:val="uk-UA"/>
              </w:rPr>
              <w:t xml:space="preserve"> або її частини</w:t>
            </w:r>
            <w:r w:rsidR="00C214B0" w:rsidRPr="00952214">
              <w:rPr>
                <w:lang w:val="uk-UA"/>
              </w:rPr>
              <w:t xml:space="preserve"> </w:t>
            </w:r>
            <w:r w:rsidR="00CB023A" w:rsidRPr="00952214">
              <w:rPr>
                <w:lang w:val="uk-UA"/>
              </w:rPr>
              <w:t>і підлягають сплаті</w:t>
            </w:r>
            <w:r w:rsidR="00A27069" w:rsidRPr="00952214">
              <w:rPr>
                <w:b/>
                <w:bCs/>
                <w:lang w:val="uk-UA"/>
              </w:rPr>
              <w:t xml:space="preserve"> </w:t>
            </w:r>
            <w:r w:rsidR="00797638" w:rsidRPr="00952214">
              <w:rPr>
                <w:b/>
                <w:bCs/>
                <w:lang w:val="uk-UA"/>
              </w:rPr>
              <w:t>до Кінцевої дати погашення</w:t>
            </w:r>
            <w:r w:rsidR="00840383" w:rsidRPr="00952214">
              <w:rPr>
                <w:b/>
                <w:lang w:val="uk-UA"/>
              </w:rPr>
              <w:t xml:space="preserve"> </w:t>
            </w:r>
            <w:r w:rsidR="00797638" w:rsidRPr="00952214">
              <w:rPr>
                <w:b/>
                <w:lang w:val="uk-UA"/>
              </w:rPr>
              <w:t>(</w:t>
            </w:r>
            <w:r w:rsidR="00840383" w:rsidRPr="00952214">
              <w:rPr>
                <w:b/>
                <w:lang w:val="uk-UA"/>
              </w:rPr>
              <w:t>включно</w:t>
            </w:r>
            <w:r w:rsidR="002C386E" w:rsidRPr="00952214">
              <w:rPr>
                <w:b/>
                <w:lang w:val="uk-UA"/>
              </w:rPr>
              <w:t>)</w:t>
            </w:r>
            <w:r w:rsidRPr="00952214">
              <w:rPr>
                <w:lang w:val="uk-UA"/>
              </w:rPr>
              <w:t xml:space="preserve"> </w:t>
            </w:r>
            <w:r w:rsidR="00E4018A" w:rsidRPr="00952214">
              <w:rPr>
                <w:lang w:val="uk-UA"/>
              </w:rPr>
              <w:t xml:space="preserve">та будуть сплачуватись </w:t>
            </w:r>
            <w:r w:rsidRPr="00952214">
              <w:rPr>
                <w:lang w:val="uk-UA"/>
              </w:rPr>
              <w:t>шляхом перерахування платіжним дорученням за реквізитами, зазначеними у пункті 2.</w:t>
            </w:r>
            <w:r w:rsidR="003A7215" w:rsidRPr="00952214">
              <w:rPr>
                <w:lang w:val="uk-UA"/>
              </w:rPr>
              <w:t>3</w:t>
            </w:r>
            <w:r w:rsidRPr="00952214">
              <w:rPr>
                <w:lang w:val="uk-UA"/>
              </w:rPr>
              <w:t>. даного Договору.</w:t>
            </w:r>
            <w:r w:rsidR="001A07DA" w:rsidRPr="00952214">
              <w:rPr>
                <w:lang w:val="uk-UA"/>
              </w:rPr>
              <w:t xml:space="preserve">   </w:t>
            </w:r>
          </w:p>
          <w:p w14:paraId="2D8C192E" w14:textId="77777777" w:rsidR="001D3A46" w:rsidRPr="00952214" w:rsidRDefault="001D3A46" w:rsidP="001D3A46">
            <w:pPr>
              <w:pStyle w:val="af1"/>
              <w:rPr>
                <w:lang w:val="uk-UA"/>
              </w:rPr>
            </w:pPr>
          </w:p>
          <w:p w14:paraId="2D8C1931" w14:textId="6EA1328C" w:rsidR="00CC691F" w:rsidRPr="001E55AB" w:rsidRDefault="004C22BA" w:rsidP="001D3A46">
            <w:pPr>
              <w:numPr>
                <w:ilvl w:val="1"/>
                <w:numId w:val="7"/>
              </w:numPr>
              <w:tabs>
                <w:tab w:val="num" w:pos="426"/>
              </w:tabs>
              <w:ind w:left="426" w:hanging="426"/>
              <w:jc w:val="both"/>
              <w:rPr>
                <w:lang w:val="uk-UA"/>
              </w:rPr>
            </w:pPr>
            <w:r w:rsidRPr="008B5451">
              <w:rPr>
                <w:lang w:val="uk-UA"/>
              </w:rPr>
              <w:t xml:space="preserve">Вважати датою повернення </w:t>
            </w:r>
            <w:r w:rsidRPr="001E55AB">
              <w:rPr>
                <w:lang w:val="uk-UA"/>
              </w:rPr>
              <w:t xml:space="preserve">позикових коштів </w:t>
            </w:r>
            <w:r w:rsidR="008B5451" w:rsidRPr="001E55AB">
              <w:rPr>
                <w:lang w:val="uk-UA"/>
              </w:rPr>
              <w:t>дату списання коштів з рахунку Позичальника.</w:t>
            </w:r>
          </w:p>
          <w:p w14:paraId="2D8C1932" w14:textId="77777777" w:rsidR="001D3A46" w:rsidRPr="00952214" w:rsidRDefault="001D3A46" w:rsidP="00A77B82">
            <w:pPr>
              <w:jc w:val="both"/>
              <w:rPr>
                <w:lang w:val="uk-UA"/>
              </w:rPr>
            </w:pPr>
          </w:p>
        </w:tc>
        <w:tc>
          <w:tcPr>
            <w:tcW w:w="4961" w:type="dxa"/>
            <w:tcBorders>
              <w:left w:val="single" w:sz="4" w:space="0" w:color="auto"/>
            </w:tcBorders>
          </w:tcPr>
          <w:p w14:paraId="2D8C1933" w14:textId="77777777" w:rsidR="004C22BA" w:rsidRPr="00952214" w:rsidRDefault="004C22BA" w:rsidP="00171CE4">
            <w:pPr>
              <w:adjustRightInd w:val="0"/>
              <w:jc w:val="both"/>
              <w:rPr>
                <w:color w:val="000000"/>
                <w:lang w:val="en-US"/>
              </w:rPr>
            </w:pPr>
            <w:r w:rsidRPr="00952214">
              <w:rPr>
                <w:b/>
                <w:bCs/>
                <w:lang w:val="en-US"/>
              </w:rPr>
              <w:lastRenderedPageBreak/>
              <w:t>2. CONDITIONS OF THE LOAN</w:t>
            </w:r>
          </w:p>
          <w:p w14:paraId="2D8C1934" w14:textId="77777777" w:rsidR="004C22BA" w:rsidRPr="00952214" w:rsidRDefault="004C22BA" w:rsidP="00171CE4">
            <w:pPr>
              <w:adjustRightInd w:val="0"/>
              <w:jc w:val="both"/>
              <w:rPr>
                <w:lang w:val="en-US"/>
              </w:rPr>
            </w:pPr>
          </w:p>
          <w:p w14:paraId="2D8C1935" w14:textId="77777777" w:rsidR="004C22BA" w:rsidRPr="00952214" w:rsidRDefault="004C22BA" w:rsidP="00171CE4">
            <w:pPr>
              <w:numPr>
                <w:ilvl w:val="1"/>
                <w:numId w:val="12"/>
              </w:numPr>
              <w:adjustRightInd w:val="0"/>
              <w:jc w:val="both"/>
              <w:rPr>
                <w:lang w:val="en-US"/>
              </w:rPr>
            </w:pPr>
            <w:r w:rsidRPr="00952214">
              <w:rPr>
                <w:lang w:val="en-US"/>
              </w:rPr>
              <w:t xml:space="preserve">The Lender shall </w:t>
            </w:r>
            <w:r w:rsidR="0040698A" w:rsidRPr="00952214">
              <w:rPr>
                <w:lang w:val="en-US"/>
              </w:rPr>
              <w:t xml:space="preserve">grant the Loan or </w:t>
            </w:r>
            <w:proofErr w:type="gramStart"/>
            <w:r w:rsidR="0040698A" w:rsidRPr="00952214">
              <w:rPr>
                <w:lang w:val="en-US"/>
              </w:rPr>
              <w:t>it’s</w:t>
            </w:r>
            <w:proofErr w:type="gramEnd"/>
            <w:r w:rsidR="0040698A" w:rsidRPr="00952214">
              <w:rPr>
                <w:lang w:val="en-US"/>
              </w:rPr>
              <w:t xml:space="preserve"> part upon Borrower’s request, which does not necessarily have to be written, and as determined by the Lender at its sole discretion. </w:t>
            </w:r>
          </w:p>
          <w:p w14:paraId="2D8C1936" w14:textId="77777777" w:rsidR="004C22BA" w:rsidRPr="00952214" w:rsidRDefault="004C22BA" w:rsidP="00171CE4">
            <w:pPr>
              <w:adjustRightInd w:val="0"/>
              <w:jc w:val="both"/>
              <w:rPr>
                <w:lang w:val="uk-UA"/>
              </w:rPr>
            </w:pPr>
          </w:p>
          <w:p w14:paraId="2D8C1939" w14:textId="6F0D6139" w:rsidR="00BD365C" w:rsidRPr="008B5451" w:rsidRDefault="008B5451" w:rsidP="001E55AB">
            <w:pPr>
              <w:numPr>
                <w:ilvl w:val="1"/>
                <w:numId w:val="12"/>
              </w:numPr>
              <w:adjustRightInd w:val="0"/>
              <w:jc w:val="both"/>
              <w:rPr>
                <w:lang w:val="en-US"/>
              </w:rPr>
            </w:pPr>
            <w:r w:rsidRPr="008B6926">
              <w:rPr>
                <w:b/>
                <w:lang w:val="en-US"/>
              </w:rPr>
              <w:t>November</w:t>
            </w:r>
            <w:r w:rsidRPr="008B5451">
              <w:rPr>
                <w:b/>
                <w:lang w:val="en-US"/>
              </w:rPr>
              <w:t xml:space="preserve"> </w:t>
            </w:r>
            <w:r w:rsidR="00460229" w:rsidRPr="008B6926">
              <w:rPr>
                <w:b/>
                <w:lang w:val="en-US"/>
              </w:rPr>
              <w:t>2</w:t>
            </w:r>
            <w:r w:rsidRPr="008B6926">
              <w:rPr>
                <w:b/>
                <w:lang w:val="en-US"/>
              </w:rPr>
              <w:t>5</w:t>
            </w:r>
            <w:r w:rsidR="00A71E21" w:rsidRPr="008B5451">
              <w:rPr>
                <w:b/>
                <w:lang w:val="en-US"/>
              </w:rPr>
              <w:t>, 20</w:t>
            </w:r>
            <w:r w:rsidR="00460229" w:rsidRPr="008B6926">
              <w:rPr>
                <w:b/>
                <w:lang w:val="en-US"/>
              </w:rPr>
              <w:t>21</w:t>
            </w:r>
            <w:r w:rsidR="00DD326F" w:rsidRPr="008B5451">
              <w:rPr>
                <w:b/>
                <w:lang w:val="uk-UA"/>
              </w:rPr>
              <w:t xml:space="preserve"> </w:t>
            </w:r>
            <w:r w:rsidR="00A37D64" w:rsidRPr="008B5451">
              <w:rPr>
                <w:b/>
                <w:lang w:val="en-US"/>
              </w:rPr>
              <w:t xml:space="preserve">(inclusive) </w:t>
            </w:r>
            <w:r w:rsidR="004C22BA" w:rsidRPr="008B5451">
              <w:rPr>
                <w:lang w:val="en-US"/>
              </w:rPr>
              <w:t>is the final repayment date</w:t>
            </w:r>
            <w:r w:rsidR="00460229" w:rsidRPr="008B6926">
              <w:rPr>
                <w:lang w:val="en-US"/>
              </w:rPr>
              <w:t xml:space="preserve"> (hereinafter – </w:t>
            </w:r>
            <w:r w:rsidR="00460229" w:rsidRPr="008B5451">
              <w:rPr>
                <w:lang w:val="en-US"/>
              </w:rPr>
              <w:t xml:space="preserve">the </w:t>
            </w:r>
            <w:r w:rsidR="00460229" w:rsidRPr="008B6926">
              <w:rPr>
                <w:lang w:val="en-US"/>
              </w:rPr>
              <w:t>"F</w:t>
            </w:r>
            <w:r w:rsidR="00460229" w:rsidRPr="008B5451">
              <w:rPr>
                <w:lang w:val="en-US"/>
              </w:rPr>
              <w:t>inal repayment date</w:t>
            </w:r>
            <w:r w:rsidR="00460229" w:rsidRPr="008B6926">
              <w:rPr>
                <w:lang w:val="en-US"/>
              </w:rPr>
              <w:t>")</w:t>
            </w:r>
            <w:r w:rsidR="004C22BA" w:rsidRPr="008B5451">
              <w:rPr>
                <w:lang w:val="en-US"/>
              </w:rPr>
              <w:t xml:space="preserve"> of the indebtedness for loan facility under the present Agreement; however, the Borrower may at any time repay any part or whole of the principal and</w:t>
            </w:r>
            <w:r w:rsidRPr="008B6926">
              <w:rPr>
                <w:lang w:val="en-US"/>
              </w:rPr>
              <w:t>/or</w:t>
            </w:r>
            <w:r w:rsidR="004C22BA" w:rsidRPr="008B5451">
              <w:rPr>
                <w:lang w:val="en-US"/>
              </w:rPr>
              <w:t xml:space="preserve"> accrued interest to the Lender</w:t>
            </w:r>
            <w:r w:rsidR="001A5C0D" w:rsidRPr="008B5451">
              <w:rPr>
                <w:lang w:val="uk-UA"/>
              </w:rPr>
              <w:t xml:space="preserve"> </w:t>
            </w:r>
            <w:proofErr w:type="spellStart"/>
            <w:r w:rsidR="001A5C0D" w:rsidRPr="008B5451">
              <w:rPr>
                <w:lang w:val="uk-UA"/>
              </w:rPr>
              <w:t>unilaterally</w:t>
            </w:r>
            <w:proofErr w:type="spellEnd"/>
            <w:r w:rsidR="001A5C0D" w:rsidRPr="008B5451">
              <w:rPr>
                <w:lang w:val="uk-UA"/>
              </w:rPr>
              <w:t xml:space="preserve"> </w:t>
            </w:r>
            <w:r w:rsidR="001A5C0D" w:rsidRPr="008B5451">
              <w:rPr>
                <w:lang w:val="en-US"/>
              </w:rPr>
              <w:t>or upon Lender’s request</w:t>
            </w:r>
            <w:r w:rsidR="00BD365C" w:rsidRPr="008B5451">
              <w:rPr>
                <w:lang w:val="en-US"/>
              </w:rPr>
              <w:t xml:space="preserve"> which does not have to be obligatory expressed in a separate document</w:t>
            </w:r>
            <w:r w:rsidR="0015154E" w:rsidRPr="008B5451">
              <w:rPr>
                <w:lang w:val="uk-UA"/>
              </w:rPr>
              <w:t xml:space="preserve">, </w:t>
            </w:r>
            <w:r w:rsidR="0015154E" w:rsidRPr="008B5451">
              <w:rPr>
                <w:lang w:val="en-US"/>
              </w:rPr>
              <w:t xml:space="preserve">unless otherwise contradicts </w:t>
            </w:r>
            <w:r w:rsidR="00331835" w:rsidRPr="008B5451">
              <w:rPr>
                <w:lang w:val="en-US"/>
              </w:rPr>
              <w:t xml:space="preserve">with </w:t>
            </w:r>
            <w:r w:rsidR="0015154E" w:rsidRPr="008B5451">
              <w:rPr>
                <w:lang w:val="en-US"/>
              </w:rPr>
              <w:t xml:space="preserve">the </w:t>
            </w:r>
            <w:r w:rsidR="00331835" w:rsidRPr="008B5451">
              <w:rPr>
                <w:lang w:val="en-US"/>
              </w:rPr>
              <w:t>valid currency legislation of Ukraine</w:t>
            </w:r>
            <w:r w:rsidR="004C22BA" w:rsidRPr="008B5451">
              <w:rPr>
                <w:lang w:val="en-US"/>
              </w:rPr>
              <w:t>.</w:t>
            </w:r>
            <w:r w:rsidR="00460229" w:rsidRPr="008B6926">
              <w:rPr>
                <w:lang w:val="en-US"/>
              </w:rPr>
              <w:t xml:space="preserve"> </w:t>
            </w:r>
          </w:p>
          <w:p w14:paraId="2522D59E" w14:textId="77777777" w:rsidR="00460229" w:rsidRPr="00952214" w:rsidRDefault="00460229" w:rsidP="00A77B82">
            <w:pPr>
              <w:adjustRightInd w:val="0"/>
              <w:ind w:left="360"/>
              <w:jc w:val="both"/>
              <w:rPr>
                <w:lang w:val="en-US"/>
              </w:rPr>
            </w:pPr>
          </w:p>
          <w:p w14:paraId="2D8C193A" w14:textId="77777777" w:rsidR="004B5E8B" w:rsidRPr="00952214" w:rsidRDefault="004B5E8B" w:rsidP="00A77B82">
            <w:pPr>
              <w:adjustRightInd w:val="0"/>
              <w:ind w:left="360"/>
              <w:jc w:val="both"/>
              <w:rPr>
                <w:lang w:val="en-US"/>
              </w:rPr>
            </w:pPr>
            <w:r w:rsidRPr="00952214">
              <w:rPr>
                <w:lang w:val="en-US"/>
              </w:rPr>
              <w:t>Penalties for late payback of the loan or interest shall not be applied under this Agreement.</w:t>
            </w:r>
          </w:p>
          <w:p w14:paraId="2D8C193B" w14:textId="77777777" w:rsidR="004C22BA" w:rsidRPr="00952214" w:rsidRDefault="004C22BA" w:rsidP="00171CE4">
            <w:pPr>
              <w:adjustRightInd w:val="0"/>
              <w:jc w:val="both"/>
              <w:rPr>
                <w:lang w:val="en-US"/>
              </w:rPr>
            </w:pPr>
          </w:p>
          <w:p w14:paraId="2D8C193D" w14:textId="489FC432" w:rsidR="00912A1D" w:rsidRPr="00952214" w:rsidRDefault="00912A1D" w:rsidP="00171CE4">
            <w:pPr>
              <w:adjustRightInd w:val="0"/>
              <w:jc w:val="both"/>
              <w:rPr>
                <w:lang w:val="en-US"/>
              </w:rPr>
            </w:pPr>
          </w:p>
          <w:p w14:paraId="34369778" w14:textId="2A0FD60B" w:rsidR="0061615D" w:rsidRDefault="0061615D" w:rsidP="00171CE4">
            <w:pPr>
              <w:adjustRightInd w:val="0"/>
              <w:jc w:val="both"/>
              <w:rPr>
                <w:lang w:val="en-US"/>
              </w:rPr>
            </w:pPr>
          </w:p>
          <w:p w14:paraId="3C933FA2" w14:textId="77777777" w:rsidR="001E55AB" w:rsidRPr="00952214" w:rsidRDefault="001E55AB" w:rsidP="00171CE4">
            <w:pPr>
              <w:adjustRightInd w:val="0"/>
              <w:jc w:val="both"/>
              <w:rPr>
                <w:lang w:val="en-US"/>
              </w:rPr>
            </w:pPr>
          </w:p>
          <w:p w14:paraId="4D26F002" w14:textId="77777777" w:rsidR="0061615D" w:rsidRPr="00952214" w:rsidRDefault="0061615D" w:rsidP="00171CE4">
            <w:pPr>
              <w:adjustRightInd w:val="0"/>
              <w:jc w:val="both"/>
              <w:rPr>
                <w:lang w:val="en-US"/>
              </w:rPr>
            </w:pPr>
          </w:p>
          <w:p w14:paraId="2D8C193F" w14:textId="7A83E4D8" w:rsidR="00A77815" w:rsidRPr="001E55AB" w:rsidRDefault="004C22BA" w:rsidP="001E55AB">
            <w:pPr>
              <w:numPr>
                <w:ilvl w:val="1"/>
                <w:numId w:val="12"/>
              </w:numPr>
              <w:adjustRightInd w:val="0"/>
              <w:jc w:val="both"/>
              <w:rPr>
                <w:lang w:val="en-US"/>
              </w:rPr>
            </w:pPr>
            <w:r w:rsidRPr="00952214">
              <w:rPr>
                <w:lang w:val="en-US"/>
              </w:rPr>
              <w:t>Repayment of the loan facility by the Borrower sh</w:t>
            </w:r>
            <w:r w:rsidR="008D776B" w:rsidRPr="00952214">
              <w:rPr>
                <w:lang w:val="en-US"/>
              </w:rPr>
              <w:t xml:space="preserve">all be made from the account </w:t>
            </w:r>
            <w:r w:rsidR="00190D34" w:rsidRPr="00952214">
              <w:rPr>
                <w:bCs/>
                <w:color w:val="222222"/>
                <w:lang w:val="uk-UA"/>
              </w:rPr>
              <w:t>IBAN: UA 523005280000026002001360998</w:t>
            </w:r>
            <w:r w:rsidR="00D60389" w:rsidRPr="00952214">
              <w:rPr>
                <w:lang w:val="en-US"/>
              </w:rPr>
              <w:t xml:space="preserve"> opened with </w:t>
            </w:r>
            <w:r w:rsidR="00190D34" w:rsidRPr="00952214">
              <w:rPr>
                <w:bCs/>
                <w:color w:val="222222"/>
                <w:lang w:val="uk-UA"/>
              </w:rPr>
              <w:t>JSC "OTP BANK"</w:t>
            </w:r>
            <w:r w:rsidR="00CF6A59" w:rsidRPr="00952214">
              <w:rPr>
                <w:bCs/>
                <w:lang w:val="en-US" w:eastAsia="ru-RU"/>
              </w:rPr>
              <w:t xml:space="preserve">, </w:t>
            </w:r>
            <w:r w:rsidR="00CF6A59" w:rsidRPr="00952214">
              <w:rPr>
                <w:lang w:val="en-US"/>
              </w:rPr>
              <w:t xml:space="preserve">Kyiv, </w:t>
            </w:r>
            <w:r w:rsidR="00CF6A59" w:rsidRPr="00952214">
              <w:rPr>
                <w:bCs/>
                <w:lang w:val="en-US" w:eastAsia="ru-RU"/>
              </w:rPr>
              <w:t>Ukraine</w:t>
            </w:r>
            <w:r w:rsidR="001E55AB">
              <w:rPr>
                <w:lang w:val="en-US"/>
              </w:rPr>
              <w:t xml:space="preserve">, </w:t>
            </w:r>
            <w:proofErr w:type="gramStart"/>
            <w:r w:rsidR="001E55AB" w:rsidRPr="001E55AB">
              <w:rPr>
                <w:lang w:val="uk-UA"/>
              </w:rPr>
              <w:t>SWIFT :OTPVUAUK</w:t>
            </w:r>
            <w:proofErr w:type="gramEnd"/>
            <w:r w:rsidR="001E55AB" w:rsidRPr="00952214">
              <w:rPr>
                <w:lang w:val="en-US"/>
              </w:rPr>
              <w:t xml:space="preserve"> </w:t>
            </w:r>
            <w:r w:rsidR="00CF6A59" w:rsidRPr="00952214">
              <w:rPr>
                <w:lang w:val="en-US"/>
              </w:rPr>
              <w:t>to:</w:t>
            </w:r>
            <w:r w:rsidRPr="00952214">
              <w:rPr>
                <w:lang w:val="en-US"/>
              </w:rPr>
              <w:t xml:space="preserve"> </w:t>
            </w:r>
          </w:p>
          <w:p w14:paraId="2D8C1940" w14:textId="77777777" w:rsidR="00B748C0" w:rsidRPr="00952214" w:rsidRDefault="00B748C0" w:rsidP="009F3DBA">
            <w:pPr>
              <w:ind w:left="426" w:hanging="142"/>
              <w:jc w:val="center"/>
              <w:rPr>
                <w:b/>
                <w:bCs/>
                <w:lang w:val="en-GB"/>
              </w:rPr>
            </w:pPr>
          </w:p>
          <w:p w14:paraId="2D8C1941" w14:textId="4F1BBE58" w:rsidR="009F3DBA" w:rsidRPr="00952214" w:rsidRDefault="00797638" w:rsidP="009F3DBA">
            <w:pPr>
              <w:ind w:left="426" w:hanging="142"/>
              <w:jc w:val="center"/>
              <w:rPr>
                <w:lang w:val="en-US"/>
              </w:rPr>
            </w:pPr>
            <w:r w:rsidRPr="00952214">
              <w:rPr>
                <w:lang w:val="en-US"/>
              </w:rPr>
              <w:t xml:space="preserve">Mabon </w:t>
            </w:r>
            <w:proofErr w:type="spellStart"/>
            <w:r w:rsidRPr="00952214">
              <w:rPr>
                <w:lang w:val="en-US"/>
              </w:rPr>
              <w:t>investiční</w:t>
            </w:r>
            <w:proofErr w:type="spellEnd"/>
            <w:r w:rsidRPr="00952214">
              <w:rPr>
                <w:lang w:val="en-US"/>
              </w:rPr>
              <w:t xml:space="preserve"> fond s </w:t>
            </w:r>
            <w:proofErr w:type="spellStart"/>
            <w:r w:rsidRPr="00952214">
              <w:rPr>
                <w:lang w:val="en-US"/>
              </w:rPr>
              <w:t>proměnným</w:t>
            </w:r>
            <w:proofErr w:type="spellEnd"/>
            <w:r w:rsidRPr="00952214">
              <w:rPr>
                <w:lang w:val="en-US"/>
              </w:rPr>
              <w:t xml:space="preserve"> </w:t>
            </w:r>
            <w:proofErr w:type="spellStart"/>
            <w:r w:rsidRPr="00952214">
              <w:rPr>
                <w:lang w:val="en-US"/>
              </w:rPr>
              <w:t>základním</w:t>
            </w:r>
            <w:proofErr w:type="spellEnd"/>
            <w:r w:rsidRPr="00952214">
              <w:rPr>
                <w:lang w:val="en-US"/>
              </w:rPr>
              <w:t xml:space="preserve"> </w:t>
            </w:r>
            <w:proofErr w:type="spellStart"/>
            <w:r w:rsidRPr="00952214">
              <w:rPr>
                <w:lang w:val="en-US"/>
              </w:rPr>
              <w:t>kapitálem</w:t>
            </w:r>
            <w:proofErr w:type="spellEnd"/>
            <w:r w:rsidRPr="00952214">
              <w:rPr>
                <w:lang w:val="en-US"/>
              </w:rPr>
              <w:t xml:space="preserve"> A.S.</w:t>
            </w:r>
          </w:p>
          <w:p w14:paraId="2D8C1942" w14:textId="6D5A9A14" w:rsidR="005A218A" w:rsidRPr="00952214" w:rsidRDefault="00797638" w:rsidP="009F3DBA">
            <w:pPr>
              <w:ind w:left="317"/>
              <w:jc w:val="center"/>
              <w:rPr>
                <w:lang w:val="en-US"/>
              </w:rPr>
            </w:pPr>
            <w:r w:rsidRPr="00952214">
              <w:rPr>
                <w:lang w:val="en-GB"/>
              </w:rPr>
              <w:t>IBAN</w:t>
            </w:r>
            <w:r w:rsidRPr="001E55AB">
              <w:rPr>
                <w:lang w:val="en-US"/>
              </w:rPr>
              <w:t xml:space="preserve">: </w:t>
            </w:r>
            <w:r w:rsidRPr="00952214">
              <w:rPr>
                <w:lang w:val="cs-CZ"/>
              </w:rPr>
              <w:t>CZ3908000000000006301322</w:t>
            </w:r>
            <w:r w:rsidR="005A218A" w:rsidRPr="00952214">
              <w:rPr>
                <w:lang w:val="en-GB"/>
              </w:rPr>
              <w:t>,</w:t>
            </w:r>
          </w:p>
          <w:p w14:paraId="2D8C1943" w14:textId="73D24100" w:rsidR="009F3DBA" w:rsidRPr="00952214" w:rsidRDefault="004C1124" w:rsidP="009F3DBA">
            <w:pPr>
              <w:ind w:left="317"/>
              <w:jc w:val="center"/>
              <w:rPr>
                <w:lang w:val="en-GB"/>
              </w:rPr>
            </w:pPr>
            <w:r w:rsidRPr="00952214">
              <w:rPr>
                <w:bCs/>
                <w:color w:val="222222"/>
                <w:lang w:val="uk-UA"/>
              </w:rPr>
              <w:t>Č</w:t>
            </w:r>
            <w:proofErr w:type="spellStart"/>
            <w:r w:rsidRPr="00952214">
              <w:rPr>
                <w:bCs/>
                <w:color w:val="222222"/>
                <w:lang w:val="en-US"/>
              </w:rPr>
              <w:t>esk</w:t>
            </w:r>
            <w:proofErr w:type="spellEnd"/>
            <w:r w:rsidRPr="00952214">
              <w:rPr>
                <w:bCs/>
                <w:color w:val="222222"/>
                <w:lang w:val="uk-UA"/>
              </w:rPr>
              <w:t xml:space="preserve">á </w:t>
            </w:r>
            <w:proofErr w:type="spellStart"/>
            <w:r w:rsidRPr="00952214">
              <w:rPr>
                <w:bCs/>
                <w:color w:val="222222"/>
                <w:lang w:val="en-US"/>
              </w:rPr>
              <w:t>spo</w:t>
            </w:r>
            <w:proofErr w:type="spellEnd"/>
            <w:r w:rsidRPr="00952214">
              <w:rPr>
                <w:bCs/>
                <w:color w:val="222222"/>
                <w:lang w:val="uk-UA"/>
              </w:rPr>
              <w:t>ř</w:t>
            </w:r>
            <w:proofErr w:type="spellStart"/>
            <w:r w:rsidRPr="00952214">
              <w:rPr>
                <w:bCs/>
                <w:color w:val="222222"/>
                <w:lang w:val="en-US"/>
              </w:rPr>
              <w:t>itelna</w:t>
            </w:r>
            <w:proofErr w:type="spellEnd"/>
            <w:r w:rsidRPr="00952214">
              <w:rPr>
                <w:bCs/>
                <w:color w:val="222222"/>
                <w:lang w:val="uk-UA"/>
              </w:rPr>
              <w:t xml:space="preserve">, </w:t>
            </w:r>
            <w:r w:rsidRPr="00952214">
              <w:rPr>
                <w:lang w:val="en-GB"/>
              </w:rPr>
              <w:t>a</w:t>
            </w:r>
            <w:r w:rsidRPr="00952214">
              <w:rPr>
                <w:lang w:val="uk-UA"/>
              </w:rPr>
              <w:t>.</w:t>
            </w:r>
            <w:r w:rsidRPr="00952214">
              <w:rPr>
                <w:lang w:val="en-GB"/>
              </w:rPr>
              <w:t>s</w:t>
            </w:r>
            <w:r w:rsidR="00797638" w:rsidRPr="00952214">
              <w:rPr>
                <w:lang w:val="uk-UA"/>
              </w:rPr>
              <w:t>,</w:t>
            </w:r>
            <w:r w:rsidR="001D3126" w:rsidRPr="00952214">
              <w:rPr>
                <w:lang w:val="en-GB"/>
              </w:rPr>
              <w:t xml:space="preserve"> Praha 5 Czech Republic</w:t>
            </w:r>
          </w:p>
          <w:p w14:paraId="2D8C1945" w14:textId="77777777" w:rsidR="005A218A" w:rsidRPr="00952214" w:rsidRDefault="005A218A" w:rsidP="005A218A">
            <w:pPr>
              <w:ind w:left="317"/>
              <w:jc w:val="center"/>
              <w:rPr>
                <w:lang w:val="en-US"/>
              </w:rPr>
            </w:pPr>
            <w:r w:rsidRPr="00952214">
              <w:rPr>
                <w:lang w:val="en-US"/>
              </w:rPr>
              <w:t>SWIFT</w:t>
            </w:r>
            <w:r w:rsidRPr="00952214">
              <w:rPr>
                <w:lang w:val="uk-UA"/>
              </w:rPr>
              <w:t>:</w:t>
            </w:r>
            <w:r w:rsidRPr="00952214">
              <w:rPr>
                <w:lang w:val="en-US"/>
              </w:rPr>
              <w:t xml:space="preserve"> </w:t>
            </w:r>
            <w:r w:rsidR="001A79F2" w:rsidRPr="00952214">
              <w:rPr>
                <w:lang w:val="en-US"/>
              </w:rPr>
              <w:t>GIBACZPX</w:t>
            </w:r>
          </w:p>
          <w:p w14:paraId="2D8C1946" w14:textId="785B6800" w:rsidR="00C94519" w:rsidRDefault="00C94519" w:rsidP="00171CE4">
            <w:pPr>
              <w:adjustRightInd w:val="0"/>
              <w:jc w:val="both"/>
              <w:rPr>
                <w:lang w:val="en-US"/>
              </w:rPr>
            </w:pPr>
          </w:p>
          <w:p w14:paraId="65B1BF0F" w14:textId="77777777" w:rsidR="001E55AB" w:rsidRPr="00952214" w:rsidRDefault="001E55AB" w:rsidP="00171CE4">
            <w:pPr>
              <w:adjustRightInd w:val="0"/>
              <w:jc w:val="both"/>
              <w:rPr>
                <w:lang w:val="en-US"/>
              </w:rPr>
            </w:pPr>
          </w:p>
          <w:p w14:paraId="2D8C1947" w14:textId="33616876" w:rsidR="004C22BA" w:rsidRPr="00952214" w:rsidRDefault="004C22BA" w:rsidP="00C94519">
            <w:pPr>
              <w:numPr>
                <w:ilvl w:val="1"/>
                <w:numId w:val="12"/>
              </w:numPr>
              <w:adjustRightInd w:val="0"/>
              <w:jc w:val="both"/>
              <w:rPr>
                <w:color w:val="000000"/>
                <w:lang w:val="en-US"/>
              </w:rPr>
            </w:pPr>
            <w:r w:rsidRPr="00952214">
              <w:rPr>
                <w:lang w:val="en-US"/>
              </w:rPr>
              <w:t>The Borrower shall pay interest for the use of the loan facility to the Lender at</w:t>
            </w:r>
            <w:r w:rsidR="003A4C7C" w:rsidRPr="00952214">
              <w:rPr>
                <w:lang w:val="en-US"/>
              </w:rPr>
              <w:t xml:space="preserve"> </w:t>
            </w:r>
            <w:r w:rsidR="007C3CA9" w:rsidRPr="008B6926">
              <w:rPr>
                <w:b/>
                <w:lang w:val="en-US"/>
              </w:rPr>
              <w:t>5,0</w:t>
            </w:r>
            <w:r w:rsidR="005A218A" w:rsidRPr="00952214">
              <w:rPr>
                <w:b/>
                <w:lang w:val="en-US"/>
              </w:rPr>
              <w:t xml:space="preserve"> (</w:t>
            </w:r>
            <w:r w:rsidR="007C3CA9" w:rsidRPr="008B6926">
              <w:rPr>
                <w:b/>
                <w:lang w:val="en-US"/>
              </w:rPr>
              <w:t>five</w:t>
            </w:r>
            <w:r w:rsidR="001E6182" w:rsidRPr="00952214">
              <w:rPr>
                <w:b/>
                <w:lang w:val="en-US"/>
              </w:rPr>
              <w:t xml:space="preserve"> point </w:t>
            </w:r>
            <w:r w:rsidR="007C3CA9" w:rsidRPr="008B6926">
              <w:rPr>
                <w:b/>
                <w:lang w:val="en-US"/>
              </w:rPr>
              <w:t>zero</w:t>
            </w:r>
            <w:r w:rsidR="005A218A" w:rsidRPr="00952214">
              <w:rPr>
                <w:b/>
                <w:lang w:val="en-US"/>
              </w:rPr>
              <w:t>)</w:t>
            </w:r>
            <w:r w:rsidR="005A218A" w:rsidRPr="00952214">
              <w:rPr>
                <w:b/>
                <w:lang w:val="uk-UA"/>
              </w:rPr>
              <w:t xml:space="preserve"> </w:t>
            </w:r>
            <w:r w:rsidR="005A218A" w:rsidRPr="00952214">
              <w:rPr>
                <w:b/>
                <w:lang w:val="en-US"/>
              </w:rPr>
              <w:t>%</w:t>
            </w:r>
            <w:r w:rsidR="005A218A" w:rsidRPr="00952214">
              <w:rPr>
                <w:b/>
                <w:lang w:val="uk-UA"/>
              </w:rPr>
              <w:t xml:space="preserve"> </w:t>
            </w:r>
            <w:r w:rsidR="005A218A" w:rsidRPr="00952214">
              <w:rPr>
                <w:b/>
                <w:lang w:val="en-US"/>
              </w:rPr>
              <w:t>per annum</w:t>
            </w:r>
            <w:r w:rsidRPr="00952214">
              <w:rPr>
                <w:lang w:val="en-US"/>
              </w:rPr>
              <w:t>.</w:t>
            </w:r>
            <w:r w:rsidR="00B85B6B" w:rsidRPr="00952214">
              <w:rPr>
                <w:lang w:val="en-US"/>
              </w:rPr>
              <w:t xml:space="preserve">  For purposes of this Agreement the year consists of </w:t>
            </w:r>
            <w:r w:rsidR="00D10D39" w:rsidRPr="00952214">
              <w:rPr>
                <w:lang w:val="en-US"/>
              </w:rPr>
              <w:t>365</w:t>
            </w:r>
            <w:r w:rsidR="00D10D39" w:rsidRPr="00952214">
              <w:rPr>
                <w:lang w:val="uk-UA"/>
              </w:rPr>
              <w:t xml:space="preserve"> </w:t>
            </w:r>
            <w:r w:rsidR="00B85B6B" w:rsidRPr="00952214">
              <w:rPr>
                <w:lang w:val="en-US"/>
              </w:rPr>
              <w:t>days.</w:t>
            </w:r>
          </w:p>
          <w:p w14:paraId="2D8C1948" w14:textId="77777777" w:rsidR="004B42B0" w:rsidRPr="00952214" w:rsidRDefault="004B42B0" w:rsidP="004B42B0">
            <w:pPr>
              <w:adjustRightInd w:val="0"/>
              <w:ind w:left="360"/>
              <w:jc w:val="both"/>
              <w:rPr>
                <w:color w:val="000000"/>
                <w:lang w:val="en-US"/>
              </w:rPr>
            </w:pPr>
          </w:p>
          <w:p w14:paraId="2D8C1949" w14:textId="77777777" w:rsidR="009B7032" w:rsidRPr="00952214" w:rsidRDefault="009B7032" w:rsidP="00171CE4">
            <w:pPr>
              <w:adjustRightInd w:val="0"/>
              <w:jc w:val="both"/>
              <w:rPr>
                <w:lang w:val="uk-UA"/>
              </w:rPr>
            </w:pPr>
          </w:p>
          <w:p w14:paraId="2D8C194A" w14:textId="4370A9B1" w:rsidR="004C22BA" w:rsidRPr="00952214" w:rsidRDefault="004C22BA" w:rsidP="00CE717F">
            <w:pPr>
              <w:numPr>
                <w:ilvl w:val="1"/>
                <w:numId w:val="12"/>
              </w:numPr>
              <w:adjustRightInd w:val="0"/>
              <w:jc w:val="both"/>
              <w:rPr>
                <w:lang w:val="en-US"/>
              </w:rPr>
            </w:pPr>
            <w:r w:rsidRPr="00952214">
              <w:rPr>
                <w:lang w:val="en-US"/>
              </w:rPr>
              <w:t xml:space="preserve">Interest shall be calculated </w:t>
            </w:r>
            <w:r w:rsidR="004B5E8B" w:rsidRPr="00952214">
              <w:rPr>
                <w:lang w:val="en-US"/>
              </w:rPr>
              <w:t xml:space="preserve">based on actual number of days of </w:t>
            </w:r>
            <w:r w:rsidR="0040698A" w:rsidRPr="00952214">
              <w:rPr>
                <w:lang w:val="en-US"/>
              </w:rPr>
              <w:t>L</w:t>
            </w:r>
            <w:r w:rsidR="004B5E8B" w:rsidRPr="00952214">
              <w:rPr>
                <w:lang w:val="en-US"/>
              </w:rPr>
              <w:t xml:space="preserve">oan usage starting of the date, when </w:t>
            </w:r>
            <w:r w:rsidR="0040698A" w:rsidRPr="00952214">
              <w:rPr>
                <w:lang w:val="en-US"/>
              </w:rPr>
              <w:t>L</w:t>
            </w:r>
            <w:r w:rsidR="004B5E8B" w:rsidRPr="00952214">
              <w:rPr>
                <w:lang w:val="en-US"/>
              </w:rPr>
              <w:t xml:space="preserve">oan </w:t>
            </w:r>
            <w:r w:rsidR="0040698A" w:rsidRPr="00952214">
              <w:rPr>
                <w:lang w:val="en-US"/>
              </w:rPr>
              <w:t xml:space="preserve">or its part </w:t>
            </w:r>
            <w:r w:rsidR="004B5E8B" w:rsidRPr="00952214">
              <w:rPr>
                <w:lang w:val="en-US"/>
              </w:rPr>
              <w:t xml:space="preserve">has been </w:t>
            </w:r>
            <w:r w:rsidR="001D3A46" w:rsidRPr="00952214">
              <w:rPr>
                <w:lang w:val="en-US"/>
              </w:rPr>
              <w:t>transferred</w:t>
            </w:r>
            <w:r w:rsidR="004B5E8B" w:rsidRPr="00952214">
              <w:rPr>
                <w:lang w:val="en-US"/>
              </w:rPr>
              <w:t xml:space="preserve"> to the Borrower,</w:t>
            </w:r>
            <w:r w:rsidR="00CE717F" w:rsidRPr="00952214">
              <w:rPr>
                <w:lang w:val="en-US"/>
              </w:rPr>
              <w:t xml:space="preserve"> </w:t>
            </w:r>
            <w:r w:rsidR="00C907FC" w:rsidRPr="00952214">
              <w:rPr>
                <w:lang w:val="en-US"/>
              </w:rPr>
              <w:t xml:space="preserve">and shall be due </w:t>
            </w:r>
            <w:r w:rsidR="00ED03C0" w:rsidRPr="00952214">
              <w:rPr>
                <w:b/>
                <w:bCs/>
                <w:lang w:val="en-US"/>
              </w:rPr>
              <w:t>at maturity</w:t>
            </w:r>
            <w:r w:rsidR="00ED03C0" w:rsidRPr="00952214">
              <w:rPr>
                <w:i/>
                <w:lang w:val="uk-UA"/>
              </w:rPr>
              <w:t xml:space="preserve"> </w:t>
            </w:r>
            <w:r w:rsidR="002C386E" w:rsidRPr="00952214">
              <w:rPr>
                <w:b/>
                <w:lang w:val="uk-UA"/>
              </w:rPr>
              <w:t>(</w:t>
            </w:r>
            <w:r w:rsidR="007C3CA9" w:rsidRPr="008B6926">
              <w:rPr>
                <w:b/>
                <w:lang w:val="en-US"/>
              </w:rPr>
              <w:t>Final repayment date</w:t>
            </w:r>
            <w:r w:rsidR="00B577E0" w:rsidRPr="00952214">
              <w:rPr>
                <w:b/>
                <w:lang w:val="en-US"/>
              </w:rPr>
              <w:t xml:space="preserve"> </w:t>
            </w:r>
            <w:r w:rsidR="00840383" w:rsidRPr="00952214">
              <w:rPr>
                <w:b/>
                <w:lang w:val="en-US"/>
              </w:rPr>
              <w:t>inclusive</w:t>
            </w:r>
            <w:r w:rsidR="002C386E" w:rsidRPr="00952214">
              <w:rPr>
                <w:b/>
                <w:lang w:val="en-US"/>
              </w:rPr>
              <w:t>)</w:t>
            </w:r>
            <w:r w:rsidRPr="00952214">
              <w:rPr>
                <w:lang w:val="en-US"/>
              </w:rPr>
              <w:t xml:space="preserve"> </w:t>
            </w:r>
            <w:r w:rsidR="00E4018A" w:rsidRPr="00952214">
              <w:rPr>
                <w:lang w:val="en-US"/>
              </w:rPr>
              <w:t xml:space="preserve">and paid </w:t>
            </w:r>
            <w:r w:rsidRPr="00952214">
              <w:rPr>
                <w:lang w:val="en-US"/>
              </w:rPr>
              <w:t>by wire transfer to the bank details as mentioned in paragraph 2.</w:t>
            </w:r>
            <w:r w:rsidR="003A7215" w:rsidRPr="00952214">
              <w:rPr>
                <w:lang w:val="en-US"/>
              </w:rPr>
              <w:t>3</w:t>
            </w:r>
            <w:r w:rsidRPr="00952214">
              <w:rPr>
                <w:lang w:val="en-US"/>
              </w:rPr>
              <w:t>. of the present Agreement.</w:t>
            </w:r>
          </w:p>
          <w:p w14:paraId="2D8C194C" w14:textId="77777777" w:rsidR="00721049" w:rsidRPr="00952214" w:rsidRDefault="00721049" w:rsidP="00171CE4">
            <w:pPr>
              <w:adjustRightInd w:val="0"/>
              <w:jc w:val="both"/>
              <w:rPr>
                <w:lang w:val="en-US"/>
              </w:rPr>
            </w:pPr>
          </w:p>
          <w:p w14:paraId="2D8C194D" w14:textId="77777777" w:rsidR="000F7A7F" w:rsidRPr="00952214" w:rsidRDefault="000F7A7F" w:rsidP="00171CE4">
            <w:pPr>
              <w:adjustRightInd w:val="0"/>
              <w:jc w:val="both"/>
              <w:rPr>
                <w:lang w:val="en-US"/>
              </w:rPr>
            </w:pPr>
          </w:p>
          <w:p w14:paraId="2D8C1951" w14:textId="09D1CC0A" w:rsidR="00A63B79" w:rsidRPr="008B5451" w:rsidRDefault="004C22BA" w:rsidP="001E55AB">
            <w:pPr>
              <w:numPr>
                <w:ilvl w:val="1"/>
                <w:numId w:val="12"/>
              </w:numPr>
              <w:adjustRightInd w:val="0"/>
              <w:jc w:val="both"/>
              <w:rPr>
                <w:lang w:val="en-US"/>
              </w:rPr>
            </w:pPr>
            <w:r w:rsidRPr="008B5451">
              <w:rPr>
                <w:lang w:val="en-US"/>
              </w:rPr>
              <w:t xml:space="preserve">The </w:t>
            </w:r>
            <w:r w:rsidR="008B5451" w:rsidRPr="008B5451">
              <w:rPr>
                <w:lang w:val="en-US"/>
              </w:rPr>
              <w:t xml:space="preserve">date of </w:t>
            </w:r>
            <w:proofErr w:type="spellStart"/>
            <w:r w:rsidR="008B5451" w:rsidRPr="008B5451">
              <w:rPr>
                <w:lang w:val="en-US"/>
              </w:rPr>
              <w:t>writedown</w:t>
            </w:r>
            <w:proofErr w:type="spellEnd"/>
            <w:r w:rsidR="008B5451" w:rsidRPr="008B5451">
              <w:rPr>
                <w:lang w:val="uk-UA"/>
              </w:rPr>
              <w:t xml:space="preserve"> </w:t>
            </w:r>
            <w:r w:rsidR="008B5451" w:rsidRPr="008B6926">
              <w:rPr>
                <w:lang w:val="en-US"/>
              </w:rPr>
              <w:t>of</w:t>
            </w:r>
            <w:r w:rsidR="008B5451" w:rsidRPr="008B5451">
              <w:rPr>
                <w:lang w:val="en-US"/>
              </w:rPr>
              <w:t xml:space="preserve"> the loan facility </w:t>
            </w:r>
            <w:r w:rsidR="008B5451" w:rsidRPr="008B6926">
              <w:rPr>
                <w:lang w:val="en-US"/>
              </w:rPr>
              <w:t>from</w:t>
            </w:r>
            <w:r w:rsidR="008B5451" w:rsidRPr="008B5451">
              <w:rPr>
                <w:lang w:val="en-US"/>
              </w:rPr>
              <w:t xml:space="preserve"> the </w:t>
            </w:r>
            <w:r w:rsidR="008B5451" w:rsidRPr="008B6926">
              <w:rPr>
                <w:lang w:val="en-US"/>
              </w:rPr>
              <w:t>Borrower</w:t>
            </w:r>
            <w:r w:rsidR="008B5451" w:rsidRPr="008B5451">
              <w:rPr>
                <w:lang w:val="en-US"/>
              </w:rPr>
              <w:t>’s</w:t>
            </w:r>
            <w:r w:rsidRPr="008B5451">
              <w:rPr>
                <w:lang w:val="en-US"/>
              </w:rPr>
              <w:t xml:space="preserve"> bank account is considered as the date of the repayment of the loan facility.</w:t>
            </w:r>
          </w:p>
          <w:p w14:paraId="2D8C1952" w14:textId="77777777" w:rsidR="00A63B79" w:rsidRPr="00952214" w:rsidRDefault="00A63B79" w:rsidP="00A63B79">
            <w:pPr>
              <w:adjustRightInd w:val="0"/>
              <w:jc w:val="both"/>
              <w:rPr>
                <w:lang w:val="uk-UA"/>
              </w:rPr>
            </w:pPr>
          </w:p>
        </w:tc>
      </w:tr>
      <w:tr w:rsidR="004C22BA" w:rsidRPr="008B6926" w14:paraId="2D8C1981" w14:textId="77777777" w:rsidTr="00A96694">
        <w:tblPrEx>
          <w:tblBorders>
            <w:insideV w:val="none" w:sz="0" w:space="0" w:color="auto"/>
          </w:tblBorders>
        </w:tblPrEx>
        <w:tc>
          <w:tcPr>
            <w:tcW w:w="5070" w:type="dxa"/>
            <w:tcBorders>
              <w:right w:val="single" w:sz="4" w:space="0" w:color="auto"/>
            </w:tcBorders>
          </w:tcPr>
          <w:p w14:paraId="2D8C1970" w14:textId="4F66D293" w:rsidR="004C22BA" w:rsidRPr="00952214" w:rsidRDefault="001E55AB">
            <w:pPr>
              <w:pStyle w:val="a4"/>
              <w:rPr>
                <w:lang w:val="uk-UA"/>
              </w:rPr>
            </w:pPr>
            <w:r w:rsidRPr="001E55AB">
              <w:lastRenderedPageBreak/>
              <w:t>3</w:t>
            </w:r>
            <w:r w:rsidR="004C22BA" w:rsidRPr="00952214">
              <w:rPr>
                <w:lang w:val="uk-UA"/>
              </w:rPr>
              <w:t>. ТЕРМІНИ Й УМОВИ ДІЇ ДОГОВОРУ</w:t>
            </w:r>
          </w:p>
          <w:p w14:paraId="2D8C1972" w14:textId="77777777" w:rsidR="004C22BA" w:rsidRPr="00952214" w:rsidRDefault="004C22BA">
            <w:pPr>
              <w:jc w:val="both"/>
              <w:rPr>
                <w:lang w:val="uk-UA"/>
              </w:rPr>
            </w:pPr>
          </w:p>
          <w:p w14:paraId="2D8C1973" w14:textId="069FD71B" w:rsidR="004C22BA" w:rsidRPr="001E55AB" w:rsidRDefault="004C22BA" w:rsidP="001E55AB">
            <w:pPr>
              <w:pStyle w:val="af1"/>
              <w:numPr>
                <w:ilvl w:val="1"/>
                <w:numId w:val="33"/>
              </w:numPr>
              <w:jc w:val="both"/>
              <w:rPr>
                <w:lang w:val="uk-UA"/>
              </w:rPr>
            </w:pPr>
            <w:r w:rsidRPr="001E55AB">
              <w:rPr>
                <w:lang w:val="uk-UA"/>
              </w:rPr>
              <w:t xml:space="preserve">Дія даного Договору припиняється після повного </w:t>
            </w:r>
            <w:r w:rsidR="003A7215" w:rsidRPr="001E55AB">
              <w:rPr>
                <w:lang w:val="uk-UA"/>
              </w:rPr>
              <w:t xml:space="preserve">повернення </w:t>
            </w:r>
            <w:r w:rsidRPr="001E55AB">
              <w:rPr>
                <w:lang w:val="uk-UA"/>
              </w:rPr>
              <w:t>позикових коштів</w:t>
            </w:r>
            <w:r w:rsidR="003A7215" w:rsidRPr="001E55AB">
              <w:rPr>
                <w:lang w:val="uk-UA"/>
              </w:rPr>
              <w:t xml:space="preserve"> </w:t>
            </w:r>
            <w:r w:rsidRPr="001E55AB">
              <w:rPr>
                <w:lang w:val="uk-UA"/>
              </w:rPr>
              <w:t>й сплати відсотків за ними Позичальником Позикодавцю відповідно до пункту 2.2. Договору.</w:t>
            </w:r>
            <w:r w:rsidR="006617E6" w:rsidRPr="001E55AB">
              <w:rPr>
                <w:lang w:val="uk-UA"/>
              </w:rPr>
              <w:t xml:space="preserve"> </w:t>
            </w:r>
          </w:p>
          <w:p w14:paraId="2D8C1974" w14:textId="77777777" w:rsidR="004C22BA" w:rsidRPr="00952214" w:rsidRDefault="004C22BA">
            <w:pPr>
              <w:jc w:val="both"/>
              <w:rPr>
                <w:lang w:val="uk-UA"/>
              </w:rPr>
            </w:pPr>
          </w:p>
          <w:p w14:paraId="2D8C1975" w14:textId="5BD7A5D7" w:rsidR="004C22BA" w:rsidRPr="001E55AB" w:rsidRDefault="00941620" w:rsidP="001E55AB">
            <w:pPr>
              <w:pStyle w:val="af1"/>
              <w:numPr>
                <w:ilvl w:val="1"/>
                <w:numId w:val="33"/>
              </w:numPr>
              <w:jc w:val="both"/>
              <w:rPr>
                <w:lang w:val="uk-UA"/>
              </w:rPr>
            </w:pPr>
            <w:r w:rsidRPr="001E55AB">
              <w:rPr>
                <w:lang w:val="uk-UA"/>
              </w:rPr>
              <w:t xml:space="preserve">Сторони </w:t>
            </w:r>
            <w:r w:rsidR="004C22BA" w:rsidRPr="001E55AB">
              <w:rPr>
                <w:lang w:val="uk-UA"/>
              </w:rPr>
              <w:t xml:space="preserve">зобов'язується негайно повідомити </w:t>
            </w:r>
            <w:r w:rsidRPr="001E55AB">
              <w:rPr>
                <w:lang w:val="uk-UA"/>
              </w:rPr>
              <w:t xml:space="preserve">одна одну в разі </w:t>
            </w:r>
            <w:r w:rsidR="004C22BA" w:rsidRPr="001E55AB">
              <w:rPr>
                <w:lang w:val="uk-UA"/>
              </w:rPr>
              <w:t>змін</w:t>
            </w:r>
            <w:r w:rsidRPr="001E55AB">
              <w:rPr>
                <w:lang w:val="uk-UA"/>
              </w:rPr>
              <w:t>и своїх</w:t>
            </w:r>
            <w:r w:rsidR="004C22BA" w:rsidRPr="001E55AB">
              <w:rPr>
                <w:lang w:val="uk-UA"/>
              </w:rPr>
              <w:t xml:space="preserve"> </w:t>
            </w:r>
            <w:r w:rsidRPr="001E55AB">
              <w:rPr>
                <w:lang w:val="uk-UA"/>
              </w:rPr>
              <w:t xml:space="preserve">юридичних </w:t>
            </w:r>
            <w:r w:rsidR="004C22BA" w:rsidRPr="001E55AB">
              <w:rPr>
                <w:lang w:val="uk-UA"/>
              </w:rPr>
              <w:t>і фактичн</w:t>
            </w:r>
            <w:r w:rsidRPr="001E55AB">
              <w:rPr>
                <w:lang w:val="uk-UA"/>
              </w:rPr>
              <w:t>их</w:t>
            </w:r>
            <w:r w:rsidR="004C22BA" w:rsidRPr="001E55AB">
              <w:rPr>
                <w:lang w:val="uk-UA"/>
              </w:rPr>
              <w:t xml:space="preserve"> адрес та/або номерів телефонів.</w:t>
            </w:r>
          </w:p>
          <w:p w14:paraId="2D8C1976" w14:textId="77777777" w:rsidR="004C22BA" w:rsidRPr="00952214" w:rsidRDefault="004C22BA">
            <w:pPr>
              <w:jc w:val="both"/>
              <w:rPr>
                <w:lang w:val="uk-UA"/>
              </w:rPr>
            </w:pPr>
          </w:p>
          <w:p w14:paraId="2D8C1977" w14:textId="07553F4A" w:rsidR="004C22BA" w:rsidRPr="00952214" w:rsidRDefault="004C22BA" w:rsidP="001E55AB">
            <w:pPr>
              <w:numPr>
                <w:ilvl w:val="1"/>
                <w:numId w:val="33"/>
              </w:numPr>
              <w:ind w:left="426" w:hanging="426"/>
              <w:jc w:val="both"/>
              <w:rPr>
                <w:lang w:val="uk-UA"/>
              </w:rPr>
            </w:pPr>
            <w:r w:rsidRPr="00952214">
              <w:rPr>
                <w:lang w:val="uk-UA"/>
              </w:rPr>
              <w:t>Процентна ставка за користування позикою, яка зазначена в пункті 2.</w:t>
            </w:r>
            <w:r w:rsidR="004C1124" w:rsidRPr="00952214">
              <w:t>4</w:t>
            </w:r>
            <w:r w:rsidRPr="00952214">
              <w:rPr>
                <w:lang w:val="uk-UA"/>
              </w:rPr>
              <w:t>. даного Договору, є фіксованою</w:t>
            </w:r>
            <w:r w:rsidR="00A02BCF" w:rsidRPr="00952214">
              <w:rPr>
                <w:lang w:val="uk-UA"/>
              </w:rPr>
              <w:t>, але</w:t>
            </w:r>
            <w:r w:rsidR="005E2991" w:rsidRPr="00952214">
              <w:rPr>
                <w:lang w:val="uk-UA"/>
              </w:rPr>
              <w:t xml:space="preserve"> може переглядатися щорічно протягом </w:t>
            </w:r>
            <w:r w:rsidRPr="00952214">
              <w:rPr>
                <w:lang w:val="uk-UA"/>
              </w:rPr>
              <w:t>термін</w:t>
            </w:r>
            <w:r w:rsidR="005E2991" w:rsidRPr="00952214">
              <w:rPr>
                <w:lang w:val="uk-UA"/>
              </w:rPr>
              <w:t>у</w:t>
            </w:r>
            <w:r w:rsidRPr="00952214">
              <w:rPr>
                <w:lang w:val="uk-UA"/>
              </w:rPr>
              <w:t xml:space="preserve"> дії Договору</w:t>
            </w:r>
            <w:r w:rsidR="009F26F2" w:rsidRPr="00952214">
              <w:rPr>
                <w:color w:val="1F497D"/>
                <w:lang w:val="uk-UA"/>
              </w:rPr>
              <w:t xml:space="preserve">. </w:t>
            </w:r>
            <w:r w:rsidR="009F26F2" w:rsidRPr="00952214">
              <w:rPr>
                <w:lang w:val="uk-UA"/>
              </w:rPr>
              <w:t>Такий перегляд має бути зафіксовано письмово укладеною Додатковою угодою до Договору</w:t>
            </w:r>
            <w:r w:rsidRPr="00952214">
              <w:rPr>
                <w:lang w:val="uk-UA"/>
              </w:rPr>
              <w:t>.</w:t>
            </w:r>
          </w:p>
          <w:p w14:paraId="19428D5D" w14:textId="77777777" w:rsidR="006617E6" w:rsidRPr="00952214" w:rsidRDefault="006617E6" w:rsidP="006617E6">
            <w:pPr>
              <w:pStyle w:val="af1"/>
              <w:rPr>
                <w:lang w:val="uk-UA"/>
              </w:rPr>
            </w:pPr>
          </w:p>
          <w:p w14:paraId="67A753B1" w14:textId="2C26DFDD" w:rsidR="006617E6" w:rsidRPr="001E55AB" w:rsidRDefault="008B5451" w:rsidP="001E55AB">
            <w:pPr>
              <w:numPr>
                <w:ilvl w:val="1"/>
                <w:numId w:val="33"/>
              </w:numPr>
              <w:ind w:left="426" w:hanging="426"/>
              <w:jc w:val="both"/>
              <w:rPr>
                <w:lang w:val="uk-UA"/>
              </w:rPr>
            </w:pPr>
            <w:r>
              <w:rPr>
                <w:lang w:val="uk-UA"/>
              </w:rPr>
              <w:t>Позичальник</w:t>
            </w:r>
            <w:r w:rsidR="006617E6" w:rsidRPr="00952214">
              <w:rPr>
                <w:lang w:val="uk-UA"/>
              </w:rPr>
              <w:t xml:space="preserve"> може розірвати цей Договір в будь-який час до </w:t>
            </w:r>
            <w:r w:rsidR="00797638" w:rsidRPr="00952214">
              <w:rPr>
                <w:lang w:val="uk-UA"/>
              </w:rPr>
              <w:t>настання Кінцевої дати погашення</w:t>
            </w:r>
            <w:r w:rsidR="006617E6" w:rsidRPr="00952214">
              <w:rPr>
                <w:lang w:val="uk-UA"/>
              </w:rPr>
              <w:t xml:space="preserve">, </w:t>
            </w:r>
            <w:r w:rsidR="006617E6" w:rsidRPr="001E55AB">
              <w:rPr>
                <w:lang w:val="uk-UA"/>
              </w:rPr>
              <w:t xml:space="preserve">направивши </w:t>
            </w:r>
            <w:r w:rsidRPr="001E55AB">
              <w:rPr>
                <w:lang w:val="uk-UA"/>
              </w:rPr>
              <w:t>Позикодавцю</w:t>
            </w:r>
            <w:r w:rsidR="006617E6" w:rsidRPr="001E55AB">
              <w:rPr>
                <w:lang w:val="uk-UA"/>
              </w:rPr>
              <w:t xml:space="preserve"> письмове повідомлення про це не пізніше 10 (десяти) робочих днів до дати розірвання</w:t>
            </w:r>
            <w:r w:rsidRPr="001E55AB">
              <w:rPr>
                <w:lang w:val="uk-UA"/>
              </w:rPr>
              <w:t>, якщо це не буде суперечити чинному законодавству України</w:t>
            </w:r>
            <w:r w:rsidR="006617E6" w:rsidRPr="001E55AB">
              <w:rPr>
                <w:lang w:val="uk-UA"/>
              </w:rPr>
              <w:t>.</w:t>
            </w:r>
          </w:p>
          <w:p w14:paraId="44798AE9" w14:textId="77777777" w:rsidR="004C22BA" w:rsidRDefault="004C22BA">
            <w:pPr>
              <w:jc w:val="both"/>
              <w:rPr>
                <w:lang w:val="uk-UA"/>
              </w:rPr>
            </w:pPr>
          </w:p>
          <w:p w14:paraId="2D8C1978" w14:textId="6EFB946A" w:rsidR="001E55AB" w:rsidRPr="00952214" w:rsidRDefault="001E55AB">
            <w:pPr>
              <w:jc w:val="both"/>
              <w:rPr>
                <w:lang w:val="uk-UA"/>
              </w:rPr>
            </w:pPr>
          </w:p>
        </w:tc>
        <w:tc>
          <w:tcPr>
            <w:tcW w:w="4961" w:type="dxa"/>
            <w:tcBorders>
              <w:left w:val="single" w:sz="4" w:space="0" w:color="auto"/>
            </w:tcBorders>
          </w:tcPr>
          <w:p w14:paraId="2D8C1979" w14:textId="1220A461" w:rsidR="004C22BA" w:rsidRPr="00952214" w:rsidRDefault="001E55AB" w:rsidP="00171CE4">
            <w:pPr>
              <w:adjustRightInd w:val="0"/>
              <w:jc w:val="both"/>
              <w:rPr>
                <w:b/>
                <w:bCs/>
                <w:caps/>
                <w:lang w:val="en-US"/>
              </w:rPr>
            </w:pPr>
            <w:r>
              <w:rPr>
                <w:b/>
                <w:bCs/>
                <w:lang w:val="en-US"/>
              </w:rPr>
              <w:t>3</w:t>
            </w:r>
            <w:r w:rsidR="004C22BA" w:rsidRPr="00952214">
              <w:rPr>
                <w:b/>
                <w:bCs/>
                <w:lang w:val="en-US"/>
              </w:rPr>
              <w:t xml:space="preserve">. </w:t>
            </w:r>
            <w:r w:rsidR="004C22BA" w:rsidRPr="00952214">
              <w:rPr>
                <w:b/>
                <w:bCs/>
                <w:caps/>
                <w:lang w:val="en-US"/>
              </w:rPr>
              <w:t>TERMS and CONDITIONS of VALIDITY of the AGREEMENT</w:t>
            </w:r>
          </w:p>
          <w:p w14:paraId="2D8C197A" w14:textId="77777777" w:rsidR="004C22BA" w:rsidRPr="00952214" w:rsidRDefault="004C22BA" w:rsidP="00171CE4">
            <w:pPr>
              <w:adjustRightInd w:val="0"/>
              <w:jc w:val="both"/>
              <w:rPr>
                <w:lang w:val="en-US"/>
              </w:rPr>
            </w:pPr>
          </w:p>
          <w:p w14:paraId="2D8C197B" w14:textId="2F8428EE" w:rsidR="004C22BA" w:rsidRPr="001E55AB" w:rsidRDefault="004C22BA" w:rsidP="001E55AB">
            <w:pPr>
              <w:pStyle w:val="af1"/>
              <w:numPr>
                <w:ilvl w:val="1"/>
                <w:numId w:val="34"/>
              </w:numPr>
              <w:adjustRightInd w:val="0"/>
              <w:jc w:val="both"/>
              <w:rPr>
                <w:lang w:val="en-US"/>
              </w:rPr>
            </w:pPr>
            <w:r w:rsidRPr="001E55AB">
              <w:rPr>
                <w:lang w:val="en-US"/>
              </w:rPr>
              <w:t>The Agreement expires after the full repayment of the loan facility and payment of interest thereon by the Borrower to the Lender as specified in paragraph 2.2. of the present Agreement</w:t>
            </w:r>
            <w:r w:rsidR="008329D2" w:rsidRPr="001E55AB">
              <w:rPr>
                <w:lang w:val="en-US"/>
              </w:rPr>
              <w:t>.</w:t>
            </w:r>
            <w:r w:rsidR="00580250" w:rsidRPr="008B6926">
              <w:rPr>
                <w:lang w:val="en-US"/>
              </w:rPr>
              <w:t xml:space="preserve"> </w:t>
            </w:r>
          </w:p>
          <w:p w14:paraId="2D8C197C" w14:textId="77777777" w:rsidR="00B85B6B" w:rsidRPr="00952214" w:rsidRDefault="00B85B6B" w:rsidP="00171CE4">
            <w:pPr>
              <w:adjustRightInd w:val="0"/>
              <w:jc w:val="both"/>
              <w:rPr>
                <w:lang w:val="en-US"/>
              </w:rPr>
            </w:pPr>
          </w:p>
          <w:p w14:paraId="2D8C197D" w14:textId="354EC179" w:rsidR="004C22BA" w:rsidRPr="001E55AB" w:rsidRDefault="004C22BA" w:rsidP="001E55AB">
            <w:pPr>
              <w:pStyle w:val="af1"/>
              <w:numPr>
                <w:ilvl w:val="1"/>
                <w:numId w:val="34"/>
              </w:numPr>
              <w:adjustRightInd w:val="0"/>
              <w:jc w:val="both"/>
              <w:rPr>
                <w:color w:val="000000"/>
                <w:lang w:val="en-US"/>
              </w:rPr>
            </w:pPr>
            <w:r w:rsidRPr="001E55AB">
              <w:rPr>
                <w:lang w:val="en-US"/>
              </w:rPr>
              <w:t xml:space="preserve">The </w:t>
            </w:r>
            <w:r w:rsidR="00941620" w:rsidRPr="001E55AB">
              <w:rPr>
                <w:lang w:val="en-US"/>
              </w:rPr>
              <w:t xml:space="preserve">Parties </w:t>
            </w:r>
            <w:r w:rsidRPr="001E55AB">
              <w:rPr>
                <w:lang w:val="en-US"/>
              </w:rPr>
              <w:t xml:space="preserve">shall be obliged to inform immediately the </w:t>
            </w:r>
            <w:r w:rsidR="00941620" w:rsidRPr="001E55AB">
              <w:rPr>
                <w:lang w:val="en-US"/>
              </w:rPr>
              <w:t xml:space="preserve">other Party </w:t>
            </w:r>
            <w:r w:rsidR="00155462" w:rsidRPr="001E55AB">
              <w:rPr>
                <w:lang w:val="en-US"/>
              </w:rPr>
              <w:t xml:space="preserve">of </w:t>
            </w:r>
            <w:r w:rsidRPr="001E55AB">
              <w:rPr>
                <w:lang w:val="en-US"/>
              </w:rPr>
              <w:t xml:space="preserve">any change of </w:t>
            </w:r>
            <w:r w:rsidR="00941620" w:rsidRPr="001E55AB">
              <w:rPr>
                <w:lang w:val="en-US"/>
              </w:rPr>
              <w:t xml:space="preserve">their </w:t>
            </w:r>
            <w:r w:rsidRPr="001E55AB">
              <w:rPr>
                <w:lang w:val="en-US"/>
              </w:rPr>
              <w:t xml:space="preserve">legal and </w:t>
            </w:r>
            <w:r w:rsidR="00155462" w:rsidRPr="001E55AB">
              <w:rPr>
                <w:lang w:val="en-US"/>
              </w:rPr>
              <w:t xml:space="preserve">physical </w:t>
            </w:r>
            <w:r w:rsidRPr="001E55AB">
              <w:rPr>
                <w:lang w:val="en-US"/>
              </w:rPr>
              <w:t xml:space="preserve">address and/or phone numbers. </w:t>
            </w:r>
          </w:p>
          <w:p w14:paraId="2D8C197E" w14:textId="77777777" w:rsidR="004C22BA" w:rsidRPr="00952214" w:rsidRDefault="004C22BA" w:rsidP="00171CE4">
            <w:pPr>
              <w:adjustRightInd w:val="0"/>
              <w:jc w:val="both"/>
              <w:rPr>
                <w:color w:val="000000"/>
                <w:lang w:val="uk-UA"/>
              </w:rPr>
            </w:pPr>
          </w:p>
          <w:p w14:paraId="7ED3C5C0" w14:textId="460C3F8B" w:rsidR="00BA18B9" w:rsidRPr="00952214" w:rsidRDefault="004C22BA" w:rsidP="001E55AB">
            <w:pPr>
              <w:numPr>
                <w:ilvl w:val="1"/>
                <w:numId w:val="34"/>
              </w:numPr>
              <w:adjustRightInd w:val="0"/>
              <w:jc w:val="both"/>
              <w:rPr>
                <w:lang w:val="en-US"/>
              </w:rPr>
            </w:pPr>
            <w:r w:rsidRPr="00952214">
              <w:rPr>
                <w:lang w:val="en-US"/>
              </w:rPr>
              <w:t>The interest rate for the use of the loan facility, as specified in paragraph 2.</w:t>
            </w:r>
            <w:r w:rsidR="004C1124" w:rsidRPr="00952214">
              <w:rPr>
                <w:lang w:val="en-US"/>
              </w:rPr>
              <w:t>4</w:t>
            </w:r>
            <w:r w:rsidRPr="00952214">
              <w:rPr>
                <w:lang w:val="en-US"/>
              </w:rPr>
              <w:t xml:space="preserve">. of the present Agreement </w:t>
            </w:r>
            <w:r w:rsidR="00FC3E36" w:rsidRPr="00952214">
              <w:rPr>
                <w:lang w:val="en-US"/>
              </w:rPr>
              <w:t xml:space="preserve">is </w:t>
            </w:r>
            <w:proofErr w:type="gramStart"/>
            <w:r w:rsidR="00FC3E36" w:rsidRPr="00952214">
              <w:rPr>
                <w:lang w:val="en-US"/>
              </w:rPr>
              <w:t>fixed</w:t>
            </w:r>
            <w:r w:rsidR="008E5F07" w:rsidRPr="00952214">
              <w:rPr>
                <w:lang w:val="en-US"/>
              </w:rPr>
              <w:t>,</w:t>
            </w:r>
            <w:r w:rsidR="00FC3E36" w:rsidRPr="00952214">
              <w:rPr>
                <w:lang w:val="en-US"/>
              </w:rPr>
              <w:t xml:space="preserve"> </w:t>
            </w:r>
            <w:r w:rsidR="008E5F07" w:rsidRPr="00952214">
              <w:rPr>
                <w:lang w:val="en-US"/>
              </w:rPr>
              <w:t>but</w:t>
            </w:r>
            <w:proofErr w:type="gramEnd"/>
            <w:r w:rsidR="008E5F07" w:rsidRPr="00952214">
              <w:rPr>
                <w:lang w:val="en-US"/>
              </w:rPr>
              <w:t xml:space="preserve"> </w:t>
            </w:r>
            <w:r w:rsidR="00581ED4" w:rsidRPr="00952214">
              <w:rPr>
                <w:lang w:val="en-US"/>
              </w:rPr>
              <w:t>can</w:t>
            </w:r>
            <w:r w:rsidRPr="00952214">
              <w:rPr>
                <w:lang w:val="en-US"/>
              </w:rPr>
              <w:t xml:space="preserve"> be </w:t>
            </w:r>
            <w:r w:rsidR="00155462" w:rsidRPr="00952214">
              <w:rPr>
                <w:rStyle w:val="ad"/>
                <w:b w:val="0"/>
                <w:lang w:val="en-GB"/>
              </w:rPr>
              <w:t xml:space="preserve">reviewed </w:t>
            </w:r>
            <w:r w:rsidR="005E2991" w:rsidRPr="00952214">
              <w:rPr>
                <w:rStyle w:val="ad"/>
                <w:b w:val="0"/>
                <w:lang w:val="en-GB"/>
              </w:rPr>
              <w:t>annually</w:t>
            </w:r>
            <w:r w:rsidRPr="00952214">
              <w:rPr>
                <w:lang w:val="en-US"/>
              </w:rPr>
              <w:t xml:space="preserve"> </w:t>
            </w:r>
            <w:r w:rsidR="00581ED4" w:rsidRPr="00952214">
              <w:rPr>
                <w:lang w:val="en-US"/>
              </w:rPr>
              <w:t xml:space="preserve">during </w:t>
            </w:r>
            <w:r w:rsidRPr="00952214">
              <w:rPr>
                <w:lang w:val="en-US"/>
              </w:rPr>
              <w:t>the term of validity of the Agreement.</w:t>
            </w:r>
            <w:r w:rsidR="005E2991" w:rsidRPr="00952214">
              <w:rPr>
                <w:color w:val="FF0000"/>
                <w:lang w:val="en-GB"/>
              </w:rPr>
              <w:t xml:space="preserve"> </w:t>
            </w:r>
            <w:r w:rsidR="008E7AE6" w:rsidRPr="00952214">
              <w:rPr>
                <w:lang w:val="en-US"/>
              </w:rPr>
              <w:t xml:space="preserve">Such review should </w:t>
            </w:r>
            <w:r w:rsidR="00476766" w:rsidRPr="00952214">
              <w:rPr>
                <w:lang w:val="en-US"/>
              </w:rPr>
              <w:t xml:space="preserve">be fixed with </w:t>
            </w:r>
            <w:r w:rsidR="00524AA8" w:rsidRPr="00952214">
              <w:rPr>
                <w:lang w:val="en-US"/>
              </w:rPr>
              <w:t>written Additional Agreement to this Agreement.</w:t>
            </w:r>
          </w:p>
          <w:p w14:paraId="1D5648DE" w14:textId="77777777" w:rsidR="00BA18B9" w:rsidRPr="00952214" w:rsidRDefault="00BA18B9" w:rsidP="00BA18B9">
            <w:pPr>
              <w:pStyle w:val="af1"/>
              <w:rPr>
                <w:lang w:val="en-US"/>
              </w:rPr>
            </w:pPr>
          </w:p>
          <w:p w14:paraId="2D8C197F" w14:textId="01D17BD7" w:rsidR="004C22BA" w:rsidRPr="00952214" w:rsidRDefault="00524AA8" w:rsidP="001E55AB">
            <w:pPr>
              <w:numPr>
                <w:ilvl w:val="1"/>
                <w:numId w:val="34"/>
              </w:numPr>
              <w:adjustRightInd w:val="0"/>
              <w:jc w:val="both"/>
              <w:rPr>
                <w:lang w:val="en-US"/>
              </w:rPr>
            </w:pPr>
            <w:r w:rsidRPr="00952214">
              <w:rPr>
                <w:lang w:val="en-US"/>
              </w:rPr>
              <w:t xml:space="preserve"> </w:t>
            </w:r>
            <w:r w:rsidR="00476766" w:rsidRPr="00952214">
              <w:rPr>
                <w:lang w:val="en-US"/>
              </w:rPr>
              <w:t xml:space="preserve"> </w:t>
            </w:r>
            <w:r w:rsidR="00BA18B9" w:rsidRPr="00952214">
              <w:rPr>
                <w:lang w:val="en-US"/>
              </w:rPr>
              <w:t xml:space="preserve">The </w:t>
            </w:r>
            <w:r w:rsidR="008B5451" w:rsidRPr="008B6926">
              <w:rPr>
                <w:lang w:val="en-US"/>
              </w:rPr>
              <w:t>Borrower</w:t>
            </w:r>
            <w:r w:rsidR="00BA18B9" w:rsidRPr="00952214">
              <w:rPr>
                <w:lang w:val="en-US"/>
              </w:rPr>
              <w:t xml:space="preserve"> can terminate the Agreement at any time prior </w:t>
            </w:r>
            <w:r w:rsidR="00BA18B9" w:rsidRPr="008B6926">
              <w:rPr>
                <w:lang w:val="en-US"/>
              </w:rPr>
              <w:t>Final repayment date</w:t>
            </w:r>
            <w:r w:rsidR="00BA18B9" w:rsidRPr="00952214">
              <w:rPr>
                <w:lang w:val="en-US"/>
              </w:rPr>
              <w:t xml:space="preserve"> by giving the </w:t>
            </w:r>
            <w:r w:rsidR="008B5451" w:rsidRPr="008B6926">
              <w:rPr>
                <w:lang w:val="en-US"/>
              </w:rPr>
              <w:t>Lender</w:t>
            </w:r>
            <w:r w:rsidR="00BA18B9" w:rsidRPr="00952214">
              <w:rPr>
                <w:lang w:val="en-US"/>
              </w:rPr>
              <w:t xml:space="preserve"> a written notice thereof no later than 10 (ten) business days prior to the termination date</w:t>
            </w:r>
            <w:r w:rsidR="008B5451">
              <w:rPr>
                <w:lang w:val="uk-UA"/>
              </w:rPr>
              <w:t xml:space="preserve">, </w:t>
            </w:r>
            <w:r w:rsidR="008B5451" w:rsidRPr="008B6926">
              <w:rPr>
                <w:lang w:val="en-US"/>
              </w:rPr>
              <w:t>if it does not contradict the current legislation of Ukraine</w:t>
            </w:r>
            <w:r w:rsidR="00BA18B9" w:rsidRPr="00952214">
              <w:rPr>
                <w:lang w:val="en-US"/>
              </w:rPr>
              <w:t>.</w:t>
            </w:r>
          </w:p>
          <w:p w14:paraId="3216121B" w14:textId="77777777" w:rsidR="004C22BA" w:rsidRPr="00952214" w:rsidRDefault="004C22BA" w:rsidP="00171CE4">
            <w:pPr>
              <w:jc w:val="both"/>
              <w:rPr>
                <w:lang w:val="en-US"/>
              </w:rPr>
            </w:pPr>
          </w:p>
          <w:p w14:paraId="2D8C1980" w14:textId="27097D3B" w:rsidR="00BA18B9" w:rsidRPr="00952214" w:rsidRDefault="00BA18B9" w:rsidP="00171CE4">
            <w:pPr>
              <w:jc w:val="both"/>
              <w:rPr>
                <w:lang w:val="en-US"/>
              </w:rPr>
            </w:pPr>
          </w:p>
        </w:tc>
      </w:tr>
      <w:tr w:rsidR="004C22BA" w:rsidRPr="008B6926" w14:paraId="2D8C19BA" w14:textId="77777777" w:rsidTr="00A96694">
        <w:tblPrEx>
          <w:tblBorders>
            <w:insideV w:val="none" w:sz="0" w:space="0" w:color="auto"/>
          </w:tblBorders>
        </w:tblPrEx>
        <w:tc>
          <w:tcPr>
            <w:tcW w:w="5070" w:type="dxa"/>
            <w:tcBorders>
              <w:right w:val="single" w:sz="4" w:space="0" w:color="auto"/>
            </w:tcBorders>
          </w:tcPr>
          <w:p w14:paraId="2D8C1982" w14:textId="092B5A57" w:rsidR="004C22BA" w:rsidRPr="00952214" w:rsidRDefault="001E55AB">
            <w:pPr>
              <w:jc w:val="center"/>
              <w:rPr>
                <w:b/>
                <w:bCs/>
                <w:lang w:val="uk-UA"/>
              </w:rPr>
            </w:pPr>
            <w:r>
              <w:rPr>
                <w:b/>
                <w:bCs/>
                <w:lang w:val="uk-UA"/>
              </w:rPr>
              <w:lastRenderedPageBreak/>
              <w:t>4</w:t>
            </w:r>
            <w:r w:rsidR="004C22BA" w:rsidRPr="00952214">
              <w:rPr>
                <w:b/>
                <w:bCs/>
                <w:lang w:val="uk-UA"/>
              </w:rPr>
              <w:t>. ІНШІ УМОВИ</w:t>
            </w:r>
          </w:p>
          <w:p w14:paraId="2D8C1983" w14:textId="77777777" w:rsidR="004C22BA" w:rsidRPr="001E55AB" w:rsidRDefault="004C22BA">
            <w:pPr>
              <w:jc w:val="both"/>
              <w:rPr>
                <w:lang w:val="en-US"/>
              </w:rPr>
            </w:pPr>
            <w:r w:rsidRPr="00952214">
              <w:rPr>
                <w:lang w:val="uk-UA"/>
              </w:rPr>
              <w:t xml:space="preserve"> </w:t>
            </w:r>
          </w:p>
          <w:p w14:paraId="2D8C1984" w14:textId="01123B5E" w:rsidR="004C22BA" w:rsidRPr="001E55AB" w:rsidRDefault="004C22BA" w:rsidP="001E55AB">
            <w:pPr>
              <w:pStyle w:val="af1"/>
              <w:numPr>
                <w:ilvl w:val="1"/>
                <w:numId w:val="35"/>
              </w:numPr>
              <w:jc w:val="both"/>
              <w:rPr>
                <w:lang w:val="uk-UA"/>
              </w:rPr>
            </w:pPr>
            <w:r w:rsidRPr="001E55AB">
              <w:rPr>
                <w:lang w:val="uk-UA"/>
              </w:rPr>
              <w:t>Всі повідомлення, оголошення або інші документи, пов’язані з цим Договором, повинні бути підготовлені в письмовій формі й надіслані електронною поштою або рекомендованим листом однією зі Сторін іншій на наступну адресу:</w:t>
            </w:r>
            <w:r w:rsidRPr="001E55AB">
              <w:rPr>
                <w:lang w:val="en-US"/>
              </w:rPr>
              <w:t xml:space="preserve"> </w:t>
            </w:r>
          </w:p>
          <w:p w14:paraId="2D8C1985" w14:textId="77777777" w:rsidR="004C22BA" w:rsidRPr="00952214" w:rsidRDefault="004C22BA">
            <w:pPr>
              <w:jc w:val="both"/>
              <w:rPr>
                <w:u w:val="single"/>
                <w:lang w:val="uk-UA"/>
              </w:rPr>
            </w:pPr>
          </w:p>
          <w:p w14:paraId="2D8C1986" w14:textId="77777777" w:rsidR="004C22BA" w:rsidRPr="00952214" w:rsidRDefault="004C22BA" w:rsidP="000F7A7F">
            <w:pPr>
              <w:ind w:left="426"/>
              <w:jc w:val="both"/>
              <w:rPr>
                <w:u w:val="single"/>
                <w:lang w:val="uk-UA"/>
              </w:rPr>
            </w:pPr>
            <w:r w:rsidRPr="00952214">
              <w:rPr>
                <w:u w:val="single"/>
                <w:lang w:val="uk-UA"/>
              </w:rPr>
              <w:t xml:space="preserve">Для Позикодавця: </w:t>
            </w:r>
          </w:p>
          <w:p w14:paraId="2D8C1987" w14:textId="77777777" w:rsidR="00A9129B" w:rsidRPr="00952214" w:rsidRDefault="002A233E" w:rsidP="000F7A7F">
            <w:pPr>
              <w:ind w:left="426"/>
              <w:rPr>
                <w:lang w:eastAsia="ja-JP"/>
              </w:rPr>
            </w:pPr>
            <w:r w:rsidRPr="00952214">
              <w:rPr>
                <w:i/>
                <w:lang w:val="uk-UA" w:eastAsia="ja-JP"/>
              </w:rPr>
              <w:t>Поштова адреса</w:t>
            </w:r>
            <w:r w:rsidRPr="00952214">
              <w:rPr>
                <w:lang w:val="uk-UA" w:eastAsia="ja-JP"/>
              </w:rPr>
              <w:t>:</w:t>
            </w:r>
          </w:p>
          <w:p w14:paraId="2D8C1988" w14:textId="6249BA9D" w:rsidR="002C386E" w:rsidRPr="00952214" w:rsidRDefault="007F41A3" w:rsidP="00190D34">
            <w:pPr>
              <w:ind w:left="426"/>
              <w:jc w:val="both"/>
            </w:pPr>
            <w:r w:rsidRPr="00952214">
              <w:rPr>
                <w:lang w:val="uk-UA"/>
              </w:rPr>
              <w:t xml:space="preserve">Чеська Республіка, </w:t>
            </w:r>
            <w:r w:rsidR="00BA18B9" w:rsidRPr="00952214">
              <w:rPr>
                <w:lang w:val="uk-UA"/>
              </w:rPr>
              <w:t xml:space="preserve">143 00 Прага 4, </w:t>
            </w:r>
            <w:proofErr w:type="spellStart"/>
            <w:r w:rsidR="00BA18B9" w:rsidRPr="00952214">
              <w:rPr>
                <w:lang w:val="uk-UA"/>
              </w:rPr>
              <w:t>Модржани</w:t>
            </w:r>
            <w:proofErr w:type="spellEnd"/>
            <w:r w:rsidR="00BA18B9" w:rsidRPr="00952214">
              <w:rPr>
                <w:lang w:val="uk-UA"/>
              </w:rPr>
              <w:t xml:space="preserve">, 1217/10, </w:t>
            </w:r>
            <w:proofErr w:type="spellStart"/>
            <w:r w:rsidR="00BA18B9" w:rsidRPr="00952214">
              <w:rPr>
                <w:lang w:val="uk-UA"/>
              </w:rPr>
              <w:t>Хурнаєвова</w:t>
            </w:r>
            <w:proofErr w:type="spellEnd"/>
            <w:r w:rsidR="00BA18B9" w:rsidRPr="00952214">
              <w:rPr>
                <w:lang w:val="uk-UA"/>
              </w:rPr>
              <w:t>;</w:t>
            </w:r>
          </w:p>
          <w:p w14:paraId="2D8C1989" w14:textId="48A218D5" w:rsidR="002C386E" w:rsidRPr="00952214" w:rsidRDefault="002C386E" w:rsidP="000F7A7F">
            <w:pPr>
              <w:ind w:left="426"/>
              <w:jc w:val="both"/>
              <w:rPr>
                <w:lang w:eastAsia="ja-JP"/>
              </w:rPr>
            </w:pPr>
            <w:r w:rsidRPr="00952214">
              <w:rPr>
                <w:i/>
                <w:lang w:val="uk-UA" w:eastAsia="ja-JP"/>
              </w:rPr>
              <w:t>Електронна пошта:</w:t>
            </w:r>
            <w:r w:rsidRPr="00952214">
              <w:t xml:space="preserve"> </w:t>
            </w:r>
            <w:proofErr w:type="spellStart"/>
            <w:r w:rsidR="00BA18B9" w:rsidRPr="00952214">
              <w:rPr>
                <w:lang w:val="en-US"/>
              </w:rPr>
              <w:t>petr</w:t>
            </w:r>
            <w:proofErr w:type="spellEnd"/>
            <w:r w:rsidR="00BA18B9" w:rsidRPr="001E55AB">
              <w:t>.</w:t>
            </w:r>
            <w:proofErr w:type="spellStart"/>
            <w:r w:rsidR="00BA18B9" w:rsidRPr="00952214">
              <w:rPr>
                <w:lang w:val="en-US"/>
              </w:rPr>
              <w:t>krogman</w:t>
            </w:r>
            <w:proofErr w:type="spellEnd"/>
            <w:r w:rsidR="00BA18B9" w:rsidRPr="001E55AB">
              <w:t>@</w:t>
            </w:r>
            <w:proofErr w:type="spellStart"/>
            <w:r w:rsidR="00BA18B9" w:rsidRPr="00952214">
              <w:rPr>
                <w:lang w:val="en-US"/>
              </w:rPr>
              <w:t>agromino</w:t>
            </w:r>
            <w:proofErr w:type="spellEnd"/>
            <w:r w:rsidR="00BA18B9" w:rsidRPr="001E55AB">
              <w:t>.</w:t>
            </w:r>
            <w:r w:rsidR="00BA18B9" w:rsidRPr="00952214">
              <w:rPr>
                <w:lang w:val="en-US"/>
              </w:rPr>
              <w:t>com</w:t>
            </w:r>
          </w:p>
          <w:p w14:paraId="2D8C198A" w14:textId="77777777" w:rsidR="00F761A1" w:rsidRPr="00952214" w:rsidRDefault="00F761A1" w:rsidP="000F7A7F">
            <w:pPr>
              <w:ind w:left="426"/>
              <w:jc w:val="both"/>
              <w:rPr>
                <w:u w:val="single"/>
                <w:lang w:eastAsia="ja-JP"/>
              </w:rPr>
            </w:pPr>
          </w:p>
          <w:p w14:paraId="2D8C198B" w14:textId="77777777" w:rsidR="004C22BA" w:rsidRPr="00952214" w:rsidRDefault="004C22BA" w:rsidP="000F7A7F">
            <w:pPr>
              <w:ind w:left="426"/>
              <w:jc w:val="both"/>
              <w:rPr>
                <w:u w:val="single"/>
                <w:lang w:val="uk-UA" w:eastAsia="ja-JP"/>
              </w:rPr>
            </w:pPr>
            <w:r w:rsidRPr="00952214">
              <w:rPr>
                <w:u w:val="single"/>
                <w:lang w:val="uk-UA" w:eastAsia="ja-JP"/>
              </w:rPr>
              <w:t>Для Позичальника:</w:t>
            </w:r>
          </w:p>
          <w:p w14:paraId="2D8C198C" w14:textId="77777777" w:rsidR="00A9129B" w:rsidRPr="00952214" w:rsidRDefault="002A233E" w:rsidP="000F7A7F">
            <w:pPr>
              <w:ind w:left="426"/>
              <w:jc w:val="both"/>
              <w:rPr>
                <w:lang w:eastAsia="ja-JP"/>
              </w:rPr>
            </w:pPr>
            <w:r w:rsidRPr="00952214">
              <w:rPr>
                <w:i/>
                <w:lang w:val="uk-UA" w:eastAsia="ja-JP"/>
              </w:rPr>
              <w:t>Поштова адреса</w:t>
            </w:r>
            <w:r w:rsidR="00A86002" w:rsidRPr="00952214">
              <w:rPr>
                <w:i/>
                <w:lang w:val="uk-UA" w:eastAsia="ja-JP"/>
              </w:rPr>
              <w:t>:</w:t>
            </w:r>
          </w:p>
          <w:p w14:paraId="2D8C198D" w14:textId="037C3235" w:rsidR="00A9129B" w:rsidRPr="00952214" w:rsidRDefault="009D6A7F" w:rsidP="000F7A7F">
            <w:pPr>
              <w:ind w:left="426"/>
              <w:jc w:val="both"/>
            </w:pPr>
            <w:r w:rsidRPr="00952214">
              <w:rPr>
                <w:lang w:val="uk-UA"/>
              </w:rPr>
              <w:t xml:space="preserve">Україна, </w:t>
            </w:r>
            <w:r w:rsidR="0061615D" w:rsidRPr="00952214">
              <w:rPr>
                <w:lang w:val="uk-UA"/>
              </w:rPr>
              <w:t>04116, м.Київ, вул. Старокиївська, 10-Г</w:t>
            </w:r>
            <w:r w:rsidRPr="00952214">
              <w:rPr>
                <w:lang w:val="uk-UA"/>
              </w:rPr>
              <w:t xml:space="preserve"> </w:t>
            </w:r>
          </w:p>
          <w:p w14:paraId="2D8C198E" w14:textId="77777777" w:rsidR="00F761A1" w:rsidRPr="00952214" w:rsidRDefault="00F761A1" w:rsidP="00F761A1">
            <w:pPr>
              <w:ind w:left="426"/>
              <w:jc w:val="both"/>
            </w:pPr>
          </w:p>
          <w:p w14:paraId="2D8C198F" w14:textId="4FB98DAF" w:rsidR="004C22BA" w:rsidRPr="001E55AB" w:rsidRDefault="004C22BA" w:rsidP="001E55AB">
            <w:pPr>
              <w:pStyle w:val="af1"/>
              <w:numPr>
                <w:ilvl w:val="1"/>
                <w:numId w:val="35"/>
              </w:numPr>
              <w:jc w:val="both"/>
              <w:rPr>
                <w:lang w:val="uk-UA"/>
              </w:rPr>
            </w:pPr>
            <w:r w:rsidRPr="001E55AB">
              <w:rPr>
                <w:lang w:val="uk-UA"/>
              </w:rPr>
              <w:t xml:space="preserve">Даний Договір набирає чинності </w:t>
            </w:r>
            <w:r w:rsidR="007F3DB3" w:rsidRPr="00952214">
              <w:t>з моменту</w:t>
            </w:r>
            <w:r w:rsidR="007F3DB3" w:rsidRPr="001E55AB">
              <w:rPr>
                <w:lang w:val="uk-UA"/>
              </w:rPr>
              <w:t xml:space="preserve"> </w:t>
            </w:r>
            <w:r w:rsidRPr="001E55AB">
              <w:rPr>
                <w:lang w:val="uk-UA"/>
              </w:rPr>
              <w:t xml:space="preserve">його </w:t>
            </w:r>
            <w:r w:rsidR="0029008A" w:rsidRPr="001E55AB">
              <w:rPr>
                <w:lang w:val="uk-UA"/>
              </w:rPr>
              <w:t>підписання</w:t>
            </w:r>
            <w:r w:rsidR="001A07DA" w:rsidRPr="001E55AB">
              <w:rPr>
                <w:lang w:val="uk-UA"/>
              </w:rPr>
              <w:t xml:space="preserve"> і діє до </w:t>
            </w:r>
            <w:r w:rsidR="004C1124" w:rsidRPr="001E55AB">
              <w:rPr>
                <w:rFonts w:eastAsia="Times New Roman"/>
                <w:lang w:val="uk-UA"/>
              </w:rPr>
              <w:t>остаточного виконання Сторонами прийнятих на себе зобов’язань</w:t>
            </w:r>
            <w:r w:rsidR="001A07DA" w:rsidRPr="001E55AB">
              <w:rPr>
                <w:lang w:val="uk-UA"/>
              </w:rPr>
              <w:t>.</w:t>
            </w:r>
          </w:p>
          <w:p w14:paraId="2D8C1990" w14:textId="77777777" w:rsidR="004C22BA" w:rsidRPr="00952214" w:rsidRDefault="004C22BA">
            <w:pPr>
              <w:jc w:val="both"/>
              <w:rPr>
                <w:lang w:val="uk-UA"/>
              </w:rPr>
            </w:pPr>
          </w:p>
          <w:p w14:paraId="2D8C1991" w14:textId="77777777" w:rsidR="004C22BA" w:rsidRPr="00952214" w:rsidRDefault="004C22BA" w:rsidP="001E55AB">
            <w:pPr>
              <w:numPr>
                <w:ilvl w:val="1"/>
                <w:numId w:val="35"/>
              </w:numPr>
              <w:ind w:left="426" w:hanging="426"/>
              <w:jc w:val="both"/>
              <w:rPr>
                <w:lang w:val="uk-UA"/>
              </w:rPr>
            </w:pPr>
            <w:r w:rsidRPr="00952214">
              <w:rPr>
                <w:lang w:val="uk-UA"/>
              </w:rPr>
              <w:t>Даний Договір регулюється згідно із законодавством України.</w:t>
            </w:r>
          </w:p>
          <w:p w14:paraId="2D8C1992" w14:textId="77777777" w:rsidR="004C22BA" w:rsidRPr="00952214" w:rsidRDefault="004C22BA">
            <w:pPr>
              <w:jc w:val="both"/>
              <w:rPr>
                <w:lang w:val="uk-UA"/>
              </w:rPr>
            </w:pPr>
          </w:p>
          <w:p w14:paraId="2D8C1994" w14:textId="55D19660" w:rsidR="000F7A7F" w:rsidRPr="001E55AB" w:rsidRDefault="001C221B" w:rsidP="001E55AB">
            <w:pPr>
              <w:pStyle w:val="af1"/>
              <w:numPr>
                <w:ilvl w:val="1"/>
                <w:numId w:val="35"/>
              </w:numPr>
              <w:jc w:val="both"/>
              <w:rPr>
                <w:lang w:val="uk-UA"/>
              </w:rPr>
            </w:pPr>
            <w:r w:rsidRPr="00952214">
              <w:t>Будь-</w:t>
            </w:r>
            <w:proofErr w:type="spellStart"/>
            <w:r w:rsidRPr="00952214">
              <w:t>які</w:t>
            </w:r>
            <w:proofErr w:type="spellEnd"/>
            <w:r w:rsidRPr="00952214">
              <w:t xml:space="preserve"> </w:t>
            </w:r>
            <w:proofErr w:type="spellStart"/>
            <w:r w:rsidRPr="00952214">
              <w:t>зміни</w:t>
            </w:r>
            <w:proofErr w:type="spellEnd"/>
            <w:r w:rsidRPr="00952214">
              <w:t xml:space="preserve"> та </w:t>
            </w:r>
            <w:proofErr w:type="spellStart"/>
            <w:r w:rsidRPr="00952214">
              <w:t>доповнення</w:t>
            </w:r>
            <w:proofErr w:type="spellEnd"/>
            <w:r w:rsidRPr="00952214">
              <w:t xml:space="preserve"> до </w:t>
            </w:r>
            <w:proofErr w:type="spellStart"/>
            <w:r w:rsidRPr="00952214">
              <w:t>цього</w:t>
            </w:r>
            <w:proofErr w:type="spellEnd"/>
            <w:r w:rsidRPr="00952214">
              <w:t xml:space="preserve"> Договору </w:t>
            </w:r>
            <w:proofErr w:type="spellStart"/>
            <w:r w:rsidRPr="00952214">
              <w:t>вважатимуться</w:t>
            </w:r>
            <w:proofErr w:type="spellEnd"/>
            <w:r w:rsidRPr="00952214">
              <w:t xml:space="preserve"> </w:t>
            </w:r>
            <w:proofErr w:type="spellStart"/>
            <w:r w:rsidRPr="00952214">
              <w:t>його</w:t>
            </w:r>
            <w:proofErr w:type="spellEnd"/>
            <w:r w:rsidRPr="00952214">
              <w:t xml:space="preserve"> </w:t>
            </w:r>
            <w:proofErr w:type="spellStart"/>
            <w:r w:rsidRPr="00952214">
              <w:t>невід'ємною</w:t>
            </w:r>
            <w:proofErr w:type="spellEnd"/>
            <w:r w:rsidRPr="00952214">
              <w:t xml:space="preserve"> </w:t>
            </w:r>
            <w:proofErr w:type="spellStart"/>
            <w:r w:rsidRPr="00952214">
              <w:t>частиною</w:t>
            </w:r>
            <w:proofErr w:type="spellEnd"/>
            <w:r w:rsidRPr="00952214">
              <w:t xml:space="preserve">. </w:t>
            </w:r>
            <w:proofErr w:type="spellStart"/>
            <w:r w:rsidRPr="00952214">
              <w:t>Усі</w:t>
            </w:r>
            <w:proofErr w:type="spellEnd"/>
            <w:r w:rsidRPr="00952214">
              <w:t xml:space="preserve"> </w:t>
            </w:r>
            <w:proofErr w:type="spellStart"/>
            <w:r w:rsidRPr="00952214">
              <w:t>зміни</w:t>
            </w:r>
            <w:proofErr w:type="spellEnd"/>
            <w:r w:rsidRPr="00952214">
              <w:t xml:space="preserve"> та </w:t>
            </w:r>
            <w:proofErr w:type="spellStart"/>
            <w:r w:rsidRPr="00952214">
              <w:t>доповнення</w:t>
            </w:r>
            <w:proofErr w:type="spellEnd"/>
            <w:r w:rsidRPr="00952214">
              <w:t xml:space="preserve"> до </w:t>
            </w:r>
            <w:proofErr w:type="spellStart"/>
            <w:r w:rsidRPr="00952214">
              <w:t>цього</w:t>
            </w:r>
            <w:proofErr w:type="spellEnd"/>
            <w:r w:rsidRPr="00952214">
              <w:t xml:space="preserve"> Договору </w:t>
            </w:r>
            <w:proofErr w:type="spellStart"/>
            <w:r w:rsidRPr="00952214">
              <w:t>вважатимуться</w:t>
            </w:r>
            <w:proofErr w:type="spellEnd"/>
            <w:r w:rsidRPr="00952214">
              <w:t xml:space="preserve"> </w:t>
            </w:r>
            <w:proofErr w:type="spellStart"/>
            <w:r w:rsidRPr="00952214">
              <w:t>дійсними</w:t>
            </w:r>
            <w:proofErr w:type="spellEnd"/>
            <w:r w:rsidRPr="00952214">
              <w:t xml:space="preserve">, </w:t>
            </w:r>
            <w:proofErr w:type="spellStart"/>
            <w:r w:rsidRPr="00952214">
              <w:t>якщо</w:t>
            </w:r>
            <w:proofErr w:type="spellEnd"/>
            <w:r w:rsidRPr="00952214">
              <w:t xml:space="preserve"> </w:t>
            </w:r>
            <w:proofErr w:type="spellStart"/>
            <w:r w:rsidRPr="00952214">
              <w:t>складені</w:t>
            </w:r>
            <w:proofErr w:type="spellEnd"/>
            <w:r w:rsidRPr="00952214">
              <w:t xml:space="preserve"> у </w:t>
            </w:r>
            <w:proofErr w:type="spellStart"/>
            <w:r w:rsidRPr="00952214">
              <w:t>письмовій</w:t>
            </w:r>
            <w:proofErr w:type="spellEnd"/>
            <w:r w:rsidRPr="00952214">
              <w:t xml:space="preserve"> </w:t>
            </w:r>
            <w:proofErr w:type="spellStart"/>
            <w:r w:rsidRPr="00952214">
              <w:t>формі</w:t>
            </w:r>
            <w:proofErr w:type="spellEnd"/>
            <w:r w:rsidRPr="00952214">
              <w:t xml:space="preserve"> та </w:t>
            </w:r>
            <w:proofErr w:type="spellStart"/>
            <w:r w:rsidRPr="00952214">
              <w:t>належно</w:t>
            </w:r>
            <w:proofErr w:type="spellEnd"/>
            <w:r w:rsidRPr="00952214">
              <w:t xml:space="preserve"> </w:t>
            </w:r>
            <w:proofErr w:type="spellStart"/>
            <w:r w:rsidRPr="00952214">
              <w:t>підписані</w:t>
            </w:r>
            <w:proofErr w:type="spellEnd"/>
            <w:r w:rsidRPr="00952214">
              <w:t xml:space="preserve"> </w:t>
            </w:r>
            <w:proofErr w:type="spellStart"/>
            <w:r w:rsidRPr="00952214">
              <w:t>обома</w:t>
            </w:r>
            <w:proofErr w:type="spellEnd"/>
            <w:r w:rsidRPr="00952214">
              <w:t xml:space="preserve"> Сторонами </w:t>
            </w:r>
            <w:proofErr w:type="spellStart"/>
            <w:r w:rsidRPr="00952214">
              <w:t>цього</w:t>
            </w:r>
            <w:proofErr w:type="spellEnd"/>
            <w:r w:rsidRPr="00952214">
              <w:t xml:space="preserve"> Договору.</w:t>
            </w:r>
          </w:p>
          <w:p w14:paraId="2D8C1995" w14:textId="77777777" w:rsidR="004C22BA" w:rsidRPr="00952214" w:rsidRDefault="004C22BA" w:rsidP="000158B1">
            <w:pPr>
              <w:pStyle w:val="af1"/>
              <w:ind w:left="360"/>
              <w:jc w:val="both"/>
              <w:rPr>
                <w:lang w:val="uk-UA"/>
              </w:rPr>
            </w:pPr>
          </w:p>
          <w:p w14:paraId="2D8C1996" w14:textId="77777777" w:rsidR="004C22BA" w:rsidRPr="00952214" w:rsidRDefault="004C22BA" w:rsidP="001E55AB">
            <w:pPr>
              <w:numPr>
                <w:ilvl w:val="1"/>
                <w:numId w:val="35"/>
              </w:numPr>
              <w:ind w:left="426" w:hanging="426"/>
              <w:jc w:val="both"/>
              <w:rPr>
                <w:lang w:val="uk-UA"/>
              </w:rPr>
            </w:pPr>
            <w:r w:rsidRPr="00952214">
              <w:rPr>
                <w:lang w:val="uk-UA"/>
              </w:rPr>
              <w:t xml:space="preserve">Всі суперечки, які виникають </w:t>
            </w:r>
            <w:r w:rsidR="00C36823" w:rsidRPr="00952214">
              <w:rPr>
                <w:lang w:val="uk-UA"/>
              </w:rPr>
              <w:t xml:space="preserve">з цього Договору та/або </w:t>
            </w:r>
            <w:r w:rsidRPr="00952214">
              <w:rPr>
                <w:lang w:val="uk-UA"/>
              </w:rPr>
              <w:t xml:space="preserve">у зв’язку з </w:t>
            </w:r>
            <w:r w:rsidR="00C36823" w:rsidRPr="00952214">
              <w:rPr>
                <w:lang w:val="uk-UA"/>
              </w:rPr>
              <w:t>ним</w:t>
            </w:r>
            <w:r w:rsidRPr="00952214">
              <w:rPr>
                <w:lang w:val="uk-UA"/>
              </w:rPr>
              <w:t xml:space="preserve"> будуть вирішуватись </w:t>
            </w:r>
            <w:r w:rsidR="00C36823" w:rsidRPr="00952214">
              <w:rPr>
                <w:lang w:val="uk-UA"/>
              </w:rPr>
              <w:t xml:space="preserve">Арбітражним судом при Чеській Торговельній палаті та Сільськогосподарській палаті Чеської Республіки за їх правилами у складі трьох </w:t>
            </w:r>
            <w:proofErr w:type="spellStart"/>
            <w:r w:rsidR="00C36823" w:rsidRPr="00952214">
              <w:rPr>
                <w:lang w:val="uk-UA"/>
              </w:rPr>
              <w:t>арбітріввідповідно</w:t>
            </w:r>
            <w:proofErr w:type="spellEnd"/>
            <w:r w:rsidR="00C36823" w:rsidRPr="00952214">
              <w:rPr>
                <w:lang w:val="uk-UA"/>
              </w:rPr>
              <w:t xml:space="preserve"> до правил Арбітражного суду</w:t>
            </w:r>
            <w:r w:rsidRPr="00952214">
              <w:rPr>
                <w:lang w:val="uk-UA"/>
              </w:rPr>
              <w:t>.</w:t>
            </w:r>
          </w:p>
          <w:p w14:paraId="2D8C1997" w14:textId="77777777" w:rsidR="00A86002" w:rsidRPr="00952214" w:rsidRDefault="00A86002">
            <w:pPr>
              <w:jc w:val="both"/>
              <w:rPr>
                <w:lang w:val="uk-UA"/>
              </w:rPr>
            </w:pPr>
          </w:p>
          <w:p w14:paraId="2D8C1998" w14:textId="0A4234F6" w:rsidR="004C22BA" w:rsidRPr="00952214" w:rsidRDefault="004C22BA" w:rsidP="001E55AB">
            <w:pPr>
              <w:numPr>
                <w:ilvl w:val="1"/>
                <w:numId w:val="35"/>
              </w:numPr>
              <w:ind w:left="426" w:hanging="426"/>
              <w:jc w:val="both"/>
              <w:rPr>
                <w:lang w:val="uk-UA"/>
              </w:rPr>
            </w:pPr>
            <w:r w:rsidRPr="00952214">
              <w:rPr>
                <w:lang w:val="uk-UA"/>
              </w:rPr>
              <w:t xml:space="preserve">Даний Договір складений у </w:t>
            </w:r>
            <w:r w:rsidR="0029008A">
              <w:rPr>
                <w:lang w:val="uk-UA"/>
              </w:rPr>
              <w:t>двох</w:t>
            </w:r>
            <w:r w:rsidR="0029008A" w:rsidRPr="00952214">
              <w:rPr>
                <w:lang w:val="uk-UA"/>
              </w:rPr>
              <w:t xml:space="preserve"> </w:t>
            </w:r>
            <w:r w:rsidRPr="00952214">
              <w:rPr>
                <w:lang w:val="uk-UA"/>
              </w:rPr>
              <w:t xml:space="preserve">примірниках (по одному для кожної Сторони), українською та англійською мовами.  У випадку розбіжностей у тлумаченні українського та англійського тексту цього Договору, </w:t>
            </w:r>
            <w:r w:rsidR="00006777" w:rsidRPr="00952214">
              <w:rPr>
                <w:lang w:val="uk-UA"/>
              </w:rPr>
              <w:t xml:space="preserve">англійський </w:t>
            </w:r>
            <w:r w:rsidRPr="00952214">
              <w:rPr>
                <w:lang w:val="uk-UA"/>
              </w:rPr>
              <w:t>текст матиме переважне значення.</w:t>
            </w:r>
          </w:p>
          <w:p w14:paraId="2D8C1999" w14:textId="77777777" w:rsidR="001A07DA" w:rsidRPr="00952214" w:rsidRDefault="004C22BA" w:rsidP="001E55AB">
            <w:pPr>
              <w:numPr>
                <w:ilvl w:val="1"/>
                <w:numId w:val="35"/>
              </w:numPr>
              <w:ind w:left="426" w:hanging="426"/>
              <w:jc w:val="both"/>
            </w:pPr>
            <w:r w:rsidRPr="00952214">
              <w:rPr>
                <w:lang w:val="uk-UA"/>
              </w:rPr>
              <w:t>Втрата юридичної сили одним або декількома положеннями цього Договору у зв’язку зі змінами у відповідному законодавстві або з інших причин не означає втрати юридичної сили іншими положеннями Договору.</w:t>
            </w:r>
          </w:p>
          <w:p w14:paraId="2D8C199A" w14:textId="77777777" w:rsidR="001A07DA" w:rsidRPr="00952214" w:rsidRDefault="001A07DA" w:rsidP="001D3A46">
            <w:pPr>
              <w:pStyle w:val="af1"/>
              <w:rPr>
                <w:lang w:val="uk-UA"/>
              </w:rPr>
            </w:pPr>
          </w:p>
          <w:p w14:paraId="2D8C199B" w14:textId="77777777" w:rsidR="001A07DA" w:rsidRPr="00952214" w:rsidRDefault="001A07DA" w:rsidP="001E55AB">
            <w:pPr>
              <w:numPr>
                <w:ilvl w:val="1"/>
                <w:numId w:val="35"/>
              </w:numPr>
              <w:ind w:left="426" w:hanging="426"/>
              <w:jc w:val="both"/>
            </w:pPr>
            <w:r w:rsidRPr="00952214">
              <w:rPr>
                <w:lang w:val="uk-UA"/>
              </w:rPr>
              <w:t xml:space="preserve">Жодна зі </w:t>
            </w:r>
            <w:r w:rsidR="002266CD" w:rsidRPr="00952214">
              <w:rPr>
                <w:lang w:val="uk-UA"/>
              </w:rPr>
              <w:t>ст</w:t>
            </w:r>
            <w:r w:rsidRPr="00952214">
              <w:rPr>
                <w:lang w:val="uk-UA"/>
              </w:rPr>
              <w:t>орін не має права передавати свої права за цим договором третій стороні без письмової згоди другої Сторони.</w:t>
            </w:r>
          </w:p>
          <w:p w14:paraId="2D8C199C" w14:textId="77777777" w:rsidR="004C22BA" w:rsidRPr="00952214" w:rsidRDefault="004C22BA" w:rsidP="001D3A46">
            <w:pPr>
              <w:jc w:val="both"/>
            </w:pPr>
          </w:p>
        </w:tc>
        <w:tc>
          <w:tcPr>
            <w:tcW w:w="4961" w:type="dxa"/>
            <w:tcBorders>
              <w:left w:val="single" w:sz="4" w:space="0" w:color="auto"/>
            </w:tcBorders>
          </w:tcPr>
          <w:p w14:paraId="2D8C199D" w14:textId="78A3B6B6" w:rsidR="004C22BA" w:rsidRPr="001E55AB" w:rsidRDefault="001E55AB" w:rsidP="00A77B82">
            <w:pPr>
              <w:adjustRightInd w:val="0"/>
              <w:jc w:val="center"/>
              <w:rPr>
                <w:color w:val="000000"/>
                <w:lang w:val="en-US"/>
              </w:rPr>
            </w:pPr>
            <w:r w:rsidRPr="001E55AB">
              <w:rPr>
                <w:b/>
                <w:bCs/>
                <w:lang w:val="en-US"/>
              </w:rPr>
              <w:t>4</w:t>
            </w:r>
            <w:r w:rsidR="004C22BA" w:rsidRPr="001E55AB">
              <w:rPr>
                <w:b/>
                <w:bCs/>
                <w:lang w:val="en-US"/>
              </w:rPr>
              <w:t xml:space="preserve">. </w:t>
            </w:r>
            <w:r w:rsidR="004C22BA" w:rsidRPr="00952214">
              <w:rPr>
                <w:b/>
                <w:bCs/>
                <w:lang w:val="en-US"/>
              </w:rPr>
              <w:t>OTHER</w:t>
            </w:r>
            <w:r w:rsidR="004C22BA" w:rsidRPr="001E55AB">
              <w:rPr>
                <w:b/>
                <w:bCs/>
                <w:lang w:val="en-US"/>
              </w:rPr>
              <w:t xml:space="preserve"> </w:t>
            </w:r>
            <w:r w:rsidR="004C22BA" w:rsidRPr="00952214">
              <w:rPr>
                <w:b/>
                <w:bCs/>
                <w:lang w:val="en-US"/>
              </w:rPr>
              <w:t>CONDITIONS</w:t>
            </w:r>
          </w:p>
          <w:p w14:paraId="2D8C199E" w14:textId="77777777" w:rsidR="004C22BA" w:rsidRPr="001E55AB" w:rsidRDefault="004C22BA" w:rsidP="00171CE4">
            <w:pPr>
              <w:adjustRightInd w:val="0"/>
              <w:jc w:val="both"/>
              <w:rPr>
                <w:lang w:val="en-US"/>
              </w:rPr>
            </w:pPr>
          </w:p>
          <w:p w14:paraId="2D8C199F" w14:textId="41F4322E" w:rsidR="004C22BA" w:rsidRPr="001E55AB" w:rsidRDefault="004C22BA" w:rsidP="001E55AB">
            <w:pPr>
              <w:pStyle w:val="af1"/>
              <w:numPr>
                <w:ilvl w:val="1"/>
                <w:numId w:val="36"/>
              </w:numPr>
              <w:adjustRightInd w:val="0"/>
              <w:jc w:val="both"/>
              <w:rPr>
                <w:lang w:val="en-US"/>
              </w:rPr>
            </w:pPr>
            <w:r w:rsidRPr="001E55AB">
              <w:rPr>
                <w:lang w:val="en-US"/>
              </w:rPr>
              <w:t>All notices, announcements or other documents related to the present Agreement shall be in writing and sent by e-mail or registered mail by one of the Parties to the other at the following address details:</w:t>
            </w:r>
          </w:p>
          <w:p w14:paraId="2D8C19A0" w14:textId="77777777" w:rsidR="004C22BA" w:rsidRPr="00952214" w:rsidRDefault="004C22BA" w:rsidP="00171CE4">
            <w:pPr>
              <w:jc w:val="both"/>
              <w:rPr>
                <w:lang w:val="en-US"/>
              </w:rPr>
            </w:pPr>
            <w:r w:rsidRPr="00952214">
              <w:rPr>
                <w:lang w:val="en-US"/>
              </w:rPr>
              <w:t xml:space="preserve">  </w:t>
            </w:r>
          </w:p>
          <w:p w14:paraId="2D8C19A1" w14:textId="77777777" w:rsidR="004C22BA" w:rsidRPr="00952214" w:rsidRDefault="004C22BA" w:rsidP="00171CE4">
            <w:pPr>
              <w:ind w:left="317"/>
              <w:jc w:val="both"/>
              <w:rPr>
                <w:lang w:val="en-US"/>
              </w:rPr>
            </w:pPr>
          </w:p>
          <w:p w14:paraId="2D8C19A2" w14:textId="77777777" w:rsidR="004C22BA" w:rsidRPr="00952214" w:rsidRDefault="004C22BA" w:rsidP="000F7A7F">
            <w:pPr>
              <w:ind w:left="318"/>
              <w:jc w:val="both"/>
              <w:rPr>
                <w:u w:val="single"/>
                <w:lang w:val="en-US"/>
              </w:rPr>
            </w:pPr>
            <w:r w:rsidRPr="00952214">
              <w:rPr>
                <w:u w:val="single"/>
                <w:lang w:val="en-US"/>
              </w:rPr>
              <w:t xml:space="preserve">For the Lender: </w:t>
            </w:r>
          </w:p>
          <w:p w14:paraId="2D8C19A3" w14:textId="77777777" w:rsidR="00A9129B" w:rsidRPr="00952214" w:rsidRDefault="002A233E" w:rsidP="000F7A7F">
            <w:pPr>
              <w:ind w:left="318"/>
              <w:jc w:val="both"/>
              <w:rPr>
                <w:lang w:val="en-US" w:eastAsia="ja-JP"/>
              </w:rPr>
            </w:pPr>
            <w:r w:rsidRPr="00952214">
              <w:rPr>
                <w:i/>
                <w:lang w:val="en-US"/>
              </w:rPr>
              <w:t>Mailing address</w:t>
            </w:r>
            <w:r w:rsidRPr="00952214">
              <w:rPr>
                <w:lang w:val="en-US"/>
              </w:rPr>
              <w:t xml:space="preserve">: </w:t>
            </w:r>
          </w:p>
          <w:p w14:paraId="2D8C19A5" w14:textId="34CC711D" w:rsidR="002C386E" w:rsidRPr="00952214" w:rsidRDefault="00BA18B9" w:rsidP="000F7A7F">
            <w:pPr>
              <w:ind w:left="318"/>
              <w:jc w:val="both"/>
              <w:rPr>
                <w:lang w:val="uk-UA"/>
              </w:rPr>
            </w:pPr>
            <w:proofErr w:type="spellStart"/>
            <w:r w:rsidRPr="008B6926">
              <w:rPr>
                <w:lang w:val="en-US"/>
              </w:rPr>
              <w:t>Churnajevova</w:t>
            </w:r>
            <w:proofErr w:type="spellEnd"/>
            <w:r w:rsidRPr="008B6926">
              <w:rPr>
                <w:lang w:val="en-US"/>
              </w:rPr>
              <w:t xml:space="preserve"> 1217/10, </w:t>
            </w:r>
            <w:proofErr w:type="spellStart"/>
            <w:r w:rsidRPr="008B6926">
              <w:rPr>
                <w:lang w:val="en-US"/>
              </w:rPr>
              <w:t>Modrany</w:t>
            </w:r>
            <w:proofErr w:type="spellEnd"/>
            <w:r w:rsidRPr="008B6926">
              <w:rPr>
                <w:lang w:val="en-US"/>
              </w:rPr>
              <w:t>, 143 00</w:t>
            </w:r>
            <w:r w:rsidR="00D43D3E" w:rsidRPr="00952214">
              <w:rPr>
                <w:lang w:val="en-US"/>
              </w:rPr>
              <w:t xml:space="preserve"> Praha </w:t>
            </w:r>
            <w:r w:rsidRPr="008B6926">
              <w:rPr>
                <w:lang w:val="en-US"/>
              </w:rPr>
              <w:t>4</w:t>
            </w:r>
            <w:r w:rsidR="00D43D3E" w:rsidRPr="00952214">
              <w:rPr>
                <w:lang w:val="en-US"/>
              </w:rPr>
              <w:t>, Czech Republic</w:t>
            </w:r>
          </w:p>
          <w:p w14:paraId="2D8C19A6" w14:textId="321A9FF2" w:rsidR="002C386E" w:rsidRPr="00952214" w:rsidRDefault="002C386E" w:rsidP="000F7A7F">
            <w:pPr>
              <w:ind w:left="318"/>
              <w:jc w:val="both"/>
              <w:rPr>
                <w:lang w:val="en-US"/>
              </w:rPr>
            </w:pPr>
            <w:r w:rsidRPr="00952214">
              <w:rPr>
                <w:i/>
                <w:lang w:val="en-US"/>
              </w:rPr>
              <w:t xml:space="preserve">E-mail: </w:t>
            </w:r>
            <w:r w:rsidR="00BA18B9" w:rsidRPr="00952214">
              <w:rPr>
                <w:lang w:val="en-US"/>
              </w:rPr>
              <w:t>petr.krogman@agromino.com</w:t>
            </w:r>
          </w:p>
          <w:p w14:paraId="2D8C19A7" w14:textId="77777777" w:rsidR="00F761A1" w:rsidRPr="00952214" w:rsidRDefault="00F761A1" w:rsidP="000F7A7F">
            <w:pPr>
              <w:ind w:left="318"/>
              <w:jc w:val="both"/>
              <w:rPr>
                <w:u w:val="single"/>
                <w:lang w:val="en-US"/>
              </w:rPr>
            </w:pPr>
          </w:p>
          <w:p w14:paraId="2D8C19A8" w14:textId="77777777" w:rsidR="004C22BA" w:rsidRPr="00952214" w:rsidRDefault="004C22BA" w:rsidP="000F7A7F">
            <w:pPr>
              <w:ind w:left="318"/>
              <w:jc w:val="both"/>
              <w:rPr>
                <w:u w:val="single"/>
                <w:lang w:val="en-US"/>
              </w:rPr>
            </w:pPr>
            <w:r w:rsidRPr="00952214">
              <w:rPr>
                <w:u w:val="single"/>
                <w:lang w:val="en-US"/>
              </w:rPr>
              <w:t xml:space="preserve">For the Borrower: </w:t>
            </w:r>
          </w:p>
          <w:p w14:paraId="2D8C19A9" w14:textId="77777777" w:rsidR="00A9129B" w:rsidRPr="00952214" w:rsidRDefault="004C22BA" w:rsidP="000F7A7F">
            <w:pPr>
              <w:adjustRightInd w:val="0"/>
              <w:ind w:left="318"/>
              <w:jc w:val="both"/>
              <w:rPr>
                <w:lang w:val="en-US"/>
              </w:rPr>
            </w:pPr>
            <w:r w:rsidRPr="00952214">
              <w:rPr>
                <w:i/>
                <w:lang w:val="en-US"/>
              </w:rPr>
              <w:t>Mailing address</w:t>
            </w:r>
            <w:r w:rsidRPr="00952214">
              <w:rPr>
                <w:lang w:val="en-US"/>
              </w:rPr>
              <w:t>:</w:t>
            </w:r>
          </w:p>
          <w:p w14:paraId="2D8C19AA" w14:textId="45309509" w:rsidR="009F39B6" w:rsidRPr="00952214" w:rsidRDefault="00190D34" w:rsidP="000F7A7F">
            <w:pPr>
              <w:adjustRightInd w:val="0"/>
              <w:ind w:left="318"/>
              <w:jc w:val="both"/>
              <w:rPr>
                <w:lang w:val="uk-UA"/>
              </w:rPr>
            </w:pPr>
            <w:r w:rsidRPr="008B6926">
              <w:rPr>
                <w:lang w:val="en-US"/>
              </w:rPr>
              <w:t xml:space="preserve">10-G </w:t>
            </w:r>
            <w:proofErr w:type="spellStart"/>
            <w:r w:rsidRPr="008B6926">
              <w:rPr>
                <w:lang w:val="en-US"/>
              </w:rPr>
              <w:t>Starokyivska</w:t>
            </w:r>
            <w:proofErr w:type="spellEnd"/>
            <w:r w:rsidRPr="00952214">
              <w:rPr>
                <w:lang w:val="uk-UA"/>
              </w:rPr>
              <w:t xml:space="preserve"> </w:t>
            </w:r>
            <w:proofErr w:type="spellStart"/>
            <w:r w:rsidRPr="00952214">
              <w:rPr>
                <w:lang w:val="uk-UA"/>
              </w:rPr>
              <w:t>Street</w:t>
            </w:r>
            <w:proofErr w:type="spellEnd"/>
            <w:r w:rsidRPr="00952214">
              <w:rPr>
                <w:lang w:val="uk-UA"/>
              </w:rPr>
              <w:t xml:space="preserve">, </w:t>
            </w:r>
            <w:proofErr w:type="spellStart"/>
            <w:r w:rsidRPr="00952214">
              <w:rPr>
                <w:lang w:val="uk-UA"/>
              </w:rPr>
              <w:t>Kyiv</w:t>
            </w:r>
            <w:proofErr w:type="spellEnd"/>
            <w:r w:rsidRPr="00952214">
              <w:rPr>
                <w:lang w:val="uk-UA"/>
              </w:rPr>
              <w:t xml:space="preserve">, </w:t>
            </w:r>
            <w:proofErr w:type="spellStart"/>
            <w:r w:rsidRPr="00952214">
              <w:rPr>
                <w:lang w:val="uk-UA"/>
              </w:rPr>
              <w:t>Ukraine</w:t>
            </w:r>
            <w:proofErr w:type="spellEnd"/>
            <w:r w:rsidRPr="00952214">
              <w:rPr>
                <w:lang w:val="uk-UA"/>
              </w:rPr>
              <w:t xml:space="preserve">, </w:t>
            </w:r>
            <w:r w:rsidRPr="008B6926">
              <w:rPr>
                <w:lang w:val="en-US"/>
              </w:rPr>
              <w:t>04116</w:t>
            </w:r>
          </w:p>
          <w:p w14:paraId="2D8C19AB" w14:textId="77777777" w:rsidR="005F468D" w:rsidRPr="00952214" w:rsidRDefault="005F468D" w:rsidP="005D1B94">
            <w:pPr>
              <w:adjustRightInd w:val="0"/>
              <w:jc w:val="both"/>
              <w:rPr>
                <w:lang w:val="uk-UA"/>
              </w:rPr>
            </w:pPr>
          </w:p>
          <w:p w14:paraId="2D8C19AC" w14:textId="7DB51CCA" w:rsidR="004C22BA" w:rsidRPr="001E55AB" w:rsidRDefault="004C22BA" w:rsidP="001E55AB">
            <w:pPr>
              <w:pStyle w:val="af1"/>
              <w:numPr>
                <w:ilvl w:val="1"/>
                <w:numId w:val="36"/>
              </w:numPr>
              <w:adjustRightInd w:val="0"/>
              <w:jc w:val="both"/>
              <w:rPr>
                <w:lang w:val="en-US"/>
              </w:rPr>
            </w:pPr>
            <w:r w:rsidRPr="001E55AB">
              <w:rPr>
                <w:lang w:val="en-US"/>
              </w:rPr>
              <w:t xml:space="preserve">The present Agreement comes into effect </w:t>
            </w:r>
            <w:r w:rsidR="0029008A" w:rsidRPr="008B6926">
              <w:rPr>
                <w:lang w:val="en-US"/>
              </w:rPr>
              <w:t>upon signing</w:t>
            </w:r>
            <w:r w:rsidR="0029008A" w:rsidRPr="001E55AB">
              <w:rPr>
                <w:lang w:val="en-US"/>
              </w:rPr>
              <w:t xml:space="preserve"> </w:t>
            </w:r>
            <w:r w:rsidRPr="001E55AB">
              <w:rPr>
                <w:lang w:val="en-US"/>
              </w:rPr>
              <w:t>hereof</w:t>
            </w:r>
            <w:r w:rsidR="00A37D64" w:rsidRPr="001E55AB">
              <w:rPr>
                <w:lang w:val="en-US"/>
              </w:rPr>
              <w:t xml:space="preserve"> and remains </w:t>
            </w:r>
            <w:r w:rsidR="004C1124" w:rsidRPr="001E55AB">
              <w:rPr>
                <w:rFonts w:eastAsia="Times New Roman"/>
                <w:lang w:val="en-US"/>
              </w:rPr>
              <w:t xml:space="preserve">until the complete settlement of the </w:t>
            </w:r>
            <w:r w:rsidR="00AC7392" w:rsidRPr="001E55AB">
              <w:rPr>
                <w:rFonts w:eastAsia="Times New Roman"/>
                <w:lang w:val="en-US"/>
              </w:rPr>
              <w:t>commitments of the</w:t>
            </w:r>
            <w:r w:rsidR="004C1124" w:rsidRPr="001E55AB">
              <w:rPr>
                <w:rFonts w:eastAsia="Times New Roman"/>
                <w:lang w:val="en-US"/>
              </w:rPr>
              <w:t xml:space="preserve"> Parties</w:t>
            </w:r>
            <w:r w:rsidRPr="001E55AB">
              <w:rPr>
                <w:lang w:val="en-US"/>
              </w:rPr>
              <w:t>.</w:t>
            </w:r>
          </w:p>
          <w:p w14:paraId="2D8C19AD" w14:textId="77777777" w:rsidR="000F7A7F" w:rsidRPr="00952214" w:rsidRDefault="000F7A7F" w:rsidP="000158B1">
            <w:pPr>
              <w:adjustRightInd w:val="0"/>
              <w:ind w:left="360"/>
              <w:jc w:val="both"/>
              <w:rPr>
                <w:lang w:val="en-US"/>
              </w:rPr>
            </w:pPr>
          </w:p>
          <w:p w14:paraId="2D8C19AE" w14:textId="0C8D513A" w:rsidR="004C22BA" w:rsidRPr="001E55AB" w:rsidRDefault="004C22BA" w:rsidP="001E55AB">
            <w:pPr>
              <w:pStyle w:val="af1"/>
              <w:numPr>
                <w:ilvl w:val="1"/>
                <w:numId w:val="36"/>
              </w:numPr>
              <w:adjustRightInd w:val="0"/>
              <w:jc w:val="both"/>
              <w:rPr>
                <w:lang w:val="en-US"/>
              </w:rPr>
            </w:pPr>
            <w:r w:rsidRPr="001E55AB">
              <w:rPr>
                <w:lang w:val="en-US"/>
              </w:rPr>
              <w:t>This Agreement is regulated by the legislation of Ukraine.</w:t>
            </w:r>
          </w:p>
          <w:p w14:paraId="2D8C19AF" w14:textId="77777777" w:rsidR="004C22BA" w:rsidRPr="00952214" w:rsidRDefault="004C22BA" w:rsidP="00171CE4">
            <w:pPr>
              <w:adjustRightInd w:val="0"/>
              <w:jc w:val="both"/>
              <w:rPr>
                <w:lang w:val="en-US"/>
              </w:rPr>
            </w:pPr>
          </w:p>
          <w:p w14:paraId="2D8C19B0" w14:textId="1EDD9E4B" w:rsidR="000F7A7F" w:rsidRPr="00952214" w:rsidRDefault="001C221B" w:rsidP="001E55AB">
            <w:pPr>
              <w:pStyle w:val="af1"/>
              <w:numPr>
                <w:ilvl w:val="1"/>
                <w:numId w:val="36"/>
              </w:numPr>
              <w:jc w:val="both"/>
              <w:rPr>
                <w:lang w:val="en-US"/>
              </w:rPr>
            </w:pPr>
            <w:r w:rsidRPr="00952214">
              <w:rPr>
                <w:lang w:val="en-GB"/>
              </w:rPr>
              <w:t xml:space="preserve">Any alterations in and amendments to this Agreement shall be treated as the integral part hereto. Any alterations or amendments to the Agreement shall be effective provided they are made in writing and duly signed by </w:t>
            </w:r>
            <w:proofErr w:type="gramStart"/>
            <w:r w:rsidRPr="00952214">
              <w:rPr>
                <w:lang w:val="en-GB"/>
              </w:rPr>
              <w:t>the both</w:t>
            </w:r>
            <w:proofErr w:type="gramEnd"/>
            <w:r w:rsidRPr="00952214">
              <w:rPr>
                <w:lang w:val="en-GB"/>
              </w:rPr>
              <w:t xml:space="preserve"> Parties hereto.</w:t>
            </w:r>
          </w:p>
          <w:p w14:paraId="2D8C19B1" w14:textId="3A16AE9C" w:rsidR="000F7A7F" w:rsidRDefault="000F7A7F" w:rsidP="001E55AB">
            <w:pPr>
              <w:rPr>
                <w:lang w:val="en-US"/>
              </w:rPr>
            </w:pPr>
          </w:p>
          <w:p w14:paraId="133573D0" w14:textId="77777777" w:rsidR="001E55AB" w:rsidRPr="001E55AB" w:rsidRDefault="001E55AB" w:rsidP="001E55AB">
            <w:pPr>
              <w:rPr>
                <w:lang w:val="en-US"/>
              </w:rPr>
            </w:pPr>
          </w:p>
          <w:p w14:paraId="2D8C19B2" w14:textId="77777777" w:rsidR="004C22BA" w:rsidRPr="00952214" w:rsidRDefault="00C36823" w:rsidP="001E55AB">
            <w:pPr>
              <w:numPr>
                <w:ilvl w:val="1"/>
                <w:numId w:val="36"/>
              </w:numPr>
              <w:adjustRightInd w:val="0"/>
              <w:jc w:val="both"/>
              <w:rPr>
                <w:lang w:val="en-US"/>
              </w:rPr>
            </w:pPr>
            <w:r w:rsidRPr="00952214">
              <w:rPr>
                <w:rFonts w:eastAsia="Times New Roman"/>
                <w:bCs/>
                <w:lang w:val="cs-CZ" w:eastAsia="en-GB"/>
              </w:rPr>
              <w:t>All disputes arising from the present contract and/or in connection with it shall be finally decided with the Arbitration Court attached to the Czech Chamber of Commerce and the Agricultural Chamber of the Czech Republic according to its Rules by three arbitrators in accordance with the Rules of that Arbitration Court.</w:t>
            </w:r>
          </w:p>
          <w:p w14:paraId="2D8C19B3" w14:textId="77777777" w:rsidR="003A727F" w:rsidRPr="00952214" w:rsidRDefault="003A727F" w:rsidP="00171CE4">
            <w:pPr>
              <w:adjustRightInd w:val="0"/>
              <w:jc w:val="both"/>
              <w:rPr>
                <w:lang w:val="en-US"/>
              </w:rPr>
            </w:pPr>
          </w:p>
          <w:p w14:paraId="2D8C19B4" w14:textId="3E32B115" w:rsidR="004C22BA" w:rsidRPr="00952214" w:rsidRDefault="004C22BA" w:rsidP="001E55AB">
            <w:pPr>
              <w:numPr>
                <w:ilvl w:val="1"/>
                <w:numId w:val="36"/>
              </w:numPr>
              <w:adjustRightInd w:val="0"/>
              <w:jc w:val="both"/>
              <w:rPr>
                <w:lang w:val="en-US"/>
              </w:rPr>
            </w:pPr>
            <w:r w:rsidRPr="00952214">
              <w:rPr>
                <w:lang w:val="en-US"/>
              </w:rPr>
              <w:t xml:space="preserve">The present Agreement is concluded in </w:t>
            </w:r>
            <w:r w:rsidR="0029008A" w:rsidRPr="008B6926">
              <w:rPr>
                <w:lang w:val="en-US"/>
              </w:rPr>
              <w:t>two</w:t>
            </w:r>
            <w:r w:rsidR="0029008A" w:rsidRPr="00952214">
              <w:rPr>
                <w:lang w:val="en-US"/>
              </w:rPr>
              <w:t xml:space="preserve"> </w:t>
            </w:r>
            <w:r w:rsidRPr="00952214">
              <w:rPr>
                <w:lang w:val="en-US"/>
              </w:rPr>
              <w:t xml:space="preserve">copies (one copy for each Party) in Ukrainian and English. </w:t>
            </w:r>
            <w:r w:rsidRPr="00952214">
              <w:rPr>
                <w:lang w:val="uk-UA"/>
              </w:rPr>
              <w:t xml:space="preserve"> </w:t>
            </w:r>
            <w:r w:rsidRPr="00952214">
              <w:rPr>
                <w:snapToGrid w:val="0"/>
                <w:color w:val="000000"/>
                <w:lang w:val="en-US"/>
              </w:rPr>
              <w:t>In case of misinterpretation of the Ukrainian</w:t>
            </w:r>
            <w:r w:rsidRPr="00952214">
              <w:rPr>
                <w:snapToGrid w:val="0"/>
                <w:color w:val="000000"/>
                <w:lang w:val="uk-UA"/>
              </w:rPr>
              <w:t xml:space="preserve"> </w:t>
            </w:r>
            <w:r w:rsidRPr="00952214">
              <w:rPr>
                <w:snapToGrid w:val="0"/>
                <w:color w:val="000000"/>
                <w:lang w:val="en-US"/>
              </w:rPr>
              <w:t xml:space="preserve">and English versions of the present Agreement, the </w:t>
            </w:r>
            <w:r w:rsidR="00006777" w:rsidRPr="00952214">
              <w:rPr>
                <w:snapToGrid w:val="0"/>
                <w:color w:val="000000"/>
                <w:lang w:val="en-US"/>
              </w:rPr>
              <w:t xml:space="preserve">English </w:t>
            </w:r>
            <w:r w:rsidRPr="00952214">
              <w:rPr>
                <w:snapToGrid w:val="0"/>
                <w:color w:val="000000"/>
                <w:lang w:val="en-US"/>
              </w:rPr>
              <w:t>text shall prevail.</w:t>
            </w:r>
          </w:p>
          <w:p w14:paraId="2D8C19B5" w14:textId="77777777" w:rsidR="004C22BA" w:rsidRPr="00952214" w:rsidRDefault="004C22BA" w:rsidP="00171CE4">
            <w:pPr>
              <w:adjustRightInd w:val="0"/>
              <w:jc w:val="both"/>
              <w:rPr>
                <w:lang w:val="uk-UA"/>
              </w:rPr>
            </w:pPr>
          </w:p>
          <w:p w14:paraId="2D8C19B6" w14:textId="77777777" w:rsidR="002D24F5" w:rsidRPr="00952214" w:rsidRDefault="004C22BA" w:rsidP="001E55AB">
            <w:pPr>
              <w:numPr>
                <w:ilvl w:val="1"/>
                <w:numId w:val="36"/>
              </w:numPr>
              <w:adjustRightInd w:val="0"/>
              <w:jc w:val="both"/>
              <w:rPr>
                <w:lang w:val="en-US"/>
              </w:rPr>
            </w:pPr>
            <w:r w:rsidRPr="00952214">
              <w:rPr>
                <w:snapToGrid w:val="0"/>
                <w:color w:val="000000"/>
                <w:lang w:val="en-US"/>
              </w:rPr>
              <w:t xml:space="preserve">If one or more clauses of the present Agreement loses its juridical validity due to changes in the legislation or other reasons, it will not result in loss of juridical validity by other provisions of the Agreement.  </w:t>
            </w:r>
          </w:p>
          <w:p w14:paraId="2D8C19B7" w14:textId="77777777" w:rsidR="004C22BA" w:rsidRPr="00952214" w:rsidRDefault="004C22BA" w:rsidP="00171CE4">
            <w:pPr>
              <w:adjustRightInd w:val="0"/>
              <w:jc w:val="both"/>
              <w:rPr>
                <w:lang w:val="uk-UA"/>
              </w:rPr>
            </w:pPr>
          </w:p>
          <w:p w14:paraId="2D8C19B8" w14:textId="77777777" w:rsidR="00FC3E36" w:rsidRPr="00952214" w:rsidRDefault="00FC3E36" w:rsidP="00171CE4">
            <w:pPr>
              <w:adjustRightInd w:val="0"/>
              <w:jc w:val="both"/>
              <w:rPr>
                <w:lang w:val="en-US"/>
              </w:rPr>
            </w:pPr>
          </w:p>
          <w:p w14:paraId="2D8C19B9" w14:textId="77777777" w:rsidR="004B5E8B" w:rsidRPr="00952214" w:rsidRDefault="004B5E8B" w:rsidP="001E55AB">
            <w:pPr>
              <w:pStyle w:val="af1"/>
              <w:numPr>
                <w:ilvl w:val="1"/>
                <w:numId w:val="36"/>
              </w:numPr>
              <w:adjustRightInd w:val="0"/>
              <w:jc w:val="both"/>
              <w:rPr>
                <w:lang w:val="en-US"/>
              </w:rPr>
            </w:pPr>
            <w:r w:rsidRPr="00952214">
              <w:rPr>
                <w:lang w:val="en-US"/>
              </w:rPr>
              <w:t>None of the Parties shall be entitled to assign its rights to a third party without</w:t>
            </w:r>
            <w:r w:rsidR="00A37D64" w:rsidRPr="00952214">
              <w:rPr>
                <w:lang w:val="en-US"/>
              </w:rPr>
              <w:t xml:space="preserve"> written consent of the other Party.</w:t>
            </w:r>
          </w:p>
        </w:tc>
      </w:tr>
      <w:tr w:rsidR="004C22BA" w:rsidRPr="00952214" w14:paraId="2D8C19ED" w14:textId="77777777" w:rsidTr="00A96694">
        <w:tblPrEx>
          <w:tblBorders>
            <w:insideV w:val="none" w:sz="0" w:space="0" w:color="auto"/>
          </w:tblBorders>
        </w:tblPrEx>
        <w:trPr>
          <w:trHeight w:val="5710"/>
        </w:trPr>
        <w:tc>
          <w:tcPr>
            <w:tcW w:w="5070" w:type="dxa"/>
            <w:tcBorders>
              <w:right w:val="single" w:sz="4" w:space="0" w:color="auto"/>
            </w:tcBorders>
          </w:tcPr>
          <w:p w14:paraId="2D8C19BB" w14:textId="53B1CDEB" w:rsidR="004C22BA" w:rsidRPr="001E55AB" w:rsidRDefault="001E55AB" w:rsidP="00FC3E36">
            <w:pPr>
              <w:pStyle w:val="a4"/>
              <w:jc w:val="left"/>
              <w:rPr>
                <w:lang w:val="uk-UA"/>
              </w:rPr>
            </w:pPr>
            <w:r w:rsidRPr="001E55AB">
              <w:rPr>
                <w:lang w:val="uk-UA"/>
              </w:rPr>
              <w:lastRenderedPageBreak/>
              <w:t>5</w:t>
            </w:r>
            <w:r w:rsidR="004C22BA" w:rsidRPr="001E55AB">
              <w:rPr>
                <w:lang w:val="uk-UA"/>
              </w:rPr>
              <w:t xml:space="preserve">. </w:t>
            </w:r>
            <w:r w:rsidR="004C22BA" w:rsidRPr="001E55AB">
              <w:t>ЮРИДИЧ</w:t>
            </w:r>
            <w:r w:rsidR="004C22BA" w:rsidRPr="001E55AB">
              <w:rPr>
                <w:lang w:val="uk-UA"/>
              </w:rPr>
              <w:t>НІ</w:t>
            </w:r>
            <w:r w:rsidR="004C22BA" w:rsidRPr="001E55AB">
              <w:t xml:space="preserve"> АДРЕС</w:t>
            </w:r>
            <w:r w:rsidR="004C22BA" w:rsidRPr="001E55AB">
              <w:rPr>
                <w:lang w:val="uk-UA"/>
              </w:rPr>
              <w:t>И</w:t>
            </w:r>
            <w:r w:rsidR="004C22BA" w:rsidRPr="001E55AB">
              <w:t xml:space="preserve"> </w:t>
            </w:r>
            <w:r w:rsidR="004C22BA" w:rsidRPr="001E55AB">
              <w:rPr>
                <w:lang w:val="uk-UA"/>
              </w:rPr>
              <w:t>І</w:t>
            </w:r>
            <w:r w:rsidR="004C22BA" w:rsidRPr="001E55AB">
              <w:t xml:space="preserve"> РЕКВ</w:t>
            </w:r>
            <w:r w:rsidR="004C22BA" w:rsidRPr="001E55AB">
              <w:rPr>
                <w:lang w:val="uk-UA"/>
              </w:rPr>
              <w:t>І</w:t>
            </w:r>
            <w:r w:rsidR="004C22BA" w:rsidRPr="001E55AB">
              <w:t>ЗИТ</w:t>
            </w:r>
            <w:r w:rsidR="004C22BA" w:rsidRPr="001E55AB">
              <w:rPr>
                <w:lang w:val="uk-UA"/>
              </w:rPr>
              <w:t>И</w:t>
            </w:r>
            <w:r w:rsidR="004C22BA" w:rsidRPr="001E55AB">
              <w:t xml:space="preserve"> СТОР</w:t>
            </w:r>
            <w:r w:rsidR="004C22BA" w:rsidRPr="001E55AB">
              <w:rPr>
                <w:lang w:val="uk-UA"/>
              </w:rPr>
              <w:t>І</w:t>
            </w:r>
            <w:r w:rsidR="004C22BA" w:rsidRPr="001E55AB">
              <w:t>Н</w:t>
            </w:r>
            <w:r w:rsidR="004C22BA" w:rsidRPr="001E55AB">
              <w:rPr>
                <w:lang w:val="uk-UA"/>
              </w:rPr>
              <w:t>:</w:t>
            </w:r>
          </w:p>
          <w:p w14:paraId="2D8C19BC" w14:textId="77777777" w:rsidR="004C22BA" w:rsidRPr="001E55AB" w:rsidRDefault="004C22BA" w:rsidP="00FC3E36">
            <w:pPr>
              <w:rPr>
                <w:lang w:val="uk-UA"/>
              </w:rPr>
            </w:pPr>
            <w:r w:rsidRPr="001E55AB">
              <w:rPr>
                <w:lang w:val="uk-UA"/>
              </w:rPr>
              <w:t xml:space="preserve"> </w:t>
            </w:r>
          </w:p>
          <w:p w14:paraId="2D8C19BD" w14:textId="77777777" w:rsidR="002D24F5" w:rsidRPr="001E55AB" w:rsidRDefault="003F52F0" w:rsidP="00A77B82">
            <w:pPr>
              <w:rPr>
                <w:b/>
                <w:u w:val="single"/>
              </w:rPr>
            </w:pPr>
            <w:r w:rsidRPr="001E55AB">
              <w:rPr>
                <w:b/>
                <w:u w:val="single"/>
              </w:rPr>
              <w:t>П</w:t>
            </w:r>
            <w:proofErr w:type="spellStart"/>
            <w:r w:rsidR="002D24F5" w:rsidRPr="001E55AB">
              <w:rPr>
                <w:b/>
                <w:u w:val="single"/>
                <w:lang w:val="uk-UA"/>
              </w:rPr>
              <w:t>озикодавець</w:t>
            </w:r>
            <w:proofErr w:type="spellEnd"/>
            <w:r w:rsidR="002D24F5" w:rsidRPr="001E55AB">
              <w:rPr>
                <w:b/>
                <w:u w:val="single"/>
                <w:lang w:val="uk-UA"/>
              </w:rPr>
              <w:t>:</w:t>
            </w:r>
          </w:p>
          <w:p w14:paraId="2D8C19BE" w14:textId="0666C9E9" w:rsidR="00DE1FB3" w:rsidRPr="001E55AB" w:rsidRDefault="0083450B" w:rsidP="00A77B82">
            <w:pPr>
              <w:rPr>
                <w:b/>
              </w:rPr>
            </w:pPr>
            <w:r w:rsidRPr="001E55AB">
              <w:rPr>
                <w:b/>
                <w:bCs/>
                <w:lang w:val="uk-UA"/>
              </w:rPr>
              <w:t>Акціонерне товариство "МАБОН інвестиційний фонд зі змінним розміром статутного капіталу"</w:t>
            </w:r>
          </w:p>
          <w:p w14:paraId="2D8C19BF" w14:textId="14AFE14F" w:rsidR="00DE1FB3" w:rsidRPr="001E55AB" w:rsidRDefault="00DE1FB3" w:rsidP="00A77B82">
            <w:r w:rsidRPr="001E55AB">
              <w:rPr>
                <w:lang w:val="uk-UA"/>
              </w:rPr>
              <w:t xml:space="preserve">Чеська Республіка, </w:t>
            </w:r>
            <w:r w:rsidR="0083450B" w:rsidRPr="001E55AB">
              <w:rPr>
                <w:lang w:val="uk-UA"/>
              </w:rPr>
              <w:t xml:space="preserve">143 00 </w:t>
            </w:r>
            <w:r w:rsidRPr="001E55AB">
              <w:rPr>
                <w:lang w:val="uk-UA"/>
              </w:rPr>
              <w:t xml:space="preserve">Прага </w:t>
            </w:r>
            <w:r w:rsidR="0083450B" w:rsidRPr="001E55AB">
              <w:rPr>
                <w:lang w:val="uk-UA"/>
              </w:rPr>
              <w:t>4</w:t>
            </w:r>
            <w:r w:rsidRPr="001E55AB">
              <w:rPr>
                <w:lang w:val="uk-UA"/>
              </w:rPr>
              <w:t xml:space="preserve">, </w:t>
            </w:r>
            <w:proofErr w:type="spellStart"/>
            <w:r w:rsidR="0083450B" w:rsidRPr="001E55AB">
              <w:rPr>
                <w:lang w:val="uk-UA"/>
              </w:rPr>
              <w:t>Модржани</w:t>
            </w:r>
            <w:proofErr w:type="spellEnd"/>
            <w:r w:rsidR="0083450B" w:rsidRPr="001E55AB">
              <w:rPr>
                <w:lang w:val="uk-UA"/>
              </w:rPr>
              <w:t xml:space="preserve">, 1217/10, </w:t>
            </w:r>
            <w:proofErr w:type="spellStart"/>
            <w:r w:rsidR="0083450B" w:rsidRPr="001E55AB">
              <w:rPr>
                <w:lang w:val="uk-UA"/>
              </w:rPr>
              <w:t>Хурнаєвова</w:t>
            </w:r>
            <w:proofErr w:type="spellEnd"/>
            <w:r w:rsidR="0083450B" w:rsidRPr="001E55AB">
              <w:rPr>
                <w:lang w:val="uk-UA"/>
              </w:rPr>
              <w:t>;</w:t>
            </w:r>
          </w:p>
          <w:p w14:paraId="2D8C19C0" w14:textId="77777777" w:rsidR="002C386E" w:rsidRPr="001E55AB" w:rsidRDefault="002C386E" w:rsidP="00A77B82">
            <w:pPr>
              <w:rPr>
                <w:i/>
                <w:lang w:val="uk-UA"/>
              </w:rPr>
            </w:pPr>
            <w:r w:rsidRPr="001E55AB">
              <w:rPr>
                <w:i/>
                <w:lang w:val="uk-UA"/>
              </w:rPr>
              <w:t>Банківські реквізити:</w:t>
            </w:r>
          </w:p>
          <w:p w14:paraId="2D8C19C1" w14:textId="43B3BDD2" w:rsidR="00867D54" w:rsidRPr="001E55AB" w:rsidRDefault="0083450B" w:rsidP="00A77B82">
            <w:pPr>
              <w:rPr>
                <w:lang w:val="uk-UA"/>
              </w:rPr>
            </w:pPr>
            <w:r w:rsidRPr="001E55AB">
              <w:rPr>
                <w:lang w:val="en-US"/>
              </w:rPr>
              <w:t>IBAN</w:t>
            </w:r>
            <w:r w:rsidRPr="001E55AB">
              <w:t xml:space="preserve">: </w:t>
            </w:r>
            <w:r w:rsidRPr="001E55AB">
              <w:rPr>
                <w:lang w:val="en-US"/>
              </w:rPr>
              <w:t>CZ</w:t>
            </w:r>
            <w:r w:rsidRPr="001E55AB">
              <w:t>0708000000000027299252</w:t>
            </w:r>
            <w:r w:rsidR="00867D54" w:rsidRPr="001E55AB">
              <w:rPr>
                <w:lang w:val="uk-UA"/>
              </w:rPr>
              <w:t>,</w:t>
            </w:r>
          </w:p>
          <w:p w14:paraId="2D8C19C3" w14:textId="655FDD48" w:rsidR="00867D54" w:rsidRPr="001E55AB" w:rsidRDefault="008C3B72" w:rsidP="00A77B82">
            <w:pPr>
              <w:rPr>
                <w:lang w:val="uk-UA"/>
              </w:rPr>
            </w:pPr>
            <w:r w:rsidRPr="001E55AB">
              <w:rPr>
                <w:bCs/>
                <w:lang w:val="uk-UA"/>
              </w:rPr>
              <w:t>Банк: Č</w:t>
            </w:r>
            <w:proofErr w:type="spellStart"/>
            <w:r w:rsidRPr="001E55AB">
              <w:rPr>
                <w:bCs/>
              </w:rPr>
              <w:t>esk</w:t>
            </w:r>
            <w:proofErr w:type="spellEnd"/>
            <w:r w:rsidRPr="001E55AB">
              <w:rPr>
                <w:bCs/>
                <w:lang w:val="uk-UA"/>
              </w:rPr>
              <w:t xml:space="preserve">á </w:t>
            </w:r>
            <w:proofErr w:type="spellStart"/>
            <w:r w:rsidRPr="001E55AB">
              <w:rPr>
                <w:bCs/>
              </w:rPr>
              <w:t>spo</w:t>
            </w:r>
            <w:proofErr w:type="spellEnd"/>
            <w:r w:rsidRPr="001E55AB">
              <w:rPr>
                <w:bCs/>
                <w:lang w:val="uk-UA"/>
              </w:rPr>
              <w:t>ř</w:t>
            </w:r>
            <w:proofErr w:type="spellStart"/>
            <w:r w:rsidRPr="001E55AB">
              <w:rPr>
                <w:bCs/>
              </w:rPr>
              <w:t>itelna</w:t>
            </w:r>
            <w:proofErr w:type="spellEnd"/>
            <w:r w:rsidRPr="001E55AB">
              <w:rPr>
                <w:bCs/>
                <w:lang w:val="uk-UA"/>
              </w:rPr>
              <w:t xml:space="preserve">, </w:t>
            </w:r>
            <w:r w:rsidRPr="001E55AB">
              <w:rPr>
                <w:lang w:val="en-GB"/>
              </w:rPr>
              <w:t>a</w:t>
            </w:r>
            <w:r w:rsidRPr="001E55AB">
              <w:rPr>
                <w:lang w:val="uk-UA"/>
              </w:rPr>
              <w:t>.</w:t>
            </w:r>
            <w:r w:rsidRPr="001E55AB">
              <w:rPr>
                <w:lang w:val="en-GB"/>
              </w:rPr>
              <w:t>s</w:t>
            </w:r>
            <w:r w:rsidR="002378F7" w:rsidRPr="001E55AB">
              <w:t xml:space="preserve">, </w:t>
            </w:r>
            <w:r w:rsidR="00867D54" w:rsidRPr="001E55AB">
              <w:rPr>
                <w:lang w:val="uk-UA"/>
              </w:rPr>
              <w:t>Прага  Чеська Республіка</w:t>
            </w:r>
          </w:p>
          <w:p w14:paraId="2D8C19C5" w14:textId="77777777" w:rsidR="002C386E" w:rsidRPr="001E55AB" w:rsidRDefault="00867D54" w:rsidP="00A77B82">
            <w:pPr>
              <w:rPr>
                <w:lang w:val="uk-UA"/>
              </w:rPr>
            </w:pPr>
            <w:r w:rsidRPr="001E55AB">
              <w:rPr>
                <w:lang w:val="en-US"/>
              </w:rPr>
              <w:t>SWIFT</w:t>
            </w:r>
            <w:r w:rsidRPr="001E55AB">
              <w:rPr>
                <w:lang w:val="uk-UA"/>
              </w:rPr>
              <w:t xml:space="preserve">: </w:t>
            </w:r>
            <w:r w:rsidRPr="001E55AB">
              <w:rPr>
                <w:lang w:val="en-US"/>
              </w:rPr>
              <w:t>GIBACZPX</w:t>
            </w:r>
          </w:p>
          <w:p w14:paraId="2D8C19C6" w14:textId="77777777" w:rsidR="00E35910" w:rsidRPr="001E55AB" w:rsidRDefault="00E35910" w:rsidP="00406958">
            <w:pPr>
              <w:rPr>
                <w:b/>
                <w:lang w:val="uk-UA"/>
              </w:rPr>
            </w:pPr>
          </w:p>
          <w:p w14:paraId="2D8C19C7" w14:textId="77777777" w:rsidR="002D24F5" w:rsidRPr="001E55AB" w:rsidRDefault="002D24F5" w:rsidP="00A77B82">
            <w:pPr>
              <w:rPr>
                <w:b/>
                <w:u w:val="single"/>
                <w:lang w:val="uk-UA"/>
              </w:rPr>
            </w:pPr>
            <w:r w:rsidRPr="001E55AB">
              <w:rPr>
                <w:b/>
                <w:u w:val="single"/>
                <w:lang w:val="uk-UA"/>
              </w:rPr>
              <w:t>Позичальник:</w:t>
            </w:r>
          </w:p>
          <w:p w14:paraId="2D8C19C8" w14:textId="26911CDF" w:rsidR="00867D54" w:rsidRPr="001E55AB" w:rsidRDefault="00867D54" w:rsidP="00A77B82">
            <w:pPr>
              <w:rPr>
                <w:lang w:val="uk-UA"/>
              </w:rPr>
            </w:pPr>
            <w:r w:rsidRPr="001E55AB">
              <w:rPr>
                <w:b/>
                <w:lang w:val="uk-UA"/>
              </w:rPr>
              <w:t xml:space="preserve">ТОВ </w:t>
            </w:r>
            <w:r w:rsidRPr="001E55AB">
              <w:rPr>
                <w:lang w:val="uk-UA"/>
              </w:rPr>
              <w:t>“</w:t>
            </w:r>
            <w:r w:rsidR="00BA18B9" w:rsidRPr="001E55AB">
              <w:rPr>
                <w:b/>
                <w:lang w:val="uk-UA"/>
              </w:rPr>
              <w:t>Трайгон Фарм</w:t>
            </w:r>
            <w:r w:rsidR="008B6926">
              <w:rPr>
                <w:b/>
                <w:lang w:val="uk-UA"/>
              </w:rPr>
              <w:t>і</w:t>
            </w:r>
            <w:r w:rsidR="00BA18B9" w:rsidRPr="001E55AB">
              <w:rPr>
                <w:b/>
                <w:lang w:val="uk-UA"/>
              </w:rPr>
              <w:t>нг Харків</w:t>
            </w:r>
            <w:r w:rsidRPr="001E55AB">
              <w:rPr>
                <w:lang w:val="uk-UA"/>
              </w:rPr>
              <w:t>”</w:t>
            </w:r>
          </w:p>
          <w:p w14:paraId="2D8C19C9" w14:textId="4AB4118E" w:rsidR="00F8343C" w:rsidRPr="001E55AB" w:rsidRDefault="00867D54" w:rsidP="00A77B82">
            <w:r w:rsidRPr="001E55AB">
              <w:rPr>
                <w:lang w:val="uk-UA"/>
              </w:rPr>
              <w:t xml:space="preserve">Україна, </w:t>
            </w:r>
            <w:r w:rsidR="0061615D" w:rsidRPr="001E55AB">
              <w:rPr>
                <w:lang w:val="uk-UA"/>
              </w:rPr>
              <w:t>04116, м. Київ, вул. Старокиївська, 10-Г</w:t>
            </w:r>
          </w:p>
          <w:p w14:paraId="2D8C19CA" w14:textId="2C5741E5" w:rsidR="00B43E89" w:rsidRPr="001E55AB" w:rsidRDefault="00B43E89" w:rsidP="00B43E89">
            <w:pPr>
              <w:rPr>
                <w:bCs/>
                <w:lang w:eastAsia="ru-RU"/>
              </w:rPr>
            </w:pPr>
            <w:r w:rsidRPr="001E55AB">
              <w:rPr>
                <w:bCs/>
                <w:lang w:val="uk-UA" w:eastAsia="ru-RU"/>
              </w:rPr>
              <w:t xml:space="preserve">код ЄДРПОУ: </w:t>
            </w:r>
            <w:r w:rsidR="00BA18B9" w:rsidRPr="001E55AB">
              <w:rPr>
                <w:bCs/>
                <w:lang w:val="uk-UA"/>
              </w:rPr>
              <w:t>34469015</w:t>
            </w:r>
          </w:p>
          <w:p w14:paraId="2D8C19CB" w14:textId="77777777" w:rsidR="002C386E" w:rsidRPr="001E55AB" w:rsidRDefault="002C386E" w:rsidP="00A77B82">
            <w:pPr>
              <w:rPr>
                <w:i/>
                <w:lang w:val="uk-UA"/>
              </w:rPr>
            </w:pPr>
            <w:r w:rsidRPr="001E55AB">
              <w:rPr>
                <w:i/>
                <w:lang w:val="uk-UA"/>
              </w:rPr>
              <w:t>Банківські реквізити:</w:t>
            </w:r>
          </w:p>
          <w:p w14:paraId="69EDFEE2" w14:textId="77777777" w:rsidR="00BA18B9" w:rsidRPr="001E55AB" w:rsidRDefault="00BA18B9" w:rsidP="00BA18B9">
            <w:pPr>
              <w:rPr>
                <w:bCs/>
                <w:lang w:val="uk-UA"/>
              </w:rPr>
            </w:pPr>
            <w:r w:rsidRPr="001E55AB">
              <w:rPr>
                <w:bCs/>
                <w:lang w:val="uk-UA"/>
              </w:rPr>
              <w:t>IBAN: UA 523005280000026002001360998</w:t>
            </w:r>
          </w:p>
          <w:p w14:paraId="6A58249A" w14:textId="09EC2183" w:rsidR="00BA18B9" w:rsidRPr="001E55AB" w:rsidRDefault="00BA18B9" w:rsidP="00BA18B9">
            <w:pPr>
              <w:rPr>
                <w:bCs/>
                <w:lang w:val="uk-UA"/>
              </w:rPr>
            </w:pPr>
            <w:r w:rsidRPr="001E55AB">
              <w:rPr>
                <w:bCs/>
                <w:lang w:val="uk-UA"/>
              </w:rPr>
              <w:t>JSC "OTP BANK"</w:t>
            </w:r>
          </w:p>
          <w:p w14:paraId="42CE44E1" w14:textId="2AC111C9" w:rsidR="00F22C5A" w:rsidRPr="001E55AB" w:rsidRDefault="00F22C5A" w:rsidP="00BA18B9">
            <w:pPr>
              <w:rPr>
                <w:bCs/>
                <w:lang w:val="uk-UA"/>
              </w:rPr>
            </w:pPr>
            <w:r w:rsidRPr="001E55AB">
              <w:rPr>
                <w:lang w:val="uk-UA"/>
              </w:rPr>
              <w:t>Адреса: Україна, 01033, м.Київ, вул. Жилянська</w:t>
            </w:r>
            <w:r w:rsidRPr="001E55AB">
              <w:rPr>
                <w:lang w:val="en-US"/>
              </w:rPr>
              <w:t xml:space="preserve">, </w:t>
            </w:r>
            <w:r w:rsidRPr="001E55AB">
              <w:rPr>
                <w:lang w:val="uk-UA"/>
              </w:rPr>
              <w:t>43</w:t>
            </w:r>
          </w:p>
          <w:p w14:paraId="67BE21EF" w14:textId="77777777" w:rsidR="00BA18B9" w:rsidRPr="001E55AB" w:rsidRDefault="00BA18B9" w:rsidP="00BA18B9">
            <w:pPr>
              <w:rPr>
                <w:bCs/>
                <w:lang w:val="uk-UA"/>
              </w:rPr>
            </w:pPr>
            <w:r w:rsidRPr="001E55AB">
              <w:rPr>
                <w:bCs/>
                <w:lang w:val="uk-UA"/>
              </w:rPr>
              <w:t>SWIFT CODE: OTPVUAUK</w:t>
            </w:r>
          </w:p>
          <w:p w14:paraId="0428B1DC" w14:textId="77777777" w:rsidR="00BA18B9" w:rsidRPr="001E55AB" w:rsidRDefault="00BA18B9" w:rsidP="00BA18B9">
            <w:pPr>
              <w:rPr>
                <w:bCs/>
                <w:lang w:val="uk-UA"/>
              </w:rPr>
            </w:pPr>
            <w:r w:rsidRPr="001E55AB">
              <w:rPr>
                <w:bCs/>
                <w:lang w:val="uk-UA"/>
              </w:rPr>
              <w:t>CORRESPONDENT BANK (EUR):</w:t>
            </w:r>
          </w:p>
          <w:p w14:paraId="283BE4D8" w14:textId="77777777" w:rsidR="00BA18B9" w:rsidRPr="001E55AB" w:rsidRDefault="00BA18B9" w:rsidP="00BA18B9">
            <w:pPr>
              <w:rPr>
                <w:bCs/>
                <w:lang w:val="uk-UA"/>
              </w:rPr>
            </w:pPr>
            <w:proofErr w:type="spellStart"/>
            <w:r w:rsidRPr="001E55AB">
              <w:rPr>
                <w:bCs/>
                <w:lang w:val="uk-UA"/>
              </w:rPr>
              <w:t>Deutsche</w:t>
            </w:r>
            <w:proofErr w:type="spellEnd"/>
            <w:r w:rsidRPr="001E55AB">
              <w:rPr>
                <w:bCs/>
                <w:lang w:val="uk-UA"/>
              </w:rPr>
              <w:t xml:space="preserve"> </w:t>
            </w:r>
            <w:proofErr w:type="spellStart"/>
            <w:r w:rsidRPr="001E55AB">
              <w:rPr>
                <w:bCs/>
                <w:lang w:val="uk-UA"/>
              </w:rPr>
              <w:t>Bank</w:t>
            </w:r>
            <w:proofErr w:type="spellEnd"/>
            <w:r w:rsidRPr="001E55AB">
              <w:rPr>
                <w:bCs/>
                <w:lang w:val="uk-UA"/>
              </w:rPr>
              <w:t xml:space="preserve"> AG, </w:t>
            </w:r>
            <w:proofErr w:type="spellStart"/>
            <w:r w:rsidRPr="001E55AB">
              <w:rPr>
                <w:bCs/>
                <w:lang w:val="uk-UA"/>
              </w:rPr>
              <w:t>Frankfurt-am-Main</w:t>
            </w:r>
            <w:proofErr w:type="spellEnd"/>
            <w:r w:rsidRPr="001E55AB">
              <w:rPr>
                <w:bCs/>
                <w:lang w:val="uk-UA"/>
              </w:rPr>
              <w:t xml:space="preserve"> </w:t>
            </w:r>
          </w:p>
          <w:p w14:paraId="2D8C19D2" w14:textId="41F9C58A" w:rsidR="00386234" w:rsidRPr="001E55AB" w:rsidRDefault="00BA18B9" w:rsidP="00BA18B9">
            <w:pPr>
              <w:rPr>
                <w:bCs/>
                <w:lang w:val="uk-UA"/>
              </w:rPr>
            </w:pPr>
            <w:r w:rsidRPr="001E55AB">
              <w:rPr>
                <w:bCs/>
                <w:lang w:val="uk-UA"/>
              </w:rPr>
              <w:t>SWIFT CODE: DEUTDEFF</w:t>
            </w:r>
          </w:p>
          <w:p w14:paraId="2D8C19D3" w14:textId="39C05503" w:rsidR="00985099" w:rsidRPr="001E55AB" w:rsidRDefault="0029008A" w:rsidP="0029008A">
            <w:pPr>
              <w:rPr>
                <w:bCs/>
                <w:lang w:val="uk-UA" w:eastAsia="ru-RU"/>
              </w:rPr>
            </w:pPr>
            <w:r w:rsidRPr="001E55AB">
              <w:rPr>
                <w:lang w:val="en-US"/>
              </w:rPr>
              <w:t>Account:</w:t>
            </w:r>
            <w:r w:rsidRPr="001E55AB">
              <w:rPr>
                <w:rFonts w:ascii="Arial" w:hAnsi="Arial" w:cs="Arial"/>
              </w:rPr>
              <w:t xml:space="preserve"> 10 094 749 740 000</w:t>
            </w:r>
          </w:p>
        </w:tc>
        <w:tc>
          <w:tcPr>
            <w:tcW w:w="4961" w:type="dxa"/>
            <w:tcBorders>
              <w:left w:val="single" w:sz="4" w:space="0" w:color="auto"/>
            </w:tcBorders>
          </w:tcPr>
          <w:p w14:paraId="2D8C19D4" w14:textId="0CBEE2E3" w:rsidR="004C22BA" w:rsidRPr="00952214" w:rsidRDefault="001E55AB" w:rsidP="00A77B82">
            <w:pPr>
              <w:adjustRightInd w:val="0"/>
              <w:jc w:val="both"/>
              <w:rPr>
                <w:b/>
                <w:lang w:val="uk-UA"/>
              </w:rPr>
            </w:pPr>
            <w:r>
              <w:rPr>
                <w:b/>
                <w:bCs/>
                <w:lang w:val="uk-UA"/>
              </w:rPr>
              <w:t>5</w:t>
            </w:r>
            <w:r w:rsidR="004C22BA" w:rsidRPr="00952214">
              <w:rPr>
                <w:b/>
                <w:bCs/>
                <w:lang w:val="uk-UA"/>
              </w:rPr>
              <w:t xml:space="preserve">. </w:t>
            </w:r>
            <w:r w:rsidR="004C22BA" w:rsidRPr="00952214">
              <w:rPr>
                <w:b/>
                <w:lang w:val="en-US"/>
              </w:rPr>
              <w:t>PARTIES</w:t>
            </w:r>
            <w:r w:rsidR="004C22BA" w:rsidRPr="00952214">
              <w:rPr>
                <w:b/>
                <w:lang w:val="uk-UA"/>
              </w:rPr>
              <w:t xml:space="preserve">` </w:t>
            </w:r>
            <w:r w:rsidR="004C22BA" w:rsidRPr="00952214">
              <w:rPr>
                <w:b/>
                <w:lang w:val="en-US"/>
              </w:rPr>
              <w:t>ADDRESSES</w:t>
            </w:r>
            <w:r w:rsidR="004C22BA" w:rsidRPr="00952214">
              <w:rPr>
                <w:b/>
                <w:lang w:val="uk-UA"/>
              </w:rPr>
              <w:t xml:space="preserve"> </w:t>
            </w:r>
            <w:r w:rsidR="004C22BA" w:rsidRPr="00952214">
              <w:rPr>
                <w:b/>
                <w:lang w:val="en-US"/>
              </w:rPr>
              <w:t>AND</w:t>
            </w:r>
            <w:r w:rsidR="004C22BA" w:rsidRPr="00952214">
              <w:rPr>
                <w:b/>
                <w:lang w:val="uk-UA"/>
              </w:rPr>
              <w:t xml:space="preserve"> </w:t>
            </w:r>
            <w:r w:rsidR="004C22BA" w:rsidRPr="00952214">
              <w:rPr>
                <w:b/>
                <w:lang w:val="en-US"/>
              </w:rPr>
              <w:t>BANK</w:t>
            </w:r>
            <w:r w:rsidR="004C22BA" w:rsidRPr="00952214">
              <w:rPr>
                <w:b/>
                <w:lang w:val="uk-UA"/>
              </w:rPr>
              <w:t xml:space="preserve"> </w:t>
            </w:r>
            <w:r w:rsidR="004C22BA" w:rsidRPr="00952214">
              <w:rPr>
                <w:b/>
                <w:lang w:val="en-US"/>
              </w:rPr>
              <w:t>DETAILS</w:t>
            </w:r>
            <w:r w:rsidR="004C22BA" w:rsidRPr="00952214">
              <w:rPr>
                <w:b/>
                <w:bCs/>
                <w:caps/>
                <w:lang w:val="uk-UA"/>
              </w:rPr>
              <w:t>:</w:t>
            </w:r>
          </w:p>
          <w:p w14:paraId="2D8C19D5" w14:textId="77777777" w:rsidR="00E35910" w:rsidRPr="00952214" w:rsidRDefault="00E35910" w:rsidP="00171CE4">
            <w:pPr>
              <w:ind w:left="175"/>
              <w:jc w:val="both"/>
              <w:rPr>
                <w:b/>
                <w:u w:val="single"/>
                <w:lang w:val="uk-UA"/>
              </w:rPr>
            </w:pPr>
          </w:p>
          <w:p w14:paraId="2D8C19D6" w14:textId="77777777" w:rsidR="002D24F5" w:rsidRPr="00952214" w:rsidRDefault="002D24F5" w:rsidP="00A77B82">
            <w:pPr>
              <w:jc w:val="both"/>
              <w:rPr>
                <w:b/>
                <w:u w:val="single"/>
                <w:lang w:val="uk-UA"/>
              </w:rPr>
            </w:pPr>
            <w:r w:rsidRPr="00952214">
              <w:rPr>
                <w:b/>
                <w:u w:val="single"/>
                <w:lang w:val="en-US"/>
              </w:rPr>
              <w:t>The</w:t>
            </w:r>
            <w:r w:rsidRPr="00952214">
              <w:rPr>
                <w:b/>
                <w:u w:val="single"/>
                <w:lang w:val="uk-UA"/>
              </w:rPr>
              <w:t xml:space="preserve"> </w:t>
            </w:r>
            <w:r w:rsidRPr="00952214">
              <w:rPr>
                <w:b/>
                <w:u w:val="single"/>
                <w:lang w:val="en-US"/>
              </w:rPr>
              <w:t>Lender</w:t>
            </w:r>
            <w:r w:rsidRPr="00952214">
              <w:rPr>
                <w:b/>
                <w:u w:val="single"/>
                <w:lang w:val="uk-UA"/>
              </w:rPr>
              <w:t>:</w:t>
            </w:r>
          </w:p>
          <w:p w14:paraId="2D8C19D7" w14:textId="7AF7842C" w:rsidR="00DE1FB3" w:rsidRPr="00952214" w:rsidRDefault="002378F7" w:rsidP="00A77B82">
            <w:pPr>
              <w:jc w:val="both"/>
              <w:rPr>
                <w:b/>
                <w:bCs/>
                <w:lang w:val="uk-UA"/>
              </w:rPr>
            </w:pPr>
            <w:r w:rsidRPr="00952214">
              <w:rPr>
                <w:b/>
                <w:lang w:val="en-GB"/>
              </w:rPr>
              <w:t xml:space="preserve">Mabon </w:t>
            </w:r>
            <w:proofErr w:type="spellStart"/>
            <w:r w:rsidRPr="00952214">
              <w:rPr>
                <w:b/>
                <w:lang w:val="en-GB"/>
              </w:rPr>
              <w:t>investiční</w:t>
            </w:r>
            <w:proofErr w:type="spellEnd"/>
            <w:r w:rsidRPr="00952214">
              <w:rPr>
                <w:b/>
                <w:lang w:val="en-GB"/>
              </w:rPr>
              <w:t xml:space="preserve"> fond s </w:t>
            </w:r>
            <w:proofErr w:type="spellStart"/>
            <w:r w:rsidRPr="00952214">
              <w:rPr>
                <w:b/>
                <w:lang w:val="en-GB"/>
              </w:rPr>
              <w:t>proměnným</w:t>
            </w:r>
            <w:proofErr w:type="spellEnd"/>
            <w:r w:rsidRPr="00952214">
              <w:rPr>
                <w:b/>
                <w:lang w:val="en-GB"/>
              </w:rPr>
              <w:t xml:space="preserve"> </w:t>
            </w:r>
            <w:proofErr w:type="spellStart"/>
            <w:r w:rsidRPr="00952214">
              <w:rPr>
                <w:b/>
                <w:lang w:val="en-GB"/>
              </w:rPr>
              <w:t>základním</w:t>
            </w:r>
            <w:proofErr w:type="spellEnd"/>
            <w:r w:rsidRPr="00952214">
              <w:rPr>
                <w:b/>
                <w:lang w:val="en-GB"/>
              </w:rPr>
              <w:t xml:space="preserve"> </w:t>
            </w:r>
            <w:proofErr w:type="spellStart"/>
            <w:r w:rsidRPr="00952214">
              <w:rPr>
                <w:b/>
                <w:lang w:val="en-GB"/>
              </w:rPr>
              <w:t>kapitálem</w:t>
            </w:r>
            <w:proofErr w:type="spellEnd"/>
            <w:r w:rsidRPr="00952214">
              <w:rPr>
                <w:b/>
                <w:lang w:val="en-GB"/>
              </w:rPr>
              <w:t xml:space="preserve"> </w:t>
            </w:r>
            <w:proofErr w:type="spellStart"/>
            <w:r w:rsidRPr="00952214">
              <w:rPr>
                <w:b/>
                <w:lang w:val="en-GB"/>
              </w:rPr>
              <w:t>a.s.</w:t>
            </w:r>
            <w:proofErr w:type="spellEnd"/>
          </w:p>
          <w:p w14:paraId="2D8C19D9" w14:textId="1B5A0817" w:rsidR="002C386E" w:rsidRPr="00952214" w:rsidRDefault="002378F7" w:rsidP="00985099">
            <w:pPr>
              <w:jc w:val="both"/>
              <w:rPr>
                <w:lang w:val="en-US"/>
              </w:rPr>
            </w:pPr>
            <w:proofErr w:type="spellStart"/>
            <w:r w:rsidRPr="008B6926">
              <w:rPr>
                <w:lang w:val="en-US"/>
              </w:rPr>
              <w:t>Churnajevova</w:t>
            </w:r>
            <w:proofErr w:type="spellEnd"/>
            <w:r w:rsidRPr="008B6926">
              <w:rPr>
                <w:lang w:val="en-US"/>
              </w:rPr>
              <w:t xml:space="preserve"> 1217/10, </w:t>
            </w:r>
            <w:proofErr w:type="spellStart"/>
            <w:r w:rsidRPr="008B6926">
              <w:rPr>
                <w:lang w:val="en-US"/>
              </w:rPr>
              <w:t>Modrany</w:t>
            </w:r>
            <w:proofErr w:type="spellEnd"/>
            <w:r w:rsidRPr="008B6926">
              <w:rPr>
                <w:lang w:val="en-US"/>
              </w:rPr>
              <w:t>, 143 00</w:t>
            </w:r>
            <w:r w:rsidRPr="00952214">
              <w:rPr>
                <w:lang w:val="en-US"/>
              </w:rPr>
              <w:t xml:space="preserve"> Praha </w:t>
            </w:r>
            <w:r w:rsidRPr="008B6926">
              <w:rPr>
                <w:lang w:val="en-US"/>
              </w:rPr>
              <w:t>4</w:t>
            </w:r>
            <w:r w:rsidRPr="00952214">
              <w:rPr>
                <w:lang w:val="en-US"/>
              </w:rPr>
              <w:t>, Czech Republic</w:t>
            </w:r>
          </w:p>
          <w:p w14:paraId="2D8C19DA" w14:textId="77777777" w:rsidR="002C386E" w:rsidRPr="00952214" w:rsidRDefault="002C386E" w:rsidP="00A77B82">
            <w:pPr>
              <w:jc w:val="both"/>
              <w:rPr>
                <w:i/>
                <w:lang w:val="uk-UA"/>
              </w:rPr>
            </w:pPr>
            <w:r w:rsidRPr="00952214">
              <w:rPr>
                <w:i/>
                <w:lang w:val="en-US"/>
              </w:rPr>
              <w:t>Bank details</w:t>
            </w:r>
            <w:r w:rsidRPr="00952214">
              <w:rPr>
                <w:i/>
                <w:lang w:val="uk-UA"/>
              </w:rPr>
              <w:t>:</w:t>
            </w:r>
          </w:p>
          <w:p w14:paraId="2D8C19DB" w14:textId="6C2DF097" w:rsidR="00DE1FB3" w:rsidRPr="00952214" w:rsidRDefault="0083450B" w:rsidP="00A77B82">
            <w:pPr>
              <w:rPr>
                <w:lang w:val="en-US"/>
              </w:rPr>
            </w:pPr>
            <w:r w:rsidRPr="00952214">
              <w:rPr>
                <w:lang w:val="en-US"/>
              </w:rPr>
              <w:t>IBAN: CZ0708000000000027299252</w:t>
            </w:r>
            <w:r w:rsidR="00DE1FB3" w:rsidRPr="00952214">
              <w:rPr>
                <w:lang w:val="en-GB"/>
              </w:rPr>
              <w:t>,</w:t>
            </w:r>
          </w:p>
          <w:p w14:paraId="2D8C19DD" w14:textId="701EB703" w:rsidR="00DE1FB3" w:rsidRPr="00952214" w:rsidRDefault="008C3B72" w:rsidP="00A77B82">
            <w:pPr>
              <w:rPr>
                <w:lang w:val="en-GB"/>
              </w:rPr>
            </w:pPr>
            <w:r w:rsidRPr="00952214">
              <w:rPr>
                <w:bCs/>
                <w:color w:val="222222"/>
                <w:lang w:val="en-US"/>
              </w:rPr>
              <w:t xml:space="preserve">Bank: </w:t>
            </w:r>
            <w:proofErr w:type="spellStart"/>
            <w:r w:rsidRPr="00952214">
              <w:rPr>
                <w:bCs/>
                <w:color w:val="222222"/>
                <w:lang w:val="en-US"/>
              </w:rPr>
              <w:t>Česká</w:t>
            </w:r>
            <w:proofErr w:type="spellEnd"/>
            <w:r w:rsidRPr="00952214">
              <w:rPr>
                <w:bCs/>
                <w:color w:val="222222"/>
                <w:lang w:val="en-US"/>
              </w:rPr>
              <w:t xml:space="preserve"> </w:t>
            </w:r>
            <w:proofErr w:type="spellStart"/>
            <w:r w:rsidRPr="00952214">
              <w:rPr>
                <w:bCs/>
                <w:color w:val="222222"/>
                <w:lang w:val="en-US"/>
              </w:rPr>
              <w:t>spořitelna</w:t>
            </w:r>
            <w:proofErr w:type="spellEnd"/>
            <w:r w:rsidRPr="00952214">
              <w:rPr>
                <w:bCs/>
                <w:color w:val="222222"/>
                <w:lang w:val="en-US"/>
              </w:rPr>
              <w:t xml:space="preserve">, </w:t>
            </w:r>
            <w:proofErr w:type="spellStart"/>
            <w:r w:rsidR="00DE1FB3" w:rsidRPr="00952214">
              <w:rPr>
                <w:lang w:val="en-GB"/>
              </w:rPr>
              <w:t>a.s</w:t>
            </w:r>
            <w:proofErr w:type="spellEnd"/>
            <w:r w:rsidR="00DE1FB3" w:rsidRPr="00952214">
              <w:rPr>
                <w:lang w:val="en-GB"/>
              </w:rPr>
              <w:t>, Praha, Czech Republic</w:t>
            </w:r>
          </w:p>
          <w:p w14:paraId="2D8C19DF" w14:textId="77777777" w:rsidR="002C386E" w:rsidRPr="00952214" w:rsidRDefault="00DE1FB3" w:rsidP="00A77B82">
            <w:pPr>
              <w:rPr>
                <w:lang w:val="en-US"/>
              </w:rPr>
            </w:pPr>
            <w:r w:rsidRPr="00952214">
              <w:rPr>
                <w:lang w:val="en-US"/>
              </w:rPr>
              <w:t>SWIFT</w:t>
            </w:r>
            <w:r w:rsidRPr="00952214">
              <w:rPr>
                <w:lang w:val="uk-UA"/>
              </w:rPr>
              <w:t>:</w:t>
            </w:r>
            <w:r w:rsidRPr="00952214">
              <w:rPr>
                <w:lang w:val="en-US"/>
              </w:rPr>
              <w:t xml:space="preserve"> GIBACZPX</w:t>
            </w:r>
          </w:p>
          <w:p w14:paraId="2D8C19E0" w14:textId="77777777" w:rsidR="00E35910" w:rsidRPr="00952214" w:rsidRDefault="00E35910" w:rsidP="00406958">
            <w:pPr>
              <w:rPr>
                <w:lang w:val="uk-UA"/>
              </w:rPr>
            </w:pPr>
          </w:p>
          <w:p w14:paraId="2D8C19E1" w14:textId="77777777" w:rsidR="002D24F5" w:rsidRPr="00952214" w:rsidRDefault="002D24F5" w:rsidP="00A77B82">
            <w:pPr>
              <w:jc w:val="both"/>
              <w:rPr>
                <w:b/>
                <w:u w:val="single"/>
                <w:lang w:val="en-US"/>
              </w:rPr>
            </w:pPr>
            <w:r w:rsidRPr="00952214">
              <w:rPr>
                <w:b/>
                <w:u w:val="single"/>
                <w:lang w:val="en-US"/>
              </w:rPr>
              <w:t>The Borrower:</w:t>
            </w:r>
          </w:p>
          <w:p w14:paraId="2D8C19E2" w14:textId="248C8894" w:rsidR="00867D54" w:rsidRPr="00952214" w:rsidRDefault="00867D54" w:rsidP="00A77B82">
            <w:pPr>
              <w:rPr>
                <w:lang w:val="uk-UA"/>
              </w:rPr>
            </w:pPr>
            <w:r w:rsidRPr="00952214">
              <w:rPr>
                <w:b/>
                <w:lang w:val="en-US"/>
              </w:rPr>
              <w:t>“</w:t>
            </w:r>
            <w:r w:rsidR="00101033" w:rsidRPr="008B6926">
              <w:rPr>
                <w:b/>
                <w:lang w:val="en-US"/>
              </w:rPr>
              <w:t xml:space="preserve">Trigon Farming </w:t>
            </w:r>
            <w:proofErr w:type="spellStart"/>
            <w:r w:rsidR="00101033" w:rsidRPr="008B6926">
              <w:rPr>
                <w:b/>
                <w:lang w:val="en-US"/>
              </w:rPr>
              <w:t>Kharkiv</w:t>
            </w:r>
            <w:proofErr w:type="spellEnd"/>
            <w:r w:rsidRPr="00952214">
              <w:rPr>
                <w:b/>
                <w:lang w:val="en-US"/>
              </w:rPr>
              <w:t>” LLC</w:t>
            </w:r>
            <w:r w:rsidRPr="00952214">
              <w:rPr>
                <w:lang w:val="uk-UA"/>
              </w:rPr>
              <w:t xml:space="preserve"> </w:t>
            </w:r>
          </w:p>
          <w:p w14:paraId="2D8C19E3" w14:textId="4D108CD9" w:rsidR="00B43E89" w:rsidRPr="008B6926" w:rsidRDefault="0061615D" w:rsidP="00A77B82">
            <w:pPr>
              <w:rPr>
                <w:bCs/>
                <w:lang w:val="en-US" w:eastAsia="ru-RU"/>
              </w:rPr>
            </w:pPr>
            <w:r w:rsidRPr="008B6926">
              <w:rPr>
                <w:lang w:val="en-US"/>
              </w:rPr>
              <w:t xml:space="preserve">10-G </w:t>
            </w:r>
            <w:proofErr w:type="spellStart"/>
            <w:r w:rsidRPr="008B6926">
              <w:rPr>
                <w:lang w:val="en-US"/>
              </w:rPr>
              <w:t>Starokyivska</w:t>
            </w:r>
            <w:proofErr w:type="spellEnd"/>
            <w:r w:rsidR="000B4531" w:rsidRPr="00952214">
              <w:rPr>
                <w:lang w:val="uk-UA"/>
              </w:rPr>
              <w:t xml:space="preserve"> </w:t>
            </w:r>
            <w:proofErr w:type="spellStart"/>
            <w:r w:rsidR="000B4531" w:rsidRPr="00952214">
              <w:rPr>
                <w:lang w:val="uk-UA"/>
              </w:rPr>
              <w:t>Street</w:t>
            </w:r>
            <w:proofErr w:type="spellEnd"/>
            <w:r w:rsidR="000B4531" w:rsidRPr="00952214">
              <w:rPr>
                <w:lang w:val="uk-UA"/>
              </w:rPr>
              <w:t xml:space="preserve">, </w:t>
            </w:r>
            <w:proofErr w:type="spellStart"/>
            <w:r w:rsidR="000B4531" w:rsidRPr="00952214">
              <w:rPr>
                <w:lang w:val="uk-UA"/>
              </w:rPr>
              <w:t>Kyiv</w:t>
            </w:r>
            <w:proofErr w:type="spellEnd"/>
            <w:r w:rsidR="000B4531" w:rsidRPr="00952214">
              <w:rPr>
                <w:lang w:val="uk-UA"/>
              </w:rPr>
              <w:t xml:space="preserve">, </w:t>
            </w:r>
            <w:proofErr w:type="spellStart"/>
            <w:r w:rsidR="000B4531" w:rsidRPr="00952214">
              <w:rPr>
                <w:lang w:val="uk-UA"/>
              </w:rPr>
              <w:t>Ukraine</w:t>
            </w:r>
            <w:proofErr w:type="spellEnd"/>
            <w:r w:rsidR="000B4531" w:rsidRPr="00952214">
              <w:rPr>
                <w:lang w:val="uk-UA"/>
              </w:rPr>
              <w:t xml:space="preserve">, </w:t>
            </w:r>
            <w:r w:rsidRPr="008B6926">
              <w:rPr>
                <w:lang w:val="en-US"/>
              </w:rPr>
              <w:t>04116</w:t>
            </w:r>
          </w:p>
          <w:p w14:paraId="2D8C19E4" w14:textId="5B73570D" w:rsidR="00F8343C" w:rsidRPr="008B6926" w:rsidRDefault="00B43E89" w:rsidP="00A77B82">
            <w:pPr>
              <w:rPr>
                <w:lang w:val="en-US"/>
              </w:rPr>
            </w:pPr>
            <w:r w:rsidRPr="00952214">
              <w:rPr>
                <w:bCs/>
                <w:lang w:val="en-US" w:eastAsia="ru-RU"/>
              </w:rPr>
              <w:t xml:space="preserve">Code EDRPOU: </w:t>
            </w:r>
            <w:r w:rsidR="0061615D" w:rsidRPr="00952214">
              <w:rPr>
                <w:bCs/>
                <w:color w:val="222222"/>
                <w:lang w:val="uk-UA"/>
              </w:rPr>
              <w:t>34469015</w:t>
            </w:r>
          </w:p>
          <w:p w14:paraId="2D8C19E5" w14:textId="77777777" w:rsidR="002C386E" w:rsidRPr="00952214" w:rsidRDefault="002C386E" w:rsidP="00A77B82">
            <w:pPr>
              <w:jc w:val="both"/>
              <w:rPr>
                <w:i/>
                <w:lang w:val="uk-UA"/>
              </w:rPr>
            </w:pPr>
            <w:r w:rsidRPr="00952214">
              <w:rPr>
                <w:i/>
                <w:lang w:val="en-US"/>
              </w:rPr>
              <w:t>Bank</w:t>
            </w:r>
            <w:r w:rsidRPr="00952214">
              <w:rPr>
                <w:i/>
                <w:lang w:val="uk-UA"/>
              </w:rPr>
              <w:t xml:space="preserve"> </w:t>
            </w:r>
            <w:r w:rsidRPr="00952214">
              <w:rPr>
                <w:i/>
                <w:lang w:val="en-US"/>
              </w:rPr>
              <w:t>details</w:t>
            </w:r>
            <w:r w:rsidRPr="00952214">
              <w:rPr>
                <w:i/>
                <w:lang w:val="uk-UA"/>
              </w:rPr>
              <w:t>:</w:t>
            </w:r>
          </w:p>
          <w:p w14:paraId="69A08868" w14:textId="77777777" w:rsidR="0061615D" w:rsidRPr="00952214" w:rsidRDefault="0061615D" w:rsidP="0061615D">
            <w:pPr>
              <w:rPr>
                <w:bCs/>
                <w:color w:val="222222"/>
                <w:lang w:val="uk-UA"/>
              </w:rPr>
            </w:pPr>
            <w:r w:rsidRPr="00952214">
              <w:rPr>
                <w:bCs/>
                <w:color w:val="222222"/>
                <w:lang w:val="uk-UA"/>
              </w:rPr>
              <w:t>IBAN: UA 523005280000026002001360998</w:t>
            </w:r>
          </w:p>
          <w:p w14:paraId="4E9DE8A1" w14:textId="78892A13" w:rsidR="0061615D" w:rsidRDefault="0061615D" w:rsidP="0061615D">
            <w:pPr>
              <w:rPr>
                <w:bCs/>
                <w:color w:val="222222"/>
                <w:lang w:val="uk-UA"/>
              </w:rPr>
            </w:pPr>
            <w:r w:rsidRPr="00952214">
              <w:rPr>
                <w:bCs/>
                <w:color w:val="222222"/>
                <w:lang w:val="uk-UA"/>
              </w:rPr>
              <w:t>JSC "OTP BANK"</w:t>
            </w:r>
          </w:p>
          <w:p w14:paraId="41200A05" w14:textId="6273FDDE" w:rsidR="00F22C5A" w:rsidRPr="00952214" w:rsidRDefault="00F22C5A" w:rsidP="0061615D">
            <w:pPr>
              <w:rPr>
                <w:bCs/>
                <w:color w:val="222222"/>
                <w:lang w:val="uk-UA"/>
              </w:rPr>
            </w:pPr>
            <w:r w:rsidRPr="008B6926">
              <w:rPr>
                <w:bCs/>
                <w:color w:val="222222"/>
                <w:lang w:val="en-US"/>
              </w:rPr>
              <w:t xml:space="preserve">Bank address: Ukraine, 01033, Kyiv, 43 </w:t>
            </w:r>
            <w:proofErr w:type="spellStart"/>
            <w:r w:rsidRPr="008B6926">
              <w:rPr>
                <w:bCs/>
                <w:color w:val="222222"/>
                <w:lang w:val="en-US"/>
              </w:rPr>
              <w:t>Zhilianska</w:t>
            </w:r>
            <w:proofErr w:type="spellEnd"/>
            <w:r w:rsidRPr="008B6926">
              <w:rPr>
                <w:bCs/>
                <w:color w:val="222222"/>
                <w:lang w:val="en-US"/>
              </w:rPr>
              <w:t xml:space="preserve"> str.</w:t>
            </w:r>
          </w:p>
          <w:p w14:paraId="486EC7BC" w14:textId="77777777" w:rsidR="0061615D" w:rsidRPr="00952214" w:rsidRDefault="0061615D" w:rsidP="0061615D">
            <w:pPr>
              <w:rPr>
                <w:bCs/>
                <w:color w:val="222222"/>
                <w:lang w:val="uk-UA"/>
              </w:rPr>
            </w:pPr>
            <w:r w:rsidRPr="00952214">
              <w:rPr>
                <w:bCs/>
                <w:color w:val="222222"/>
                <w:lang w:val="uk-UA"/>
              </w:rPr>
              <w:t>SWIFT CODE: OTPVUAUK</w:t>
            </w:r>
          </w:p>
          <w:p w14:paraId="5CF14944" w14:textId="77777777" w:rsidR="0061615D" w:rsidRPr="00952214" w:rsidRDefault="0061615D" w:rsidP="0061615D">
            <w:pPr>
              <w:rPr>
                <w:bCs/>
                <w:color w:val="222222"/>
                <w:lang w:val="uk-UA"/>
              </w:rPr>
            </w:pPr>
            <w:r w:rsidRPr="00952214">
              <w:rPr>
                <w:bCs/>
                <w:color w:val="222222"/>
                <w:lang w:val="uk-UA"/>
              </w:rPr>
              <w:t>CORRESPONDENT BANK (EUR):</w:t>
            </w:r>
          </w:p>
          <w:p w14:paraId="2F94AAF8" w14:textId="77777777" w:rsidR="0061615D" w:rsidRPr="00952214" w:rsidRDefault="0061615D" w:rsidP="0061615D">
            <w:pPr>
              <w:rPr>
                <w:bCs/>
                <w:color w:val="222222"/>
                <w:lang w:val="uk-UA"/>
              </w:rPr>
            </w:pPr>
            <w:proofErr w:type="spellStart"/>
            <w:r w:rsidRPr="00952214">
              <w:rPr>
                <w:bCs/>
                <w:color w:val="222222"/>
                <w:lang w:val="uk-UA"/>
              </w:rPr>
              <w:t>Deutsche</w:t>
            </w:r>
            <w:proofErr w:type="spellEnd"/>
            <w:r w:rsidRPr="00952214">
              <w:rPr>
                <w:bCs/>
                <w:color w:val="222222"/>
                <w:lang w:val="uk-UA"/>
              </w:rPr>
              <w:t xml:space="preserve"> </w:t>
            </w:r>
            <w:proofErr w:type="spellStart"/>
            <w:r w:rsidRPr="00952214">
              <w:rPr>
                <w:bCs/>
                <w:color w:val="222222"/>
                <w:lang w:val="uk-UA"/>
              </w:rPr>
              <w:t>Bank</w:t>
            </w:r>
            <w:proofErr w:type="spellEnd"/>
            <w:r w:rsidRPr="00952214">
              <w:rPr>
                <w:bCs/>
                <w:color w:val="222222"/>
                <w:lang w:val="uk-UA"/>
              </w:rPr>
              <w:t xml:space="preserve"> AG, </w:t>
            </w:r>
            <w:proofErr w:type="spellStart"/>
            <w:r w:rsidRPr="00952214">
              <w:rPr>
                <w:bCs/>
                <w:color w:val="222222"/>
                <w:lang w:val="uk-UA"/>
              </w:rPr>
              <w:t>Frankfurt-am-Main</w:t>
            </w:r>
            <w:proofErr w:type="spellEnd"/>
            <w:r w:rsidRPr="00952214">
              <w:rPr>
                <w:bCs/>
                <w:color w:val="222222"/>
                <w:lang w:val="uk-UA"/>
              </w:rPr>
              <w:t xml:space="preserve"> </w:t>
            </w:r>
          </w:p>
          <w:p w14:paraId="7C2C360D" w14:textId="77777777" w:rsidR="00D84950" w:rsidRDefault="0061615D" w:rsidP="0061615D">
            <w:pPr>
              <w:rPr>
                <w:bCs/>
                <w:color w:val="222222"/>
                <w:lang w:val="uk-UA"/>
              </w:rPr>
            </w:pPr>
            <w:r w:rsidRPr="00952214">
              <w:rPr>
                <w:bCs/>
                <w:color w:val="222222"/>
                <w:lang w:val="uk-UA"/>
              </w:rPr>
              <w:t>SWIFT CODE: DEUTDEFF</w:t>
            </w:r>
          </w:p>
          <w:p w14:paraId="2D8C19EC" w14:textId="47229472" w:rsidR="0029008A" w:rsidRPr="00952214" w:rsidRDefault="0029008A" w:rsidP="0061615D">
            <w:pPr>
              <w:rPr>
                <w:bCs/>
                <w:lang w:val="uk-UA" w:eastAsia="ru-RU"/>
              </w:rPr>
            </w:pPr>
            <w:r w:rsidRPr="001E55AB">
              <w:rPr>
                <w:lang w:val="en-US"/>
              </w:rPr>
              <w:t>Account:</w:t>
            </w:r>
            <w:r w:rsidRPr="001E55AB">
              <w:rPr>
                <w:rFonts w:ascii="Arial" w:hAnsi="Arial" w:cs="Arial"/>
              </w:rPr>
              <w:t xml:space="preserve"> 10 094 749 740 000</w:t>
            </w:r>
          </w:p>
        </w:tc>
      </w:tr>
      <w:tr w:rsidR="001A5C0D" w:rsidRPr="008B6926" w14:paraId="2D8C19F8" w14:textId="77777777" w:rsidTr="00A96694">
        <w:tblPrEx>
          <w:tblBorders>
            <w:insideV w:val="none" w:sz="0" w:space="0" w:color="auto"/>
          </w:tblBorders>
        </w:tblPrEx>
        <w:trPr>
          <w:trHeight w:val="1274"/>
        </w:trPr>
        <w:tc>
          <w:tcPr>
            <w:tcW w:w="5070" w:type="dxa"/>
            <w:tcBorders>
              <w:right w:val="single" w:sz="4" w:space="0" w:color="auto"/>
            </w:tcBorders>
          </w:tcPr>
          <w:p w14:paraId="2D8C19EE" w14:textId="77777777" w:rsidR="001A5C0D" w:rsidRPr="00952214" w:rsidRDefault="001A5C0D" w:rsidP="001A5C0D">
            <w:pPr>
              <w:rPr>
                <w:b/>
                <w:lang w:val="en-US"/>
              </w:rPr>
            </w:pPr>
            <w:r w:rsidRPr="00952214">
              <w:rPr>
                <w:b/>
                <w:lang w:val="uk-UA"/>
              </w:rPr>
              <w:t>Від</w:t>
            </w:r>
            <w:r w:rsidRPr="00952214">
              <w:rPr>
                <w:b/>
                <w:lang w:val="en-GB"/>
              </w:rPr>
              <w:t xml:space="preserve"> </w:t>
            </w:r>
            <w:r w:rsidRPr="00952214">
              <w:rPr>
                <w:b/>
              </w:rPr>
              <w:t>П</w:t>
            </w:r>
            <w:proofErr w:type="spellStart"/>
            <w:r w:rsidRPr="00952214">
              <w:rPr>
                <w:b/>
                <w:lang w:val="uk-UA"/>
              </w:rPr>
              <w:t>озичальника</w:t>
            </w:r>
            <w:proofErr w:type="spellEnd"/>
            <w:r w:rsidRPr="00952214">
              <w:rPr>
                <w:b/>
                <w:lang w:val="uk-UA"/>
              </w:rPr>
              <w:t>:</w:t>
            </w:r>
            <w:r w:rsidRPr="00952214">
              <w:rPr>
                <w:b/>
                <w:lang w:val="en-US"/>
              </w:rPr>
              <w:t xml:space="preserve"> </w:t>
            </w:r>
          </w:p>
          <w:p w14:paraId="2D8C19EF" w14:textId="797750AC" w:rsidR="001A5C0D" w:rsidRPr="00952214" w:rsidRDefault="008C3B72" w:rsidP="001A5C0D">
            <w:pPr>
              <w:rPr>
                <w:lang w:val="en-US"/>
              </w:rPr>
            </w:pPr>
            <w:r w:rsidRPr="00952214">
              <w:rPr>
                <w:lang w:val="en-US"/>
              </w:rPr>
              <w:t xml:space="preserve">On behalf of </w:t>
            </w:r>
            <w:r w:rsidR="001A5C0D" w:rsidRPr="00952214">
              <w:rPr>
                <w:lang w:val="en-US"/>
              </w:rPr>
              <w:t>the Borrower:</w:t>
            </w:r>
          </w:p>
          <w:p w14:paraId="2D8C19F0" w14:textId="77777777" w:rsidR="001A5C0D" w:rsidRPr="00952214" w:rsidRDefault="001A5C0D" w:rsidP="00FC3E36">
            <w:pPr>
              <w:ind w:left="175"/>
              <w:rPr>
                <w:lang w:val="en-US"/>
              </w:rPr>
            </w:pPr>
          </w:p>
          <w:p w14:paraId="12E6071E" w14:textId="77777777" w:rsidR="00190D34" w:rsidRPr="00952214" w:rsidRDefault="001A5C0D" w:rsidP="00190D34">
            <w:pPr>
              <w:rPr>
                <w:rFonts w:eastAsia="Times New Roman"/>
                <w:lang w:val="en-US"/>
              </w:rPr>
            </w:pPr>
            <w:r w:rsidRPr="00952214">
              <w:rPr>
                <w:rFonts w:eastAsia="Times New Roman"/>
                <w:lang w:val="en-US"/>
              </w:rPr>
              <w:t>________________</w:t>
            </w:r>
          </w:p>
          <w:p w14:paraId="2D8C19F1" w14:textId="2F9C1BDF" w:rsidR="001A5C0D" w:rsidRPr="00952214" w:rsidRDefault="001A5C0D" w:rsidP="00190D34">
            <w:pPr>
              <w:rPr>
                <w:rFonts w:eastAsia="Times New Roman"/>
                <w:lang w:val="uk-UA"/>
              </w:rPr>
            </w:pPr>
            <w:r w:rsidRPr="00952214">
              <w:rPr>
                <w:lang w:val="en-US"/>
              </w:rPr>
              <w:t xml:space="preserve"> M</w:t>
            </w:r>
            <w:r w:rsidR="00190D34" w:rsidRPr="008B6926">
              <w:rPr>
                <w:lang w:val="en-US"/>
              </w:rPr>
              <w:t>r</w:t>
            </w:r>
            <w:r w:rsidRPr="00952214">
              <w:rPr>
                <w:lang w:val="en-US"/>
              </w:rPr>
              <w:t xml:space="preserve">. </w:t>
            </w:r>
            <w:r w:rsidR="00190D34" w:rsidRPr="008B6926">
              <w:rPr>
                <w:lang w:val="en-US"/>
              </w:rPr>
              <w:t>Gennadiy Tkachenko</w:t>
            </w:r>
            <w:r w:rsidRPr="00952214">
              <w:rPr>
                <w:lang w:val="en-US"/>
              </w:rPr>
              <w:t>/</w:t>
            </w:r>
            <w:r w:rsidRPr="00952214">
              <w:rPr>
                <w:rFonts w:eastAsia="Times New Roman"/>
                <w:lang w:val="uk-UA"/>
              </w:rPr>
              <w:t xml:space="preserve"> </w:t>
            </w:r>
            <w:r w:rsidR="00190D34" w:rsidRPr="00952214">
              <w:rPr>
                <w:rFonts w:eastAsia="Times New Roman"/>
                <w:lang w:val="uk-UA"/>
              </w:rPr>
              <w:t>Генадій Ткаченко</w:t>
            </w:r>
          </w:p>
          <w:p w14:paraId="2D8C19F2" w14:textId="77777777" w:rsidR="001A5C0D" w:rsidRPr="00952214" w:rsidRDefault="001A5C0D" w:rsidP="001A5C0D">
            <w:pPr>
              <w:rPr>
                <w:b/>
                <w:lang w:val="en-US"/>
              </w:rPr>
            </w:pPr>
            <w:r w:rsidRPr="00952214">
              <w:rPr>
                <w:rFonts w:eastAsia="Times New Roman"/>
                <w:lang w:val="uk-UA"/>
              </w:rPr>
              <w:t>МП</w:t>
            </w:r>
            <w:r w:rsidRPr="00952214">
              <w:rPr>
                <w:rFonts w:eastAsia="Times New Roman"/>
                <w:lang w:val="en-US"/>
              </w:rPr>
              <w:t>/ Seal</w:t>
            </w:r>
          </w:p>
        </w:tc>
        <w:tc>
          <w:tcPr>
            <w:tcW w:w="4961" w:type="dxa"/>
            <w:tcBorders>
              <w:left w:val="single" w:sz="4" w:space="0" w:color="auto"/>
            </w:tcBorders>
          </w:tcPr>
          <w:p w14:paraId="2D8C19F3" w14:textId="77777777" w:rsidR="001A5C0D" w:rsidRPr="00952214" w:rsidRDefault="001A5C0D" w:rsidP="001A5C0D">
            <w:pPr>
              <w:tabs>
                <w:tab w:val="left" w:pos="6521"/>
              </w:tabs>
              <w:rPr>
                <w:b/>
                <w:lang w:val="en-US"/>
              </w:rPr>
            </w:pPr>
            <w:r w:rsidRPr="00952214">
              <w:rPr>
                <w:b/>
                <w:lang w:val="uk-UA"/>
              </w:rPr>
              <w:t>Від Позикодавця:</w:t>
            </w:r>
          </w:p>
          <w:p w14:paraId="2D8C19F4" w14:textId="77777777" w:rsidR="001A5C0D" w:rsidRPr="00952214" w:rsidRDefault="008C3B72" w:rsidP="001A5C0D">
            <w:pPr>
              <w:tabs>
                <w:tab w:val="left" w:pos="6521"/>
              </w:tabs>
              <w:rPr>
                <w:lang w:val="uk-UA"/>
              </w:rPr>
            </w:pPr>
            <w:r w:rsidRPr="00952214">
              <w:rPr>
                <w:lang w:val="en-US"/>
              </w:rPr>
              <w:t xml:space="preserve">On behalf </w:t>
            </w:r>
            <w:proofErr w:type="gramStart"/>
            <w:r w:rsidRPr="00952214">
              <w:rPr>
                <w:lang w:val="en-US"/>
              </w:rPr>
              <w:t xml:space="preserve">of  </w:t>
            </w:r>
            <w:r w:rsidR="001A5C0D" w:rsidRPr="00952214">
              <w:rPr>
                <w:lang w:val="en-US"/>
              </w:rPr>
              <w:t>the</w:t>
            </w:r>
            <w:proofErr w:type="gramEnd"/>
            <w:r w:rsidR="001A5C0D" w:rsidRPr="00952214">
              <w:rPr>
                <w:lang w:val="en-US"/>
              </w:rPr>
              <w:t xml:space="preserve"> Lender</w:t>
            </w:r>
            <w:r w:rsidR="001A5C0D" w:rsidRPr="00952214">
              <w:rPr>
                <w:lang w:val="uk-UA"/>
              </w:rPr>
              <w:t>:</w:t>
            </w:r>
          </w:p>
          <w:p w14:paraId="2D8C19F5" w14:textId="77777777" w:rsidR="001A5C0D" w:rsidRPr="00952214" w:rsidRDefault="001A5C0D" w:rsidP="001A5C0D">
            <w:pPr>
              <w:ind w:left="175"/>
              <w:rPr>
                <w:lang w:val="en-US"/>
              </w:rPr>
            </w:pPr>
          </w:p>
          <w:p w14:paraId="5E606099" w14:textId="77777777" w:rsidR="00190D34" w:rsidRPr="00952214" w:rsidRDefault="001A5C0D" w:rsidP="001A5C0D">
            <w:pPr>
              <w:ind w:left="175"/>
              <w:rPr>
                <w:rFonts w:eastAsia="Times New Roman"/>
                <w:lang w:val="en-US"/>
              </w:rPr>
            </w:pPr>
            <w:r w:rsidRPr="00952214">
              <w:rPr>
                <w:rFonts w:eastAsia="Times New Roman"/>
                <w:lang w:val="en-US"/>
              </w:rPr>
              <w:t>________________</w:t>
            </w:r>
          </w:p>
          <w:p w14:paraId="2D8C19F6" w14:textId="5AFE0706" w:rsidR="001A5C0D" w:rsidRPr="00952214" w:rsidRDefault="001A5C0D" w:rsidP="001A5C0D">
            <w:pPr>
              <w:ind w:left="175"/>
              <w:rPr>
                <w:rFonts w:eastAsia="Times New Roman"/>
                <w:lang w:val="en-US"/>
              </w:rPr>
            </w:pPr>
            <w:r w:rsidRPr="00952214">
              <w:rPr>
                <w:lang w:val="en-US"/>
              </w:rPr>
              <w:t xml:space="preserve"> Mr. Petr </w:t>
            </w:r>
            <w:r w:rsidR="00190D34" w:rsidRPr="008B6926">
              <w:rPr>
                <w:lang w:val="en-US"/>
              </w:rPr>
              <w:t>Krogman</w:t>
            </w:r>
            <w:r w:rsidRPr="00952214">
              <w:rPr>
                <w:lang w:val="en-US"/>
              </w:rPr>
              <w:t xml:space="preserve"> /</w:t>
            </w:r>
            <w:r w:rsidRPr="00952214">
              <w:rPr>
                <w:rFonts w:eastAsia="Times New Roman"/>
                <w:lang w:val="uk-UA"/>
              </w:rPr>
              <w:t xml:space="preserve"> </w:t>
            </w:r>
            <w:proofErr w:type="spellStart"/>
            <w:r w:rsidRPr="00952214">
              <w:rPr>
                <w:lang w:val="uk-UA"/>
              </w:rPr>
              <w:t>Петр</w:t>
            </w:r>
            <w:proofErr w:type="spellEnd"/>
            <w:r w:rsidRPr="00952214">
              <w:rPr>
                <w:lang w:val="uk-UA"/>
              </w:rPr>
              <w:t xml:space="preserve"> </w:t>
            </w:r>
            <w:proofErr w:type="spellStart"/>
            <w:r w:rsidR="00190D34" w:rsidRPr="00952214">
              <w:rPr>
                <w:lang w:val="uk-UA"/>
              </w:rPr>
              <w:t>Крогман</w:t>
            </w:r>
            <w:proofErr w:type="spellEnd"/>
          </w:p>
          <w:p w14:paraId="2D8C19F7" w14:textId="77777777" w:rsidR="001A5C0D" w:rsidRPr="009379D0" w:rsidRDefault="001A5C0D" w:rsidP="001A5C0D">
            <w:pPr>
              <w:jc w:val="both"/>
              <w:rPr>
                <w:b/>
                <w:bCs/>
                <w:lang w:val="en-US"/>
              </w:rPr>
            </w:pPr>
            <w:r w:rsidRPr="00952214">
              <w:rPr>
                <w:rFonts w:eastAsia="Times New Roman"/>
                <w:lang w:val="uk-UA"/>
              </w:rPr>
              <w:t>МП</w:t>
            </w:r>
            <w:r w:rsidRPr="00952214">
              <w:rPr>
                <w:rFonts w:eastAsia="Times New Roman"/>
                <w:lang w:val="en-US"/>
              </w:rPr>
              <w:t>/ Seal</w:t>
            </w:r>
          </w:p>
        </w:tc>
      </w:tr>
    </w:tbl>
    <w:p w14:paraId="2D8C19F9" w14:textId="77777777" w:rsidR="00064CCE" w:rsidRPr="00CA6578" w:rsidRDefault="00064CCE" w:rsidP="00A77B82">
      <w:pPr>
        <w:tabs>
          <w:tab w:val="left" w:pos="6521"/>
        </w:tabs>
        <w:rPr>
          <w:lang w:val="uk-UA"/>
        </w:rPr>
      </w:pPr>
    </w:p>
    <w:sectPr w:rsidR="00064CCE" w:rsidRPr="00CA6578" w:rsidSect="005D1B94">
      <w:footerReference w:type="default" r:id="rId11"/>
      <w:pgSz w:w="11906" w:h="16838" w:code="9"/>
      <w:pgMar w:top="1134" w:right="567" w:bottom="1134" w:left="1701"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9F81EC" w14:textId="77777777" w:rsidR="00CB431A" w:rsidRDefault="00CB431A">
      <w:r>
        <w:separator/>
      </w:r>
    </w:p>
  </w:endnote>
  <w:endnote w:type="continuationSeparator" w:id="0">
    <w:p w14:paraId="667334D0" w14:textId="77777777" w:rsidR="00CB431A" w:rsidRDefault="00CB4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roboto">
    <w:altName w:val="Arial"/>
    <w:charset w:val="00"/>
    <w:family w:val="auto"/>
    <w:pitch w:val="default"/>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C19FE" w14:textId="77777777" w:rsidR="004B42B0" w:rsidRDefault="004B42B0">
    <w:pPr>
      <w:pStyle w:val="a6"/>
      <w:tabs>
        <w:tab w:val="clear" w:pos="9355"/>
        <w:tab w:val="right" w:pos="9781"/>
      </w:tabs>
      <w:ind w:right="360"/>
      <w:jc w:val="center"/>
      <w:rPr>
        <w:rStyle w:val="a7"/>
        <w:lang w:val="en-US"/>
      </w:rPr>
    </w:pPr>
  </w:p>
  <w:p w14:paraId="2D8C19FF" w14:textId="77777777" w:rsidR="004B42B0" w:rsidRDefault="004B42B0">
    <w:pPr>
      <w:pStyle w:val="a6"/>
      <w:ind w:right="360"/>
      <w:jc w:val="center"/>
      <w:rPr>
        <w:b/>
        <w:lang w:val="en-US"/>
      </w:rPr>
    </w:pPr>
    <w:r>
      <w:rPr>
        <w:rStyle w:val="a7"/>
        <w:i/>
      </w:rPr>
      <w:fldChar w:fldCharType="begin"/>
    </w:r>
    <w:r>
      <w:rPr>
        <w:rStyle w:val="a7"/>
        <w:i/>
      </w:rPr>
      <w:instrText xml:space="preserve"> PAGE </w:instrText>
    </w:r>
    <w:r>
      <w:rPr>
        <w:rStyle w:val="a7"/>
        <w:i/>
      </w:rPr>
      <w:fldChar w:fldCharType="separate"/>
    </w:r>
    <w:r w:rsidR="00985099">
      <w:rPr>
        <w:rStyle w:val="a7"/>
        <w:i/>
        <w:noProof/>
      </w:rPr>
      <w:t>1</w:t>
    </w:r>
    <w:r>
      <w:rPr>
        <w:rStyle w:val="a7"/>
        <w:i/>
      </w:rPr>
      <w:fldChar w:fldCharType="end"/>
    </w:r>
    <w:r>
      <w:rPr>
        <w:rStyle w:val="a7"/>
        <w:i/>
        <w:lang w:val="uk-UA"/>
      </w:rPr>
      <w:t xml:space="preserve"> з</w:t>
    </w:r>
    <w:r>
      <w:rPr>
        <w:rStyle w:val="a7"/>
        <w:i/>
        <w:lang w:val="en-US"/>
      </w:rPr>
      <w:t xml:space="preserve"> </w:t>
    </w:r>
    <w:r>
      <w:rPr>
        <w:rStyle w:val="a7"/>
        <w:i/>
      </w:rPr>
      <w:fldChar w:fldCharType="begin"/>
    </w:r>
    <w:r>
      <w:rPr>
        <w:rStyle w:val="a7"/>
        <w:i/>
      </w:rPr>
      <w:instrText xml:space="preserve"> NUMPAGES </w:instrText>
    </w:r>
    <w:r>
      <w:rPr>
        <w:rStyle w:val="a7"/>
        <w:i/>
      </w:rPr>
      <w:fldChar w:fldCharType="separate"/>
    </w:r>
    <w:r w:rsidR="00985099">
      <w:rPr>
        <w:rStyle w:val="a7"/>
        <w:i/>
        <w:noProof/>
      </w:rPr>
      <w:t>4</w:t>
    </w:r>
    <w:r>
      <w:rPr>
        <w:rStyle w:val="a7"/>
        <w:i/>
      </w:rPr>
      <w:fldChar w:fldCharType="end"/>
    </w:r>
    <w:r>
      <w:rPr>
        <w:rStyle w:val="a7"/>
        <w:i/>
        <w:lang w:val="en-US"/>
      </w:rPr>
      <w:t xml:space="preserve">                                                                                                     </w:t>
    </w:r>
    <w:r>
      <w:rPr>
        <w:rStyle w:val="a7"/>
        <w:i/>
      </w:rPr>
      <w:fldChar w:fldCharType="begin"/>
    </w:r>
    <w:r>
      <w:rPr>
        <w:rStyle w:val="a7"/>
        <w:i/>
      </w:rPr>
      <w:instrText xml:space="preserve"> PAGE </w:instrText>
    </w:r>
    <w:r>
      <w:rPr>
        <w:rStyle w:val="a7"/>
        <w:i/>
      </w:rPr>
      <w:fldChar w:fldCharType="separate"/>
    </w:r>
    <w:r w:rsidR="00985099">
      <w:rPr>
        <w:rStyle w:val="a7"/>
        <w:i/>
        <w:noProof/>
      </w:rPr>
      <w:t>1</w:t>
    </w:r>
    <w:r>
      <w:rPr>
        <w:rStyle w:val="a7"/>
        <w:i/>
      </w:rPr>
      <w:fldChar w:fldCharType="end"/>
    </w:r>
    <w:r>
      <w:rPr>
        <w:rStyle w:val="a7"/>
        <w:i/>
        <w:lang w:val="en-US"/>
      </w:rPr>
      <w:t xml:space="preserve"> of </w:t>
    </w:r>
    <w:r>
      <w:rPr>
        <w:rStyle w:val="a7"/>
        <w:i/>
      </w:rPr>
      <w:fldChar w:fldCharType="begin"/>
    </w:r>
    <w:r>
      <w:rPr>
        <w:rStyle w:val="a7"/>
        <w:i/>
      </w:rPr>
      <w:instrText xml:space="preserve"> NUMPAGES </w:instrText>
    </w:r>
    <w:r>
      <w:rPr>
        <w:rStyle w:val="a7"/>
        <w:i/>
      </w:rPr>
      <w:fldChar w:fldCharType="separate"/>
    </w:r>
    <w:r w:rsidR="00985099">
      <w:rPr>
        <w:rStyle w:val="a7"/>
        <w:i/>
        <w:noProof/>
      </w:rPr>
      <w:t>4</w:t>
    </w:r>
    <w:r>
      <w:rPr>
        <w:rStyle w:val="a7"/>
        <w:i/>
      </w:rPr>
      <w:fldChar w:fldCharType="end"/>
    </w:r>
    <w:r>
      <w:rPr>
        <w:rStyle w:val="a7"/>
        <w:lang w:val="en-US"/>
      </w:rPr>
      <w:t xml:space="preserve">   </w:t>
    </w:r>
  </w:p>
  <w:p w14:paraId="2D8C1A00" w14:textId="77777777" w:rsidR="004B42B0" w:rsidRDefault="004B42B0">
    <w:pPr>
      <w:pStyle w:val="a6"/>
      <w:ind w:right="360"/>
      <w:jc w:val="center"/>
      <w:rPr>
        <w:b/>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C83EE5" w14:textId="77777777" w:rsidR="00CB431A" w:rsidRDefault="00CB431A">
      <w:r>
        <w:separator/>
      </w:r>
    </w:p>
  </w:footnote>
  <w:footnote w:type="continuationSeparator" w:id="0">
    <w:p w14:paraId="38B85F33" w14:textId="77777777" w:rsidR="00CB431A" w:rsidRDefault="00CB43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469E"/>
    <w:multiLevelType w:val="hybridMultilevel"/>
    <w:tmpl w:val="E6D41674"/>
    <w:lvl w:ilvl="0" w:tplc="26BEC102">
      <w:start w:val="1"/>
      <w:numFmt w:val="lowerLetter"/>
      <w:lvlText w:val="%1)"/>
      <w:lvlJc w:val="left"/>
      <w:pPr>
        <w:tabs>
          <w:tab w:val="num" w:pos="1244"/>
        </w:tabs>
        <w:ind w:left="1244" w:hanging="360"/>
      </w:pPr>
      <w:rPr>
        <w:rFonts w:hint="default"/>
      </w:rPr>
    </w:lvl>
    <w:lvl w:ilvl="1" w:tplc="04190019" w:tentative="1">
      <w:start w:val="1"/>
      <w:numFmt w:val="lowerLetter"/>
      <w:lvlText w:val="%2."/>
      <w:lvlJc w:val="left"/>
      <w:pPr>
        <w:tabs>
          <w:tab w:val="num" w:pos="1964"/>
        </w:tabs>
        <w:ind w:left="1964" w:hanging="360"/>
      </w:pPr>
    </w:lvl>
    <w:lvl w:ilvl="2" w:tplc="0419001B" w:tentative="1">
      <w:start w:val="1"/>
      <w:numFmt w:val="lowerRoman"/>
      <w:lvlText w:val="%3."/>
      <w:lvlJc w:val="right"/>
      <w:pPr>
        <w:tabs>
          <w:tab w:val="num" w:pos="2684"/>
        </w:tabs>
        <w:ind w:left="2684" w:hanging="180"/>
      </w:pPr>
    </w:lvl>
    <w:lvl w:ilvl="3" w:tplc="0419000F" w:tentative="1">
      <w:start w:val="1"/>
      <w:numFmt w:val="decimal"/>
      <w:lvlText w:val="%4."/>
      <w:lvlJc w:val="left"/>
      <w:pPr>
        <w:tabs>
          <w:tab w:val="num" w:pos="3404"/>
        </w:tabs>
        <w:ind w:left="3404" w:hanging="360"/>
      </w:pPr>
    </w:lvl>
    <w:lvl w:ilvl="4" w:tplc="04190019" w:tentative="1">
      <w:start w:val="1"/>
      <w:numFmt w:val="lowerLetter"/>
      <w:lvlText w:val="%5."/>
      <w:lvlJc w:val="left"/>
      <w:pPr>
        <w:tabs>
          <w:tab w:val="num" w:pos="4124"/>
        </w:tabs>
        <w:ind w:left="4124" w:hanging="360"/>
      </w:pPr>
    </w:lvl>
    <w:lvl w:ilvl="5" w:tplc="0419001B" w:tentative="1">
      <w:start w:val="1"/>
      <w:numFmt w:val="lowerRoman"/>
      <w:lvlText w:val="%6."/>
      <w:lvlJc w:val="right"/>
      <w:pPr>
        <w:tabs>
          <w:tab w:val="num" w:pos="4844"/>
        </w:tabs>
        <w:ind w:left="4844" w:hanging="180"/>
      </w:pPr>
    </w:lvl>
    <w:lvl w:ilvl="6" w:tplc="0419000F" w:tentative="1">
      <w:start w:val="1"/>
      <w:numFmt w:val="decimal"/>
      <w:lvlText w:val="%7."/>
      <w:lvlJc w:val="left"/>
      <w:pPr>
        <w:tabs>
          <w:tab w:val="num" w:pos="5564"/>
        </w:tabs>
        <w:ind w:left="5564" w:hanging="360"/>
      </w:pPr>
    </w:lvl>
    <w:lvl w:ilvl="7" w:tplc="04190019" w:tentative="1">
      <w:start w:val="1"/>
      <w:numFmt w:val="lowerLetter"/>
      <w:lvlText w:val="%8."/>
      <w:lvlJc w:val="left"/>
      <w:pPr>
        <w:tabs>
          <w:tab w:val="num" w:pos="6284"/>
        </w:tabs>
        <w:ind w:left="6284" w:hanging="360"/>
      </w:pPr>
    </w:lvl>
    <w:lvl w:ilvl="8" w:tplc="0419001B" w:tentative="1">
      <w:start w:val="1"/>
      <w:numFmt w:val="lowerRoman"/>
      <w:lvlText w:val="%9."/>
      <w:lvlJc w:val="right"/>
      <w:pPr>
        <w:tabs>
          <w:tab w:val="num" w:pos="7004"/>
        </w:tabs>
        <w:ind w:left="7004" w:hanging="180"/>
      </w:pPr>
    </w:lvl>
  </w:abstractNum>
  <w:abstractNum w:abstractNumId="1" w15:restartNumberingAfterBreak="0">
    <w:nsid w:val="024C5116"/>
    <w:multiLevelType w:val="multilevel"/>
    <w:tmpl w:val="09C4E52C"/>
    <w:lvl w:ilvl="0">
      <w:start w:val="1"/>
      <w:numFmt w:val="decimal"/>
      <w:lvlText w:val="%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9A24CE6"/>
    <w:multiLevelType w:val="multilevel"/>
    <w:tmpl w:val="B3FEADC2"/>
    <w:lvl w:ilvl="0">
      <w:start w:val="1"/>
      <w:numFmt w:val="bullet"/>
      <w:lvlText w:val=""/>
      <w:lvlJc w:val="left"/>
      <w:pPr>
        <w:tabs>
          <w:tab w:val="num" w:pos="360"/>
        </w:tabs>
        <w:ind w:left="360" w:hanging="360"/>
      </w:pPr>
      <w:rPr>
        <w:rFonts w:ascii="Symbol" w:hAnsi="Symbol" w:hint="default"/>
        <w:color w:val="auto"/>
      </w:rPr>
    </w:lvl>
    <w:lvl w:ilvl="1">
      <w:start w:val="1"/>
      <w:numFmt w:val="lowerLetter"/>
      <w:lvlText w:val="%2) "/>
      <w:lvlJc w:val="left"/>
      <w:pPr>
        <w:tabs>
          <w:tab w:val="num" w:pos="420"/>
        </w:tabs>
        <w:ind w:left="420" w:hanging="420"/>
      </w:pPr>
      <w:rPr>
        <w:rFonts w:hint="default"/>
      </w:rPr>
    </w:lvl>
    <w:lvl w:ilvl="2">
      <w:start w:val="1"/>
      <w:numFmt w:val="decimal"/>
      <w:lvlText w:val="E.%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214F7E63"/>
    <w:multiLevelType w:val="hybridMultilevel"/>
    <w:tmpl w:val="0ADA874C"/>
    <w:lvl w:ilvl="0" w:tplc="0419000F">
      <w:start w:val="1"/>
      <w:numFmt w:val="decimal"/>
      <w:lvlText w:val="%1."/>
      <w:lvlJc w:val="left"/>
      <w:pPr>
        <w:tabs>
          <w:tab w:val="num" w:pos="754"/>
        </w:tabs>
        <w:ind w:left="754" w:hanging="360"/>
      </w:pPr>
    </w:lvl>
    <w:lvl w:ilvl="1" w:tplc="04190019" w:tentative="1">
      <w:start w:val="1"/>
      <w:numFmt w:val="lowerLetter"/>
      <w:lvlText w:val="%2."/>
      <w:lvlJc w:val="left"/>
      <w:pPr>
        <w:tabs>
          <w:tab w:val="num" w:pos="1474"/>
        </w:tabs>
        <w:ind w:left="1474" w:hanging="360"/>
      </w:pPr>
    </w:lvl>
    <w:lvl w:ilvl="2" w:tplc="0419001B" w:tentative="1">
      <w:start w:val="1"/>
      <w:numFmt w:val="lowerRoman"/>
      <w:lvlText w:val="%3."/>
      <w:lvlJc w:val="right"/>
      <w:pPr>
        <w:tabs>
          <w:tab w:val="num" w:pos="2194"/>
        </w:tabs>
        <w:ind w:left="2194" w:hanging="180"/>
      </w:pPr>
    </w:lvl>
    <w:lvl w:ilvl="3" w:tplc="0419000F" w:tentative="1">
      <w:start w:val="1"/>
      <w:numFmt w:val="decimal"/>
      <w:lvlText w:val="%4."/>
      <w:lvlJc w:val="left"/>
      <w:pPr>
        <w:tabs>
          <w:tab w:val="num" w:pos="2914"/>
        </w:tabs>
        <w:ind w:left="2914" w:hanging="360"/>
      </w:pPr>
    </w:lvl>
    <w:lvl w:ilvl="4" w:tplc="04190019" w:tentative="1">
      <w:start w:val="1"/>
      <w:numFmt w:val="lowerLetter"/>
      <w:lvlText w:val="%5."/>
      <w:lvlJc w:val="left"/>
      <w:pPr>
        <w:tabs>
          <w:tab w:val="num" w:pos="3634"/>
        </w:tabs>
        <w:ind w:left="3634" w:hanging="360"/>
      </w:pPr>
    </w:lvl>
    <w:lvl w:ilvl="5" w:tplc="0419001B" w:tentative="1">
      <w:start w:val="1"/>
      <w:numFmt w:val="lowerRoman"/>
      <w:lvlText w:val="%6."/>
      <w:lvlJc w:val="right"/>
      <w:pPr>
        <w:tabs>
          <w:tab w:val="num" w:pos="4354"/>
        </w:tabs>
        <w:ind w:left="4354" w:hanging="180"/>
      </w:pPr>
    </w:lvl>
    <w:lvl w:ilvl="6" w:tplc="0419000F" w:tentative="1">
      <w:start w:val="1"/>
      <w:numFmt w:val="decimal"/>
      <w:lvlText w:val="%7."/>
      <w:lvlJc w:val="left"/>
      <w:pPr>
        <w:tabs>
          <w:tab w:val="num" w:pos="5074"/>
        </w:tabs>
        <w:ind w:left="5074" w:hanging="360"/>
      </w:pPr>
    </w:lvl>
    <w:lvl w:ilvl="7" w:tplc="04190019" w:tentative="1">
      <w:start w:val="1"/>
      <w:numFmt w:val="lowerLetter"/>
      <w:lvlText w:val="%8."/>
      <w:lvlJc w:val="left"/>
      <w:pPr>
        <w:tabs>
          <w:tab w:val="num" w:pos="5794"/>
        </w:tabs>
        <w:ind w:left="5794" w:hanging="360"/>
      </w:pPr>
    </w:lvl>
    <w:lvl w:ilvl="8" w:tplc="0419001B" w:tentative="1">
      <w:start w:val="1"/>
      <w:numFmt w:val="lowerRoman"/>
      <w:lvlText w:val="%9."/>
      <w:lvlJc w:val="right"/>
      <w:pPr>
        <w:tabs>
          <w:tab w:val="num" w:pos="6514"/>
        </w:tabs>
        <w:ind w:left="6514" w:hanging="180"/>
      </w:pPr>
    </w:lvl>
  </w:abstractNum>
  <w:abstractNum w:abstractNumId="4" w15:restartNumberingAfterBreak="0">
    <w:nsid w:val="239D7B84"/>
    <w:multiLevelType w:val="hybridMultilevel"/>
    <w:tmpl w:val="20328FE2"/>
    <w:lvl w:ilvl="0" w:tplc="6A385AFA">
      <w:start w:val="1"/>
      <w:numFmt w:val="decimal"/>
      <w:lvlText w:val="%1."/>
      <w:lvlJc w:val="left"/>
      <w:pPr>
        <w:tabs>
          <w:tab w:val="num" w:pos="896"/>
        </w:tabs>
        <w:ind w:left="896" w:hanging="360"/>
      </w:pPr>
    </w:lvl>
    <w:lvl w:ilvl="1" w:tplc="B0BCAB12">
      <w:numFmt w:val="none"/>
      <w:lvlText w:val=""/>
      <w:lvlJc w:val="left"/>
      <w:pPr>
        <w:tabs>
          <w:tab w:val="num" w:pos="360"/>
        </w:tabs>
      </w:pPr>
    </w:lvl>
    <w:lvl w:ilvl="2" w:tplc="4A646616">
      <w:numFmt w:val="none"/>
      <w:lvlText w:val=""/>
      <w:lvlJc w:val="left"/>
      <w:pPr>
        <w:tabs>
          <w:tab w:val="num" w:pos="360"/>
        </w:tabs>
      </w:pPr>
    </w:lvl>
    <w:lvl w:ilvl="3" w:tplc="B636D74A">
      <w:numFmt w:val="none"/>
      <w:lvlText w:val=""/>
      <w:lvlJc w:val="left"/>
      <w:pPr>
        <w:tabs>
          <w:tab w:val="num" w:pos="360"/>
        </w:tabs>
      </w:pPr>
    </w:lvl>
    <w:lvl w:ilvl="4" w:tplc="D6342AB0">
      <w:numFmt w:val="none"/>
      <w:lvlText w:val=""/>
      <w:lvlJc w:val="left"/>
      <w:pPr>
        <w:tabs>
          <w:tab w:val="num" w:pos="360"/>
        </w:tabs>
      </w:pPr>
    </w:lvl>
    <w:lvl w:ilvl="5" w:tplc="22BE5C86">
      <w:numFmt w:val="none"/>
      <w:lvlText w:val=""/>
      <w:lvlJc w:val="left"/>
      <w:pPr>
        <w:tabs>
          <w:tab w:val="num" w:pos="360"/>
        </w:tabs>
      </w:pPr>
    </w:lvl>
    <w:lvl w:ilvl="6" w:tplc="182CB00A">
      <w:numFmt w:val="none"/>
      <w:lvlText w:val=""/>
      <w:lvlJc w:val="left"/>
      <w:pPr>
        <w:tabs>
          <w:tab w:val="num" w:pos="360"/>
        </w:tabs>
      </w:pPr>
    </w:lvl>
    <w:lvl w:ilvl="7" w:tplc="2530273C">
      <w:numFmt w:val="none"/>
      <w:lvlText w:val=""/>
      <w:lvlJc w:val="left"/>
      <w:pPr>
        <w:tabs>
          <w:tab w:val="num" w:pos="360"/>
        </w:tabs>
      </w:pPr>
    </w:lvl>
    <w:lvl w:ilvl="8" w:tplc="A8266DA8">
      <w:numFmt w:val="none"/>
      <w:lvlText w:val=""/>
      <w:lvlJc w:val="left"/>
      <w:pPr>
        <w:tabs>
          <w:tab w:val="num" w:pos="360"/>
        </w:tabs>
      </w:pPr>
    </w:lvl>
  </w:abstractNum>
  <w:abstractNum w:abstractNumId="5" w15:restartNumberingAfterBreak="0">
    <w:nsid w:val="25B663C8"/>
    <w:multiLevelType w:val="hybridMultilevel"/>
    <w:tmpl w:val="7340C374"/>
    <w:lvl w:ilvl="0" w:tplc="05BEB138">
      <w:start w:val="1"/>
      <w:numFmt w:val="decimal"/>
      <w:lvlText w:val="2.%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25DA55C8"/>
    <w:multiLevelType w:val="hybridMultilevel"/>
    <w:tmpl w:val="4C4EAB50"/>
    <w:lvl w:ilvl="0" w:tplc="58562C5A">
      <w:start w:val="1"/>
      <w:numFmt w:val="bullet"/>
      <w:lvlText w:val=""/>
      <w:lvlJc w:val="left"/>
      <w:pPr>
        <w:tabs>
          <w:tab w:val="num" w:pos="720"/>
        </w:tabs>
        <w:ind w:left="720"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636BDD"/>
    <w:multiLevelType w:val="multilevel"/>
    <w:tmpl w:val="B3FEADC2"/>
    <w:lvl w:ilvl="0">
      <w:start w:val="1"/>
      <w:numFmt w:val="bullet"/>
      <w:lvlText w:val=""/>
      <w:lvlJc w:val="left"/>
      <w:pPr>
        <w:tabs>
          <w:tab w:val="num" w:pos="360"/>
        </w:tabs>
        <w:ind w:left="360" w:hanging="360"/>
      </w:pPr>
      <w:rPr>
        <w:rFonts w:ascii="Symbol" w:hAnsi="Symbol" w:hint="default"/>
        <w:color w:val="auto"/>
      </w:rPr>
    </w:lvl>
    <w:lvl w:ilvl="1">
      <w:start w:val="1"/>
      <w:numFmt w:val="lowerLetter"/>
      <w:lvlText w:val="%2) "/>
      <w:lvlJc w:val="left"/>
      <w:pPr>
        <w:tabs>
          <w:tab w:val="num" w:pos="420"/>
        </w:tabs>
        <w:ind w:left="420" w:hanging="420"/>
      </w:pPr>
      <w:rPr>
        <w:rFonts w:hint="default"/>
      </w:rPr>
    </w:lvl>
    <w:lvl w:ilvl="2">
      <w:start w:val="1"/>
      <w:numFmt w:val="decimal"/>
      <w:lvlText w:val="E.%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337B4112"/>
    <w:multiLevelType w:val="multilevel"/>
    <w:tmpl w:val="443E902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7353AAA"/>
    <w:multiLevelType w:val="multilevel"/>
    <w:tmpl w:val="F15CEC60"/>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3891489A"/>
    <w:multiLevelType w:val="multilevel"/>
    <w:tmpl w:val="F15CEC60"/>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622"/>
        </w:tabs>
        <w:ind w:left="622"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3A882C37"/>
    <w:multiLevelType w:val="multilevel"/>
    <w:tmpl w:val="29AC32C2"/>
    <w:lvl w:ilvl="0">
      <w:start w:val="1"/>
      <w:numFmt w:val="russianLower"/>
      <w:lvlText w:val="%1)"/>
      <w:lvlJc w:val="left"/>
      <w:pPr>
        <w:tabs>
          <w:tab w:val="num" w:pos="420"/>
        </w:tabs>
        <w:ind w:left="420" w:hanging="420"/>
      </w:pPr>
      <w:rPr>
        <w:rFonts w:hint="default"/>
      </w:rPr>
    </w:lvl>
    <w:lvl w:ilvl="1">
      <w:start w:val="1"/>
      <w:numFmt w:val="lowerLetter"/>
      <w:lvlText w:val="%2) "/>
      <w:lvlJc w:val="left"/>
      <w:pPr>
        <w:tabs>
          <w:tab w:val="num" w:pos="420"/>
        </w:tabs>
        <w:ind w:left="420" w:hanging="420"/>
      </w:pPr>
      <w:rPr>
        <w:rFonts w:hint="default"/>
      </w:rPr>
    </w:lvl>
    <w:lvl w:ilvl="2">
      <w:start w:val="1"/>
      <w:numFmt w:val="decimal"/>
      <w:lvlText w:val="E.%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3D0B0899"/>
    <w:multiLevelType w:val="multilevel"/>
    <w:tmpl w:val="31E44DC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EAD23B7"/>
    <w:multiLevelType w:val="multilevel"/>
    <w:tmpl w:val="3F6A1706"/>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upperRoman"/>
      <w:lvlText w:val="%1.%2.%3."/>
      <w:lvlJc w:val="left"/>
      <w:pPr>
        <w:tabs>
          <w:tab w:val="num" w:pos="1080"/>
        </w:tabs>
        <w:ind w:left="1080" w:hanging="1080"/>
      </w:pPr>
      <w:rPr>
        <w:rFonts w:hint="default"/>
      </w:rPr>
    </w:lvl>
    <w:lvl w:ilvl="3">
      <w:start w:val="1"/>
      <w:numFmt w:val="upperLetter"/>
      <w:lvlText w:val="%1.%2.%3.%4."/>
      <w:lvlJc w:val="left"/>
      <w:pPr>
        <w:tabs>
          <w:tab w:val="num" w:pos="720"/>
        </w:tabs>
        <w:ind w:left="720" w:hanging="720"/>
      </w:pPr>
      <w:rPr>
        <w:rFonts w:hint="default"/>
      </w:rPr>
    </w:lvl>
    <w:lvl w:ilvl="4">
      <w:start w:val="1"/>
      <w:numFmt w:val="upperLetter"/>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40A238FF"/>
    <w:multiLevelType w:val="multilevel"/>
    <w:tmpl w:val="3F6A1706"/>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upperRoman"/>
      <w:lvlText w:val="%1.%2.%3."/>
      <w:lvlJc w:val="left"/>
      <w:pPr>
        <w:tabs>
          <w:tab w:val="num" w:pos="1080"/>
        </w:tabs>
        <w:ind w:left="1080" w:hanging="1080"/>
      </w:pPr>
      <w:rPr>
        <w:rFonts w:hint="default"/>
      </w:rPr>
    </w:lvl>
    <w:lvl w:ilvl="3">
      <w:start w:val="1"/>
      <w:numFmt w:val="upperLetter"/>
      <w:lvlText w:val="%1.%2.%3.%4."/>
      <w:lvlJc w:val="left"/>
      <w:pPr>
        <w:tabs>
          <w:tab w:val="num" w:pos="720"/>
        </w:tabs>
        <w:ind w:left="720" w:hanging="720"/>
      </w:pPr>
      <w:rPr>
        <w:rFonts w:hint="default"/>
      </w:rPr>
    </w:lvl>
    <w:lvl w:ilvl="4">
      <w:start w:val="1"/>
      <w:numFmt w:val="upperLetter"/>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45AB6F50"/>
    <w:multiLevelType w:val="multilevel"/>
    <w:tmpl w:val="3F6A170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upperRoman"/>
      <w:lvlText w:val="%1.%2.%3."/>
      <w:lvlJc w:val="left"/>
      <w:pPr>
        <w:tabs>
          <w:tab w:val="num" w:pos="1080"/>
        </w:tabs>
        <w:ind w:left="1080" w:hanging="1080"/>
      </w:pPr>
      <w:rPr>
        <w:rFonts w:hint="default"/>
      </w:rPr>
    </w:lvl>
    <w:lvl w:ilvl="3">
      <w:start w:val="1"/>
      <w:numFmt w:val="upperLetter"/>
      <w:lvlText w:val="%1.%2.%3.%4."/>
      <w:lvlJc w:val="left"/>
      <w:pPr>
        <w:tabs>
          <w:tab w:val="num" w:pos="720"/>
        </w:tabs>
        <w:ind w:left="720" w:hanging="720"/>
      </w:pPr>
      <w:rPr>
        <w:rFonts w:hint="default"/>
      </w:rPr>
    </w:lvl>
    <w:lvl w:ilvl="4">
      <w:start w:val="1"/>
      <w:numFmt w:val="upperLetter"/>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46126E9C"/>
    <w:multiLevelType w:val="multilevel"/>
    <w:tmpl w:val="09C4E52C"/>
    <w:lvl w:ilvl="0">
      <w:start w:val="1"/>
      <w:numFmt w:val="decimal"/>
      <w:lvlText w:val="%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48843799"/>
    <w:multiLevelType w:val="multilevel"/>
    <w:tmpl w:val="3F6A170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upperRoman"/>
      <w:lvlText w:val="%1.%2.%3."/>
      <w:lvlJc w:val="left"/>
      <w:pPr>
        <w:tabs>
          <w:tab w:val="num" w:pos="1080"/>
        </w:tabs>
        <w:ind w:left="1080" w:hanging="1080"/>
      </w:pPr>
      <w:rPr>
        <w:rFonts w:hint="default"/>
      </w:rPr>
    </w:lvl>
    <w:lvl w:ilvl="3">
      <w:start w:val="1"/>
      <w:numFmt w:val="upperLetter"/>
      <w:lvlText w:val="%1.%2.%3.%4."/>
      <w:lvlJc w:val="left"/>
      <w:pPr>
        <w:tabs>
          <w:tab w:val="num" w:pos="720"/>
        </w:tabs>
        <w:ind w:left="720" w:hanging="720"/>
      </w:pPr>
      <w:rPr>
        <w:rFonts w:hint="default"/>
      </w:rPr>
    </w:lvl>
    <w:lvl w:ilvl="4">
      <w:start w:val="1"/>
      <w:numFmt w:val="upperLetter"/>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4A7D5A6F"/>
    <w:multiLevelType w:val="multilevel"/>
    <w:tmpl w:val="3F6A170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upperRoman"/>
      <w:lvlText w:val="%1.%2.%3."/>
      <w:lvlJc w:val="left"/>
      <w:pPr>
        <w:tabs>
          <w:tab w:val="num" w:pos="1080"/>
        </w:tabs>
        <w:ind w:left="1080" w:hanging="1080"/>
      </w:pPr>
      <w:rPr>
        <w:rFonts w:hint="default"/>
      </w:rPr>
    </w:lvl>
    <w:lvl w:ilvl="3">
      <w:start w:val="1"/>
      <w:numFmt w:val="upperLetter"/>
      <w:lvlText w:val="%1.%2.%3.%4."/>
      <w:lvlJc w:val="left"/>
      <w:pPr>
        <w:tabs>
          <w:tab w:val="num" w:pos="720"/>
        </w:tabs>
        <w:ind w:left="720" w:hanging="720"/>
      </w:pPr>
      <w:rPr>
        <w:rFonts w:hint="default"/>
      </w:rPr>
    </w:lvl>
    <w:lvl w:ilvl="4">
      <w:start w:val="1"/>
      <w:numFmt w:val="upperLetter"/>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4C5B71D3"/>
    <w:multiLevelType w:val="hybridMultilevel"/>
    <w:tmpl w:val="FB58FE54"/>
    <w:lvl w:ilvl="0" w:tplc="0419000F">
      <w:start w:val="1"/>
      <w:numFmt w:val="decimal"/>
      <w:lvlText w:val="%1."/>
      <w:lvlJc w:val="left"/>
      <w:pPr>
        <w:tabs>
          <w:tab w:val="num" w:pos="720"/>
        </w:tabs>
        <w:ind w:left="720" w:hanging="360"/>
      </w:pPr>
      <w:rPr>
        <w:rFonts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744FCB"/>
    <w:multiLevelType w:val="multilevel"/>
    <w:tmpl w:val="C366A156"/>
    <w:lvl w:ilvl="0">
      <w:start w:val="1"/>
      <w:numFmt w:val="decimal"/>
      <w:lvlText w:val="%1."/>
      <w:lvlJc w:val="left"/>
      <w:pPr>
        <w:tabs>
          <w:tab w:val="num" w:pos="600"/>
        </w:tabs>
        <w:ind w:left="600" w:hanging="60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21" w15:restartNumberingAfterBreak="0">
    <w:nsid w:val="503540C1"/>
    <w:multiLevelType w:val="multilevel"/>
    <w:tmpl w:val="F0BE498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2717FC3"/>
    <w:multiLevelType w:val="multilevel"/>
    <w:tmpl w:val="500AF20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538C79E6"/>
    <w:multiLevelType w:val="multilevel"/>
    <w:tmpl w:val="07E2E0E0"/>
    <w:lvl w:ilvl="0">
      <w:start w:val="1"/>
      <w:numFmt w:val="russianLower"/>
      <w:lvlText w:val="(%1)"/>
      <w:lvlJc w:val="left"/>
      <w:pPr>
        <w:tabs>
          <w:tab w:val="num" w:pos="420"/>
        </w:tabs>
        <w:ind w:left="420" w:hanging="420"/>
      </w:pPr>
      <w:rPr>
        <w:rFonts w:hint="default"/>
      </w:rPr>
    </w:lvl>
    <w:lvl w:ilvl="1">
      <w:start w:val="1"/>
      <w:numFmt w:val="lowerLetter"/>
      <w:lvlText w:val="%2) "/>
      <w:lvlJc w:val="left"/>
      <w:pPr>
        <w:tabs>
          <w:tab w:val="num" w:pos="420"/>
        </w:tabs>
        <w:ind w:left="420" w:hanging="420"/>
      </w:pPr>
      <w:rPr>
        <w:rFonts w:hint="default"/>
      </w:rPr>
    </w:lvl>
    <w:lvl w:ilvl="2">
      <w:start w:val="1"/>
      <w:numFmt w:val="decimal"/>
      <w:lvlText w:val="E.%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542A0B57"/>
    <w:multiLevelType w:val="multilevel"/>
    <w:tmpl w:val="3F6A170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upperRoman"/>
      <w:lvlText w:val="%1.%2.%3."/>
      <w:lvlJc w:val="left"/>
      <w:pPr>
        <w:tabs>
          <w:tab w:val="num" w:pos="1080"/>
        </w:tabs>
        <w:ind w:left="1080" w:hanging="1080"/>
      </w:pPr>
      <w:rPr>
        <w:rFonts w:hint="default"/>
      </w:rPr>
    </w:lvl>
    <w:lvl w:ilvl="3">
      <w:start w:val="1"/>
      <w:numFmt w:val="upperLetter"/>
      <w:lvlText w:val="%1.%2.%3.%4."/>
      <w:lvlJc w:val="left"/>
      <w:pPr>
        <w:tabs>
          <w:tab w:val="num" w:pos="720"/>
        </w:tabs>
        <w:ind w:left="720" w:hanging="720"/>
      </w:pPr>
      <w:rPr>
        <w:rFonts w:hint="default"/>
      </w:rPr>
    </w:lvl>
    <w:lvl w:ilvl="4">
      <w:start w:val="1"/>
      <w:numFmt w:val="upperLetter"/>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5AB351B9"/>
    <w:multiLevelType w:val="hybridMultilevel"/>
    <w:tmpl w:val="EB4418C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5E9A1616"/>
    <w:multiLevelType w:val="multilevel"/>
    <w:tmpl w:val="172E9216"/>
    <w:lvl w:ilvl="0">
      <w:numFmt w:val="bullet"/>
      <w:lvlText w:val="-"/>
      <w:lvlJc w:val="left"/>
      <w:pPr>
        <w:tabs>
          <w:tab w:val="num" w:pos="360"/>
        </w:tabs>
        <w:ind w:left="360" w:hanging="360"/>
      </w:pPr>
      <w:rPr>
        <w:rFonts w:ascii="Arial" w:eastAsia="Times New Roman" w:hAnsi="Arial" w:cs="Arial" w:hint="default"/>
        <w:color w:val="auto"/>
        <w:sz w:val="20"/>
      </w:rPr>
    </w:lvl>
    <w:lvl w:ilvl="1">
      <w:start w:val="1"/>
      <w:numFmt w:val="lowerLetter"/>
      <w:lvlText w:val="%2) "/>
      <w:lvlJc w:val="left"/>
      <w:pPr>
        <w:tabs>
          <w:tab w:val="num" w:pos="420"/>
        </w:tabs>
        <w:ind w:left="420" w:hanging="420"/>
      </w:pPr>
      <w:rPr>
        <w:rFonts w:hint="default"/>
      </w:rPr>
    </w:lvl>
    <w:lvl w:ilvl="2">
      <w:start w:val="1"/>
      <w:numFmt w:val="decimal"/>
      <w:lvlText w:val="E.%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626C197E"/>
    <w:multiLevelType w:val="multilevel"/>
    <w:tmpl w:val="628C022C"/>
    <w:lvl w:ilvl="0">
      <w:start w:val="1"/>
      <w:numFmt w:val="russianLower"/>
      <w:lvlText w:val="(%1)"/>
      <w:lvlJc w:val="left"/>
      <w:pPr>
        <w:tabs>
          <w:tab w:val="num" w:pos="420"/>
        </w:tabs>
        <w:ind w:left="420" w:hanging="420"/>
      </w:pPr>
      <w:rPr>
        <w:rFonts w:hint="default"/>
      </w:rPr>
    </w:lvl>
    <w:lvl w:ilvl="1">
      <w:start w:val="1"/>
      <w:numFmt w:val="russianLower"/>
      <w:lvlText w:val="%2) "/>
      <w:lvlJc w:val="left"/>
      <w:pPr>
        <w:tabs>
          <w:tab w:val="num" w:pos="420"/>
        </w:tabs>
        <w:ind w:left="420" w:hanging="420"/>
      </w:pPr>
      <w:rPr>
        <w:rFonts w:hint="default"/>
      </w:rPr>
    </w:lvl>
    <w:lvl w:ilvl="2">
      <w:start w:val="1"/>
      <w:numFmt w:val="decimal"/>
      <w:lvlText w:val="E.%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63C7090B"/>
    <w:multiLevelType w:val="multilevel"/>
    <w:tmpl w:val="3F6A170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upperRoman"/>
      <w:lvlText w:val="%1.%2.%3."/>
      <w:lvlJc w:val="left"/>
      <w:pPr>
        <w:tabs>
          <w:tab w:val="num" w:pos="1080"/>
        </w:tabs>
        <w:ind w:left="1080" w:hanging="1080"/>
      </w:pPr>
      <w:rPr>
        <w:rFonts w:hint="default"/>
      </w:rPr>
    </w:lvl>
    <w:lvl w:ilvl="3">
      <w:start w:val="1"/>
      <w:numFmt w:val="upperLetter"/>
      <w:lvlText w:val="%1.%2.%3.%4."/>
      <w:lvlJc w:val="left"/>
      <w:pPr>
        <w:tabs>
          <w:tab w:val="num" w:pos="720"/>
        </w:tabs>
        <w:ind w:left="720" w:hanging="720"/>
      </w:pPr>
      <w:rPr>
        <w:rFonts w:hint="default"/>
      </w:rPr>
    </w:lvl>
    <w:lvl w:ilvl="4">
      <w:start w:val="1"/>
      <w:numFmt w:val="upperLetter"/>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6526316A"/>
    <w:multiLevelType w:val="multilevel"/>
    <w:tmpl w:val="3F6A170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upperRoman"/>
      <w:lvlText w:val="%1.%2.%3."/>
      <w:lvlJc w:val="left"/>
      <w:pPr>
        <w:tabs>
          <w:tab w:val="num" w:pos="1080"/>
        </w:tabs>
        <w:ind w:left="1080" w:hanging="1080"/>
      </w:pPr>
      <w:rPr>
        <w:rFonts w:hint="default"/>
      </w:rPr>
    </w:lvl>
    <w:lvl w:ilvl="3">
      <w:start w:val="1"/>
      <w:numFmt w:val="upperLetter"/>
      <w:lvlText w:val="%1.%2.%3.%4."/>
      <w:lvlJc w:val="left"/>
      <w:pPr>
        <w:tabs>
          <w:tab w:val="num" w:pos="720"/>
        </w:tabs>
        <w:ind w:left="720" w:hanging="720"/>
      </w:pPr>
      <w:rPr>
        <w:rFonts w:hint="default"/>
      </w:rPr>
    </w:lvl>
    <w:lvl w:ilvl="4">
      <w:start w:val="1"/>
      <w:numFmt w:val="upperLetter"/>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6E6C054B"/>
    <w:multiLevelType w:val="multilevel"/>
    <w:tmpl w:val="3F6A1706"/>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upperRoman"/>
      <w:lvlText w:val="%1.%2.%3."/>
      <w:lvlJc w:val="left"/>
      <w:pPr>
        <w:tabs>
          <w:tab w:val="num" w:pos="1080"/>
        </w:tabs>
        <w:ind w:left="1080" w:hanging="1080"/>
      </w:pPr>
      <w:rPr>
        <w:rFonts w:hint="default"/>
      </w:rPr>
    </w:lvl>
    <w:lvl w:ilvl="3">
      <w:start w:val="1"/>
      <w:numFmt w:val="upperLetter"/>
      <w:lvlText w:val="%1.%2.%3.%4."/>
      <w:lvlJc w:val="left"/>
      <w:pPr>
        <w:tabs>
          <w:tab w:val="num" w:pos="720"/>
        </w:tabs>
        <w:ind w:left="720" w:hanging="720"/>
      </w:pPr>
      <w:rPr>
        <w:rFonts w:hint="default"/>
      </w:rPr>
    </w:lvl>
    <w:lvl w:ilvl="4">
      <w:start w:val="1"/>
      <w:numFmt w:val="upperLetter"/>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6F8470EC"/>
    <w:multiLevelType w:val="multilevel"/>
    <w:tmpl w:val="3F6A1706"/>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upperRoman"/>
      <w:lvlText w:val="%1.%2.%3."/>
      <w:lvlJc w:val="left"/>
      <w:pPr>
        <w:tabs>
          <w:tab w:val="num" w:pos="1080"/>
        </w:tabs>
        <w:ind w:left="1080" w:hanging="1080"/>
      </w:pPr>
      <w:rPr>
        <w:rFonts w:hint="default"/>
      </w:rPr>
    </w:lvl>
    <w:lvl w:ilvl="3">
      <w:start w:val="1"/>
      <w:numFmt w:val="upperLetter"/>
      <w:lvlText w:val="%1.%2.%3.%4."/>
      <w:lvlJc w:val="left"/>
      <w:pPr>
        <w:tabs>
          <w:tab w:val="num" w:pos="720"/>
        </w:tabs>
        <w:ind w:left="720" w:hanging="720"/>
      </w:pPr>
      <w:rPr>
        <w:rFonts w:hint="default"/>
      </w:rPr>
    </w:lvl>
    <w:lvl w:ilvl="4">
      <w:start w:val="1"/>
      <w:numFmt w:val="upperLetter"/>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70732C61"/>
    <w:multiLevelType w:val="multilevel"/>
    <w:tmpl w:val="F15CEC60"/>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714D7189"/>
    <w:multiLevelType w:val="multilevel"/>
    <w:tmpl w:val="3F6A170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upperRoman"/>
      <w:lvlText w:val="%1.%2.%3."/>
      <w:lvlJc w:val="left"/>
      <w:pPr>
        <w:tabs>
          <w:tab w:val="num" w:pos="1080"/>
        </w:tabs>
        <w:ind w:left="1080" w:hanging="1080"/>
      </w:pPr>
      <w:rPr>
        <w:rFonts w:hint="default"/>
      </w:rPr>
    </w:lvl>
    <w:lvl w:ilvl="3">
      <w:start w:val="1"/>
      <w:numFmt w:val="upperLetter"/>
      <w:lvlText w:val="%1.%2.%3.%4."/>
      <w:lvlJc w:val="left"/>
      <w:pPr>
        <w:tabs>
          <w:tab w:val="num" w:pos="720"/>
        </w:tabs>
        <w:ind w:left="720" w:hanging="720"/>
      </w:pPr>
      <w:rPr>
        <w:rFonts w:hint="default"/>
      </w:rPr>
    </w:lvl>
    <w:lvl w:ilvl="4">
      <w:start w:val="1"/>
      <w:numFmt w:val="upperLetter"/>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76AB60CF"/>
    <w:multiLevelType w:val="multilevel"/>
    <w:tmpl w:val="3F6A170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upperRoman"/>
      <w:lvlText w:val="%1.%2.%3."/>
      <w:lvlJc w:val="left"/>
      <w:pPr>
        <w:tabs>
          <w:tab w:val="num" w:pos="1080"/>
        </w:tabs>
        <w:ind w:left="1080" w:hanging="1080"/>
      </w:pPr>
      <w:rPr>
        <w:rFonts w:hint="default"/>
      </w:rPr>
    </w:lvl>
    <w:lvl w:ilvl="3">
      <w:start w:val="1"/>
      <w:numFmt w:val="upperLetter"/>
      <w:lvlText w:val="%1.%2.%3.%4."/>
      <w:lvlJc w:val="left"/>
      <w:pPr>
        <w:tabs>
          <w:tab w:val="num" w:pos="720"/>
        </w:tabs>
        <w:ind w:left="720" w:hanging="720"/>
      </w:pPr>
      <w:rPr>
        <w:rFonts w:hint="default"/>
      </w:rPr>
    </w:lvl>
    <w:lvl w:ilvl="4">
      <w:start w:val="1"/>
      <w:numFmt w:val="upperLetter"/>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5" w15:restartNumberingAfterBreak="0">
    <w:nsid w:val="7C22671C"/>
    <w:multiLevelType w:val="multilevel"/>
    <w:tmpl w:val="CF8CA5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0"/>
  </w:num>
  <w:num w:numId="2">
    <w:abstractNumId w:val="4"/>
  </w:num>
  <w:num w:numId="3">
    <w:abstractNumId w:val="3"/>
  </w:num>
  <w:num w:numId="4">
    <w:abstractNumId w:val="25"/>
  </w:num>
  <w:num w:numId="5">
    <w:abstractNumId w:val="1"/>
  </w:num>
  <w:num w:numId="6">
    <w:abstractNumId w:val="16"/>
  </w:num>
  <w:num w:numId="7">
    <w:abstractNumId w:val="10"/>
  </w:num>
  <w:num w:numId="8">
    <w:abstractNumId w:val="32"/>
  </w:num>
  <w:num w:numId="9">
    <w:abstractNumId w:val="9"/>
  </w:num>
  <w:num w:numId="10">
    <w:abstractNumId w:val="22"/>
  </w:num>
  <w:num w:numId="11">
    <w:abstractNumId w:val="5"/>
  </w:num>
  <w:num w:numId="12">
    <w:abstractNumId w:val="28"/>
  </w:num>
  <w:num w:numId="13">
    <w:abstractNumId w:val="34"/>
  </w:num>
  <w:num w:numId="14">
    <w:abstractNumId w:val="13"/>
  </w:num>
  <w:num w:numId="15">
    <w:abstractNumId w:val="30"/>
  </w:num>
  <w:num w:numId="16">
    <w:abstractNumId w:val="31"/>
  </w:num>
  <w:num w:numId="17">
    <w:abstractNumId w:val="14"/>
  </w:num>
  <w:num w:numId="18">
    <w:abstractNumId w:val="27"/>
  </w:num>
  <w:num w:numId="19">
    <w:abstractNumId w:val="11"/>
  </w:num>
  <w:num w:numId="20">
    <w:abstractNumId w:val="0"/>
  </w:num>
  <w:num w:numId="21">
    <w:abstractNumId w:val="23"/>
  </w:num>
  <w:num w:numId="22">
    <w:abstractNumId w:val="29"/>
  </w:num>
  <w:num w:numId="23">
    <w:abstractNumId w:val="17"/>
  </w:num>
  <w:num w:numId="24">
    <w:abstractNumId w:val="24"/>
  </w:num>
  <w:num w:numId="25">
    <w:abstractNumId w:val="15"/>
  </w:num>
  <w:num w:numId="26">
    <w:abstractNumId w:val="7"/>
  </w:num>
  <w:num w:numId="27">
    <w:abstractNumId w:val="2"/>
  </w:num>
  <w:num w:numId="28">
    <w:abstractNumId w:val="26"/>
  </w:num>
  <w:num w:numId="29">
    <w:abstractNumId w:val="33"/>
  </w:num>
  <w:num w:numId="30">
    <w:abstractNumId w:val="18"/>
  </w:num>
  <w:num w:numId="31">
    <w:abstractNumId w:val="6"/>
  </w:num>
  <w:num w:numId="32">
    <w:abstractNumId w:val="19"/>
  </w:num>
  <w:num w:numId="33">
    <w:abstractNumId w:val="12"/>
  </w:num>
  <w:num w:numId="34">
    <w:abstractNumId w:val="35"/>
  </w:num>
  <w:num w:numId="35">
    <w:abstractNumId w:val="8"/>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18A"/>
    <w:rsid w:val="00006777"/>
    <w:rsid w:val="000070E0"/>
    <w:rsid w:val="000158B1"/>
    <w:rsid w:val="00021050"/>
    <w:rsid w:val="00026956"/>
    <w:rsid w:val="00046080"/>
    <w:rsid w:val="0005794A"/>
    <w:rsid w:val="000632BA"/>
    <w:rsid w:val="00064CCE"/>
    <w:rsid w:val="00065CBB"/>
    <w:rsid w:val="00067327"/>
    <w:rsid w:val="00074225"/>
    <w:rsid w:val="0007524B"/>
    <w:rsid w:val="000769A2"/>
    <w:rsid w:val="000823D6"/>
    <w:rsid w:val="00084D39"/>
    <w:rsid w:val="000908EB"/>
    <w:rsid w:val="000A13C3"/>
    <w:rsid w:val="000A4A59"/>
    <w:rsid w:val="000A730A"/>
    <w:rsid w:val="000A73C8"/>
    <w:rsid w:val="000B0105"/>
    <w:rsid w:val="000B38D1"/>
    <w:rsid w:val="000B4368"/>
    <w:rsid w:val="000B4531"/>
    <w:rsid w:val="000B697F"/>
    <w:rsid w:val="000C4697"/>
    <w:rsid w:val="000D648F"/>
    <w:rsid w:val="000D78AE"/>
    <w:rsid w:val="000E48B7"/>
    <w:rsid w:val="000E6145"/>
    <w:rsid w:val="000F339D"/>
    <w:rsid w:val="000F7A7F"/>
    <w:rsid w:val="00101033"/>
    <w:rsid w:val="001038A4"/>
    <w:rsid w:val="001060D7"/>
    <w:rsid w:val="0011727B"/>
    <w:rsid w:val="0012174D"/>
    <w:rsid w:val="00121C81"/>
    <w:rsid w:val="001238F5"/>
    <w:rsid w:val="00125ADA"/>
    <w:rsid w:val="00132478"/>
    <w:rsid w:val="00141A43"/>
    <w:rsid w:val="00147840"/>
    <w:rsid w:val="0015154E"/>
    <w:rsid w:val="00153306"/>
    <w:rsid w:val="00155462"/>
    <w:rsid w:val="0016565C"/>
    <w:rsid w:val="00166420"/>
    <w:rsid w:val="0017074D"/>
    <w:rsid w:val="00171CE4"/>
    <w:rsid w:val="00174B47"/>
    <w:rsid w:val="0017684F"/>
    <w:rsid w:val="00177696"/>
    <w:rsid w:val="00190D34"/>
    <w:rsid w:val="00193CAF"/>
    <w:rsid w:val="001A07DA"/>
    <w:rsid w:val="001A2109"/>
    <w:rsid w:val="001A5C0D"/>
    <w:rsid w:val="001A79F2"/>
    <w:rsid w:val="001B259C"/>
    <w:rsid w:val="001C1B32"/>
    <w:rsid w:val="001C221B"/>
    <w:rsid w:val="001C2CFD"/>
    <w:rsid w:val="001C4D63"/>
    <w:rsid w:val="001D185A"/>
    <w:rsid w:val="001D3126"/>
    <w:rsid w:val="001D3A46"/>
    <w:rsid w:val="001D4C88"/>
    <w:rsid w:val="001D50CE"/>
    <w:rsid w:val="001E0A75"/>
    <w:rsid w:val="001E55AB"/>
    <w:rsid w:val="001E6182"/>
    <w:rsid w:val="001F026D"/>
    <w:rsid w:val="00203931"/>
    <w:rsid w:val="00211A5A"/>
    <w:rsid w:val="00216A98"/>
    <w:rsid w:val="002266CD"/>
    <w:rsid w:val="00230D80"/>
    <w:rsid w:val="002322DE"/>
    <w:rsid w:val="002378F7"/>
    <w:rsid w:val="00241D08"/>
    <w:rsid w:val="00250AE4"/>
    <w:rsid w:val="00257279"/>
    <w:rsid w:val="00261E16"/>
    <w:rsid w:val="00265F3E"/>
    <w:rsid w:val="00270099"/>
    <w:rsid w:val="0028472D"/>
    <w:rsid w:val="0029008A"/>
    <w:rsid w:val="00295B9D"/>
    <w:rsid w:val="002A233E"/>
    <w:rsid w:val="002A6160"/>
    <w:rsid w:val="002B50B7"/>
    <w:rsid w:val="002B5958"/>
    <w:rsid w:val="002C0041"/>
    <w:rsid w:val="002C0493"/>
    <w:rsid w:val="002C1737"/>
    <w:rsid w:val="002C1B8C"/>
    <w:rsid w:val="002C3607"/>
    <w:rsid w:val="002C386E"/>
    <w:rsid w:val="002C6407"/>
    <w:rsid w:val="002D166C"/>
    <w:rsid w:val="002D24F5"/>
    <w:rsid w:val="002D257E"/>
    <w:rsid w:val="002D3187"/>
    <w:rsid w:val="002D4B2E"/>
    <w:rsid w:val="002D4E36"/>
    <w:rsid w:val="002D540B"/>
    <w:rsid w:val="002E405B"/>
    <w:rsid w:val="002E6E11"/>
    <w:rsid w:val="002E773E"/>
    <w:rsid w:val="002F6177"/>
    <w:rsid w:val="0031117E"/>
    <w:rsid w:val="0031157D"/>
    <w:rsid w:val="003242B7"/>
    <w:rsid w:val="00325743"/>
    <w:rsid w:val="00331835"/>
    <w:rsid w:val="00332195"/>
    <w:rsid w:val="0034240E"/>
    <w:rsid w:val="0034261B"/>
    <w:rsid w:val="00355FEB"/>
    <w:rsid w:val="00361232"/>
    <w:rsid w:val="0036185B"/>
    <w:rsid w:val="00363527"/>
    <w:rsid w:val="0036382B"/>
    <w:rsid w:val="003734B6"/>
    <w:rsid w:val="00377082"/>
    <w:rsid w:val="003805E4"/>
    <w:rsid w:val="003834EF"/>
    <w:rsid w:val="003853E5"/>
    <w:rsid w:val="00386234"/>
    <w:rsid w:val="00396672"/>
    <w:rsid w:val="003A0B30"/>
    <w:rsid w:val="003A4C7C"/>
    <w:rsid w:val="003A7215"/>
    <w:rsid w:val="003A727F"/>
    <w:rsid w:val="003B320D"/>
    <w:rsid w:val="003B42BB"/>
    <w:rsid w:val="003B60DB"/>
    <w:rsid w:val="003B7A40"/>
    <w:rsid w:val="003C1D8A"/>
    <w:rsid w:val="003C5671"/>
    <w:rsid w:val="003D024F"/>
    <w:rsid w:val="003D2596"/>
    <w:rsid w:val="003D5B8D"/>
    <w:rsid w:val="003E1062"/>
    <w:rsid w:val="003E45F3"/>
    <w:rsid w:val="003E5859"/>
    <w:rsid w:val="003E61A6"/>
    <w:rsid w:val="003F1470"/>
    <w:rsid w:val="003F23A7"/>
    <w:rsid w:val="003F52F0"/>
    <w:rsid w:val="00401BD2"/>
    <w:rsid w:val="00404442"/>
    <w:rsid w:val="00406958"/>
    <w:rsid w:val="0040698A"/>
    <w:rsid w:val="00406C1F"/>
    <w:rsid w:val="00411ECA"/>
    <w:rsid w:val="00413C40"/>
    <w:rsid w:val="00422EF2"/>
    <w:rsid w:val="00426595"/>
    <w:rsid w:val="004313C0"/>
    <w:rsid w:val="00433457"/>
    <w:rsid w:val="0043727D"/>
    <w:rsid w:val="00443845"/>
    <w:rsid w:val="004466CB"/>
    <w:rsid w:val="00460229"/>
    <w:rsid w:val="004607BE"/>
    <w:rsid w:val="00467D19"/>
    <w:rsid w:val="0047593D"/>
    <w:rsid w:val="00476766"/>
    <w:rsid w:val="0048100C"/>
    <w:rsid w:val="004A45FD"/>
    <w:rsid w:val="004A7EBA"/>
    <w:rsid w:val="004B42B0"/>
    <w:rsid w:val="004B5E8B"/>
    <w:rsid w:val="004C07C5"/>
    <w:rsid w:val="004C1124"/>
    <w:rsid w:val="004C22BA"/>
    <w:rsid w:val="004D022D"/>
    <w:rsid w:val="004D1A10"/>
    <w:rsid w:val="004D519B"/>
    <w:rsid w:val="004E32EE"/>
    <w:rsid w:val="00502A2B"/>
    <w:rsid w:val="00510A33"/>
    <w:rsid w:val="005122CF"/>
    <w:rsid w:val="0051666D"/>
    <w:rsid w:val="00516686"/>
    <w:rsid w:val="00523402"/>
    <w:rsid w:val="00524AA8"/>
    <w:rsid w:val="00547F73"/>
    <w:rsid w:val="005660C1"/>
    <w:rsid w:val="0057453C"/>
    <w:rsid w:val="00580250"/>
    <w:rsid w:val="00581ED4"/>
    <w:rsid w:val="005842C9"/>
    <w:rsid w:val="005A218A"/>
    <w:rsid w:val="005A62E7"/>
    <w:rsid w:val="005B2AE0"/>
    <w:rsid w:val="005B5995"/>
    <w:rsid w:val="005C38A0"/>
    <w:rsid w:val="005C45BB"/>
    <w:rsid w:val="005C4DA1"/>
    <w:rsid w:val="005C77E4"/>
    <w:rsid w:val="005D1B94"/>
    <w:rsid w:val="005D7D48"/>
    <w:rsid w:val="005E2480"/>
    <w:rsid w:val="005E2991"/>
    <w:rsid w:val="005F468D"/>
    <w:rsid w:val="005F5E61"/>
    <w:rsid w:val="00600443"/>
    <w:rsid w:val="006040F8"/>
    <w:rsid w:val="006100E6"/>
    <w:rsid w:val="006125A7"/>
    <w:rsid w:val="0061615D"/>
    <w:rsid w:val="00633B8F"/>
    <w:rsid w:val="00636E60"/>
    <w:rsid w:val="00636FCE"/>
    <w:rsid w:val="00646F8F"/>
    <w:rsid w:val="00654B2A"/>
    <w:rsid w:val="00660F26"/>
    <w:rsid w:val="006617E6"/>
    <w:rsid w:val="00670A70"/>
    <w:rsid w:val="00673683"/>
    <w:rsid w:val="00674682"/>
    <w:rsid w:val="00675D26"/>
    <w:rsid w:val="00676F3B"/>
    <w:rsid w:val="00683DF2"/>
    <w:rsid w:val="0069497A"/>
    <w:rsid w:val="006951FE"/>
    <w:rsid w:val="006B27C2"/>
    <w:rsid w:val="006B5B27"/>
    <w:rsid w:val="006B6958"/>
    <w:rsid w:val="006C0209"/>
    <w:rsid w:val="006C2480"/>
    <w:rsid w:val="006C4DA6"/>
    <w:rsid w:val="006F1F77"/>
    <w:rsid w:val="006F6FBB"/>
    <w:rsid w:val="00700DF4"/>
    <w:rsid w:val="0070249A"/>
    <w:rsid w:val="00712E12"/>
    <w:rsid w:val="0071410F"/>
    <w:rsid w:val="007177F7"/>
    <w:rsid w:val="00721049"/>
    <w:rsid w:val="00725777"/>
    <w:rsid w:val="007304B1"/>
    <w:rsid w:val="00732894"/>
    <w:rsid w:val="00733A80"/>
    <w:rsid w:val="00742E26"/>
    <w:rsid w:val="00743A77"/>
    <w:rsid w:val="00744E0C"/>
    <w:rsid w:val="00750B2C"/>
    <w:rsid w:val="007575C9"/>
    <w:rsid w:val="00760A09"/>
    <w:rsid w:val="00765470"/>
    <w:rsid w:val="007828CD"/>
    <w:rsid w:val="00797307"/>
    <w:rsid w:val="00797638"/>
    <w:rsid w:val="007A4705"/>
    <w:rsid w:val="007B19F3"/>
    <w:rsid w:val="007C1848"/>
    <w:rsid w:val="007C3CA9"/>
    <w:rsid w:val="007C56B7"/>
    <w:rsid w:val="007E034F"/>
    <w:rsid w:val="007E1BBE"/>
    <w:rsid w:val="007E6B60"/>
    <w:rsid w:val="007E7DBE"/>
    <w:rsid w:val="007F3DB3"/>
    <w:rsid w:val="007F41A3"/>
    <w:rsid w:val="00802D3F"/>
    <w:rsid w:val="00803421"/>
    <w:rsid w:val="00803F43"/>
    <w:rsid w:val="00804079"/>
    <w:rsid w:val="008041BE"/>
    <w:rsid w:val="008042A0"/>
    <w:rsid w:val="00804BC7"/>
    <w:rsid w:val="00805673"/>
    <w:rsid w:val="00810167"/>
    <w:rsid w:val="008132C2"/>
    <w:rsid w:val="008213F9"/>
    <w:rsid w:val="00827C87"/>
    <w:rsid w:val="008329D2"/>
    <w:rsid w:val="0083370B"/>
    <w:rsid w:val="0083450B"/>
    <w:rsid w:val="00840383"/>
    <w:rsid w:val="00841B3B"/>
    <w:rsid w:val="00842D2C"/>
    <w:rsid w:val="00850915"/>
    <w:rsid w:val="00850ADB"/>
    <w:rsid w:val="00857198"/>
    <w:rsid w:val="00857C94"/>
    <w:rsid w:val="008639B0"/>
    <w:rsid w:val="00866CCE"/>
    <w:rsid w:val="00867D54"/>
    <w:rsid w:val="00873916"/>
    <w:rsid w:val="00880002"/>
    <w:rsid w:val="008817CC"/>
    <w:rsid w:val="00896C92"/>
    <w:rsid w:val="008972F7"/>
    <w:rsid w:val="008B12AF"/>
    <w:rsid w:val="008B5451"/>
    <w:rsid w:val="008B6926"/>
    <w:rsid w:val="008B7955"/>
    <w:rsid w:val="008C1613"/>
    <w:rsid w:val="008C3B72"/>
    <w:rsid w:val="008C498E"/>
    <w:rsid w:val="008C6ECD"/>
    <w:rsid w:val="008C76E8"/>
    <w:rsid w:val="008D51BA"/>
    <w:rsid w:val="008D776B"/>
    <w:rsid w:val="008E087F"/>
    <w:rsid w:val="008E55BF"/>
    <w:rsid w:val="008E5F07"/>
    <w:rsid w:val="008E7AE6"/>
    <w:rsid w:val="008F5C4D"/>
    <w:rsid w:val="00900C7B"/>
    <w:rsid w:val="00912A1D"/>
    <w:rsid w:val="00915F24"/>
    <w:rsid w:val="009379D0"/>
    <w:rsid w:val="0094081F"/>
    <w:rsid w:val="00941620"/>
    <w:rsid w:val="009507EA"/>
    <w:rsid w:val="00952214"/>
    <w:rsid w:val="0095516B"/>
    <w:rsid w:val="0095610B"/>
    <w:rsid w:val="0095634B"/>
    <w:rsid w:val="00964EC5"/>
    <w:rsid w:val="00970EF7"/>
    <w:rsid w:val="00977AC1"/>
    <w:rsid w:val="00981CB0"/>
    <w:rsid w:val="00985099"/>
    <w:rsid w:val="0099154E"/>
    <w:rsid w:val="00992985"/>
    <w:rsid w:val="00993ED7"/>
    <w:rsid w:val="009975F5"/>
    <w:rsid w:val="009A05D3"/>
    <w:rsid w:val="009A4705"/>
    <w:rsid w:val="009B2D17"/>
    <w:rsid w:val="009B680F"/>
    <w:rsid w:val="009B7032"/>
    <w:rsid w:val="009D4C81"/>
    <w:rsid w:val="009D6A7F"/>
    <w:rsid w:val="009E15B3"/>
    <w:rsid w:val="009E59D2"/>
    <w:rsid w:val="009E7B17"/>
    <w:rsid w:val="009F02BE"/>
    <w:rsid w:val="009F1C0B"/>
    <w:rsid w:val="009F2113"/>
    <w:rsid w:val="009F26F2"/>
    <w:rsid w:val="009F39B6"/>
    <w:rsid w:val="009F3DBA"/>
    <w:rsid w:val="009F7035"/>
    <w:rsid w:val="00A02BCF"/>
    <w:rsid w:val="00A23284"/>
    <w:rsid w:val="00A27069"/>
    <w:rsid w:val="00A279CD"/>
    <w:rsid w:val="00A360B9"/>
    <w:rsid w:val="00A37776"/>
    <w:rsid w:val="00A37D64"/>
    <w:rsid w:val="00A43CA4"/>
    <w:rsid w:val="00A520ED"/>
    <w:rsid w:val="00A61FCC"/>
    <w:rsid w:val="00A63B79"/>
    <w:rsid w:val="00A64C3F"/>
    <w:rsid w:val="00A71E21"/>
    <w:rsid w:val="00A72604"/>
    <w:rsid w:val="00A77815"/>
    <w:rsid w:val="00A77B82"/>
    <w:rsid w:val="00A812FB"/>
    <w:rsid w:val="00A83D3A"/>
    <w:rsid w:val="00A86002"/>
    <w:rsid w:val="00A90561"/>
    <w:rsid w:val="00A90974"/>
    <w:rsid w:val="00A90989"/>
    <w:rsid w:val="00A90CBE"/>
    <w:rsid w:val="00A9129B"/>
    <w:rsid w:val="00A917DA"/>
    <w:rsid w:val="00A96403"/>
    <w:rsid w:val="00A96694"/>
    <w:rsid w:val="00AA3C66"/>
    <w:rsid w:val="00AA7751"/>
    <w:rsid w:val="00AB7B7D"/>
    <w:rsid w:val="00AC7392"/>
    <w:rsid w:val="00AD2CFC"/>
    <w:rsid w:val="00AD50BA"/>
    <w:rsid w:val="00AF0655"/>
    <w:rsid w:val="00AF2352"/>
    <w:rsid w:val="00B008CE"/>
    <w:rsid w:val="00B07ADE"/>
    <w:rsid w:val="00B10D8A"/>
    <w:rsid w:val="00B2523A"/>
    <w:rsid w:val="00B36777"/>
    <w:rsid w:val="00B40E47"/>
    <w:rsid w:val="00B41349"/>
    <w:rsid w:val="00B43E89"/>
    <w:rsid w:val="00B465DF"/>
    <w:rsid w:val="00B50148"/>
    <w:rsid w:val="00B517A7"/>
    <w:rsid w:val="00B52459"/>
    <w:rsid w:val="00B5295A"/>
    <w:rsid w:val="00B577E0"/>
    <w:rsid w:val="00B61837"/>
    <w:rsid w:val="00B62BA5"/>
    <w:rsid w:val="00B6347A"/>
    <w:rsid w:val="00B65BB9"/>
    <w:rsid w:val="00B66042"/>
    <w:rsid w:val="00B663CF"/>
    <w:rsid w:val="00B67B94"/>
    <w:rsid w:val="00B712B4"/>
    <w:rsid w:val="00B748C0"/>
    <w:rsid w:val="00B81728"/>
    <w:rsid w:val="00B8284F"/>
    <w:rsid w:val="00B83B82"/>
    <w:rsid w:val="00B85382"/>
    <w:rsid w:val="00B85B6B"/>
    <w:rsid w:val="00B86785"/>
    <w:rsid w:val="00B90413"/>
    <w:rsid w:val="00B93AA0"/>
    <w:rsid w:val="00BA18B9"/>
    <w:rsid w:val="00BA4512"/>
    <w:rsid w:val="00BA6BE3"/>
    <w:rsid w:val="00BB0DC3"/>
    <w:rsid w:val="00BC582B"/>
    <w:rsid w:val="00BC6DC8"/>
    <w:rsid w:val="00BD066F"/>
    <w:rsid w:val="00BD310A"/>
    <w:rsid w:val="00BD365C"/>
    <w:rsid w:val="00BD54AD"/>
    <w:rsid w:val="00BD5CC4"/>
    <w:rsid w:val="00BE01A7"/>
    <w:rsid w:val="00BE3A68"/>
    <w:rsid w:val="00BF4189"/>
    <w:rsid w:val="00C0052B"/>
    <w:rsid w:val="00C01B32"/>
    <w:rsid w:val="00C049B1"/>
    <w:rsid w:val="00C134B8"/>
    <w:rsid w:val="00C214B0"/>
    <w:rsid w:val="00C21DFE"/>
    <w:rsid w:val="00C227C7"/>
    <w:rsid w:val="00C24B8F"/>
    <w:rsid w:val="00C34123"/>
    <w:rsid w:val="00C36823"/>
    <w:rsid w:val="00C44D36"/>
    <w:rsid w:val="00C45D67"/>
    <w:rsid w:val="00C539FC"/>
    <w:rsid w:val="00C55867"/>
    <w:rsid w:val="00C6659E"/>
    <w:rsid w:val="00C70A42"/>
    <w:rsid w:val="00C711E6"/>
    <w:rsid w:val="00C723E3"/>
    <w:rsid w:val="00C779B7"/>
    <w:rsid w:val="00C8367F"/>
    <w:rsid w:val="00C84C5B"/>
    <w:rsid w:val="00C86087"/>
    <w:rsid w:val="00C87E63"/>
    <w:rsid w:val="00C907FC"/>
    <w:rsid w:val="00C923F7"/>
    <w:rsid w:val="00C924F1"/>
    <w:rsid w:val="00C93D05"/>
    <w:rsid w:val="00C94519"/>
    <w:rsid w:val="00C95AAF"/>
    <w:rsid w:val="00CA1391"/>
    <w:rsid w:val="00CA30C5"/>
    <w:rsid w:val="00CA6578"/>
    <w:rsid w:val="00CB023A"/>
    <w:rsid w:val="00CB431A"/>
    <w:rsid w:val="00CB4493"/>
    <w:rsid w:val="00CB4986"/>
    <w:rsid w:val="00CC691F"/>
    <w:rsid w:val="00CD0B7E"/>
    <w:rsid w:val="00CE3630"/>
    <w:rsid w:val="00CE717F"/>
    <w:rsid w:val="00CE7F54"/>
    <w:rsid w:val="00CF2166"/>
    <w:rsid w:val="00CF6A59"/>
    <w:rsid w:val="00D0527A"/>
    <w:rsid w:val="00D10D39"/>
    <w:rsid w:val="00D12E0A"/>
    <w:rsid w:val="00D158B3"/>
    <w:rsid w:val="00D16349"/>
    <w:rsid w:val="00D16C29"/>
    <w:rsid w:val="00D2046A"/>
    <w:rsid w:val="00D240EC"/>
    <w:rsid w:val="00D30B7B"/>
    <w:rsid w:val="00D4263B"/>
    <w:rsid w:val="00D43D3E"/>
    <w:rsid w:val="00D50CBE"/>
    <w:rsid w:val="00D51DD8"/>
    <w:rsid w:val="00D52F93"/>
    <w:rsid w:val="00D54D93"/>
    <w:rsid w:val="00D55748"/>
    <w:rsid w:val="00D6004A"/>
    <w:rsid w:val="00D60389"/>
    <w:rsid w:val="00D65AFC"/>
    <w:rsid w:val="00D74576"/>
    <w:rsid w:val="00D76922"/>
    <w:rsid w:val="00D83664"/>
    <w:rsid w:val="00D84950"/>
    <w:rsid w:val="00D96A6A"/>
    <w:rsid w:val="00DB54AD"/>
    <w:rsid w:val="00DC0D93"/>
    <w:rsid w:val="00DC504A"/>
    <w:rsid w:val="00DD2662"/>
    <w:rsid w:val="00DD2EEA"/>
    <w:rsid w:val="00DD326F"/>
    <w:rsid w:val="00DE1FB3"/>
    <w:rsid w:val="00DE7160"/>
    <w:rsid w:val="00DF1D79"/>
    <w:rsid w:val="00DF2136"/>
    <w:rsid w:val="00E05A6D"/>
    <w:rsid w:val="00E05B46"/>
    <w:rsid w:val="00E05B4A"/>
    <w:rsid w:val="00E116F8"/>
    <w:rsid w:val="00E16EA2"/>
    <w:rsid w:val="00E25EBC"/>
    <w:rsid w:val="00E26E4A"/>
    <w:rsid w:val="00E35910"/>
    <w:rsid w:val="00E36CF7"/>
    <w:rsid w:val="00E4018A"/>
    <w:rsid w:val="00E475E2"/>
    <w:rsid w:val="00E571A5"/>
    <w:rsid w:val="00E64263"/>
    <w:rsid w:val="00E64C2F"/>
    <w:rsid w:val="00E666C7"/>
    <w:rsid w:val="00E71AAF"/>
    <w:rsid w:val="00E730FA"/>
    <w:rsid w:val="00E807B9"/>
    <w:rsid w:val="00E8175C"/>
    <w:rsid w:val="00E84500"/>
    <w:rsid w:val="00E87B14"/>
    <w:rsid w:val="00E9318B"/>
    <w:rsid w:val="00E954AE"/>
    <w:rsid w:val="00EA414A"/>
    <w:rsid w:val="00EA4994"/>
    <w:rsid w:val="00EB0A4F"/>
    <w:rsid w:val="00EC4A2F"/>
    <w:rsid w:val="00EC7E85"/>
    <w:rsid w:val="00ED03C0"/>
    <w:rsid w:val="00ED2677"/>
    <w:rsid w:val="00ED70D3"/>
    <w:rsid w:val="00EE2192"/>
    <w:rsid w:val="00EF29AD"/>
    <w:rsid w:val="00EF6337"/>
    <w:rsid w:val="00F01434"/>
    <w:rsid w:val="00F10283"/>
    <w:rsid w:val="00F17661"/>
    <w:rsid w:val="00F22C5A"/>
    <w:rsid w:val="00F325BC"/>
    <w:rsid w:val="00F3798F"/>
    <w:rsid w:val="00F449C4"/>
    <w:rsid w:val="00F44DA4"/>
    <w:rsid w:val="00F478ED"/>
    <w:rsid w:val="00F50F48"/>
    <w:rsid w:val="00F525BF"/>
    <w:rsid w:val="00F539E3"/>
    <w:rsid w:val="00F54B47"/>
    <w:rsid w:val="00F54ECE"/>
    <w:rsid w:val="00F611C3"/>
    <w:rsid w:val="00F6314E"/>
    <w:rsid w:val="00F66677"/>
    <w:rsid w:val="00F74FEB"/>
    <w:rsid w:val="00F761A1"/>
    <w:rsid w:val="00F8343C"/>
    <w:rsid w:val="00F938EF"/>
    <w:rsid w:val="00FA3BFC"/>
    <w:rsid w:val="00FA5D5D"/>
    <w:rsid w:val="00FC1D4F"/>
    <w:rsid w:val="00FC3E36"/>
    <w:rsid w:val="00FD451E"/>
    <w:rsid w:val="00FD7ED5"/>
    <w:rsid w:val="00FE1C1B"/>
    <w:rsid w:val="00FF1B8E"/>
    <w:rsid w:val="00FF5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8C18EC"/>
  <w15:docId w15:val="{371D0A2D-EA6D-4507-9B02-C6AA223EB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116F8"/>
    <w:pPr>
      <w:autoSpaceDE w:val="0"/>
      <w:autoSpaceDN w:val="0"/>
    </w:pPr>
    <w:rPr>
      <w:lang w:val="ru-RU" w:eastAsia="zh-CN"/>
    </w:rPr>
  </w:style>
  <w:style w:type="paragraph" w:styleId="1">
    <w:name w:val="heading 1"/>
    <w:basedOn w:val="a"/>
    <w:next w:val="a"/>
    <w:qFormat/>
    <w:rsid w:val="00CF6A59"/>
    <w:pPr>
      <w:keepNext/>
      <w:spacing w:line="360" w:lineRule="auto"/>
      <w:outlineLvl w:val="0"/>
    </w:pPr>
    <w:rPr>
      <w:sz w:val="24"/>
      <w:szCs w:val="24"/>
      <w:lang w:val="uk-UA"/>
    </w:rPr>
  </w:style>
  <w:style w:type="paragraph" w:styleId="4">
    <w:name w:val="heading 4"/>
    <w:basedOn w:val="a"/>
    <w:next w:val="a"/>
    <w:link w:val="40"/>
    <w:semiHidden/>
    <w:unhideWhenUsed/>
    <w:qFormat/>
    <w:rsid w:val="009A4705"/>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CF6A59"/>
    <w:pPr>
      <w:jc w:val="both"/>
    </w:pPr>
  </w:style>
  <w:style w:type="paragraph" w:styleId="a4">
    <w:name w:val="Body Text Indent"/>
    <w:basedOn w:val="a"/>
    <w:rsid w:val="00CF6A59"/>
    <w:pPr>
      <w:jc w:val="center"/>
    </w:pPr>
    <w:rPr>
      <w:b/>
      <w:bCs/>
    </w:rPr>
  </w:style>
  <w:style w:type="paragraph" w:styleId="a5">
    <w:name w:val="Title"/>
    <w:basedOn w:val="a"/>
    <w:qFormat/>
    <w:rsid w:val="00CF6A59"/>
    <w:pPr>
      <w:jc w:val="center"/>
    </w:pPr>
    <w:rPr>
      <w:b/>
      <w:bCs/>
      <w:sz w:val="24"/>
      <w:szCs w:val="24"/>
      <w:lang w:val="uk-UA"/>
    </w:rPr>
  </w:style>
  <w:style w:type="paragraph" w:styleId="a6">
    <w:name w:val="footer"/>
    <w:basedOn w:val="a"/>
    <w:rsid w:val="00CF6A59"/>
    <w:pPr>
      <w:tabs>
        <w:tab w:val="center" w:pos="4677"/>
        <w:tab w:val="right" w:pos="9355"/>
      </w:tabs>
    </w:pPr>
  </w:style>
  <w:style w:type="character" w:styleId="a7">
    <w:name w:val="page number"/>
    <w:basedOn w:val="a0"/>
    <w:rsid w:val="00CF6A59"/>
  </w:style>
  <w:style w:type="paragraph" w:styleId="a8">
    <w:name w:val="Balloon Text"/>
    <w:basedOn w:val="a"/>
    <w:semiHidden/>
    <w:rsid w:val="00CF6A59"/>
    <w:rPr>
      <w:rFonts w:ascii="Tahoma" w:hAnsi="Tahoma" w:cs="Tahoma"/>
      <w:sz w:val="16"/>
      <w:szCs w:val="16"/>
    </w:rPr>
  </w:style>
  <w:style w:type="paragraph" w:customStyle="1" w:styleId="NormalJustified">
    <w:name w:val="Normal (Justified)"/>
    <w:basedOn w:val="a"/>
    <w:rsid w:val="00CF6A59"/>
    <w:pPr>
      <w:widowControl w:val="0"/>
      <w:autoSpaceDE/>
      <w:autoSpaceDN/>
      <w:jc w:val="center"/>
    </w:pPr>
    <w:rPr>
      <w:rFonts w:eastAsia="Times New Roman"/>
      <w:kern w:val="28"/>
      <w:sz w:val="24"/>
      <w:lang w:val="en-US" w:eastAsia="en-US"/>
    </w:rPr>
  </w:style>
  <w:style w:type="character" w:styleId="a9">
    <w:name w:val="annotation reference"/>
    <w:basedOn w:val="a0"/>
    <w:semiHidden/>
    <w:rsid w:val="00CF6A59"/>
    <w:rPr>
      <w:sz w:val="16"/>
      <w:szCs w:val="16"/>
    </w:rPr>
  </w:style>
  <w:style w:type="paragraph" w:styleId="aa">
    <w:name w:val="annotation text"/>
    <w:basedOn w:val="a"/>
    <w:semiHidden/>
    <w:rsid w:val="00CF6A59"/>
  </w:style>
  <w:style w:type="paragraph" w:styleId="ab">
    <w:name w:val="annotation subject"/>
    <w:basedOn w:val="aa"/>
    <w:next w:val="aa"/>
    <w:semiHidden/>
    <w:rsid w:val="00CF6A59"/>
    <w:rPr>
      <w:b/>
      <w:bCs/>
    </w:rPr>
  </w:style>
  <w:style w:type="paragraph" w:styleId="ac">
    <w:name w:val="Document Map"/>
    <w:basedOn w:val="a"/>
    <w:semiHidden/>
    <w:rsid w:val="00CF6A59"/>
    <w:pPr>
      <w:shd w:val="clear" w:color="auto" w:fill="000080"/>
    </w:pPr>
    <w:rPr>
      <w:rFonts w:ascii="Tahoma" w:hAnsi="Tahoma" w:cs="Tahoma"/>
    </w:rPr>
  </w:style>
  <w:style w:type="character" w:styleId="ad">
    <w:name w:val="Strong"/>
    <w:basedOn w:val="a0"/>
    <w:uiPriority w:val="22"/>
    <w:qFormat/>
    <w:rsid w:val="00CF6A59"/>
    <w:rPr>
      <w:b/>
      <w:bCs/>
    </w:rPr>
  </w:style>
  <w:style w:type="character" w:styleId="ae">
    <w:name w:val="Hyperlink"/>
    <w:basedOn w:val="a0"/>
    <w:rsid w:val="00CF6A59"/>
    <w:rPr>
      <w:color w:val="0000FF"/>
      <w:u w:val="single"/>
    </w:rPr>
  </w:style>
  <w:style w:type="paragraph" w:styleId="af">
    <w:name w:val="header"/>
    <w:basedOn w:val="a"/>
    <w:rsid w:val="00CF6A59"/>
    <w:pPr>
      <w:tabs>
        <w:tab w:val="center" w:pos="4677"/>
        <w:tab w:val="right" w:pos="9355"/>
      </w:tabs>
    </w:pPr>
  </w:style>
  <w:style w:type="character" w:styleId="HTML">
    <w:name w:val="HTML Typewriter"/>
    <w:basedOn w:val="a0"/>
    <w:rsid w:val="00CF6A59"/>
    <w:rPr>
      <w:rFonts w:ascii="Courier New" w:eastAsia="Times New Roman" w:hAnsi="Courier New" w:cs="Courier New"/>
      <w:sz w:val="20"/>
      <w:szCs w:val="20"/>
    </w:rPr>
  </w:style>
  <w:style w:type="character" w:styleId="af0">
    <w:name w:val="Emphasis"/>
    <w:basedOn w:val="a0"/>
    <w:uiPriority w:val="20"/>
    <w:qFormat/>
    <w:rsid w:val="00A9129B"/>
    <w:rPr>
      <w:i/>
      <w:iCs/>
    </w:rPr>
  </w:style>
  <w:style w:type="paragraph" w:styleId="af1">
    <w:name w:val="List Paragraph"/>
    <w:basedOn w:val="a"/>
    <w:uiPriority w:val="34"/>
    <w:qFormat/>
    <w:rsid w:val="00E05B46"/>
    <w:pPr>
      <w:ind w:left="708"/>
    </w:pPr>
  </w:style>
  <w:style w:type="character" w:customStyle="1" w:styleId="40">
    <w:name w:val="Заголовок 4 Знак"/>
    <w:basedOn w:val="a0"/>
    <w:link w:val="4"/>
    <w:semiHidden/>
    <w:rsid w:val="009A4705"/>
    <w:rPr>
      <w:rFonts w:asciiTheme="majorHAnsi" w:eastAsiaTheme="majorEastAsia" w:hAnsiTheme="majorHAnsi" w:cstheme="majorBidi"/>
      <w:b/>
      <w:bCs/>
      <w:i/>
      <w:iCs/>
      <w:color w:val="4F81BD" w:themeColor="accent1"/>
      <w:lang w:val="ru-RU" w:eastAsia="zh-CN"/>
    </w:rPr>
  </w:style>
  <w:style w:type="table" w:styleId="af2">
    <w:name w:val="Table Grid"/>
    <w:basedOn w:val="a1"/>
    <w:rsid w:val="00B577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Revision"/>
    <w:hidden/>
    <w:uiPriority w:val="99"/>
    <w:semiHidden/>
    <w:rsid w:val="003A7215"/>
    <w:rPr>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880259">
      <w:bodyDiv w:val="1"/>
      <w:marLeft w:val="0"/>
      <w:marRight w:val="0"/>
      <w:marTop w:val="0"/>
      <w:marBottom w:val="0"/>
      <w:divBdr>
        <w:top w:val="none" w:sz="0" w:space="0" w:color="auto"/>
        <w:left w:val="none" w:sz="0" w:space="0" w:color="auto"/>
        <w:bottom w:val="none" w:sz="0" w:space="0" w:color="auto"/>
        <w:right w:val="none" w:sz="0" w:space="0" w:color="auto"/>
      </w:divBdr>
    </w:div>
    <w:div w:id="697967826">
      <w:bodyDiv w:val="1"/>
      <w:marLeft w:val="0"/>
      <w:marRight w:val="0"/>
      <w:marTop w:val="0"/>
      <w:marBottom w:val="0"/>
      <w:divBdr>
        <w:top w:val="none" w:sz="0" w:space="0" w:color="auto"/>
        <w:left w:val="none" w:sz="0" w:space="0" w:color="auto"/>
        <w:bottom w:val="none" w:sz="0" w:space="0" w:color="auto"/>
        <w:right w:val="none" w:sz="0" w:space="0" w:color="auto"/>
      </w:divBdr>
    </w:div>
    <w:div w:id="867375238">
      <w:bodyDiv w:val="1"/>
      <w:marLeft w:val="0"/>
      <w:marRight w:val="0"/>
      <w:marTop w:val="0"/>
      <w:marBottom w:val="0"/>
      <w:divBdr>
        <w:top w:val="none" w:sz="0" w:space="0" w:color="auto"/>
        <w:left w:val="none" w:sz="0" w:space="0" w:color="auto"/>
        <w:bottom w:val="none" w:sz="0" w:space="0" w:color="auto"/>
        <w:right w:val="none" w:sz="0" w:space="0" w:color="auto"/>
      </w:divBdr>
      <w:divsChild>
        <w:div w:id="590697229">
          <w:marLeft w:val="0"/>
          <w:marRight w:val="0"/>
          <w:marTop w:val="0"/>
          <w:marBottom w:val="0"/>
          <w:divBdr>
            <w:top w:val="none" w:sz="0" w:space="0" w:color="auto"/>
            <w:left w:val="none" w:sz="0" w:space="0" w:color="auto"/>
            <w:bottom w:val="none" w:sz="0" w:space="0" w:color="auto"/>
            <w:right w:val="none" w:sz="0" w:space="0" w:color="auto"/>
          </w:divBdr>
          <w:divsChild>
            <w:div w:id="10756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4009">
      <w:bodyDiv w:val="1"/>
      <w:marLeft w:val="0"/>
      <w:marRight w:val="0"/>
      <w:marTop w:val="0"/>
      <w:marBottom w:val="0"/>
      <w:divBdr>
        <w:top w:val="none" w:sz="0" w:space="0" w:color="auto"/>
        <w:left w:val="none" w:sz="0" w:space="0" w:color="auto"/>
        <w:bottom w:val="none" w:sz="0" w:space="0" w:color="auto"/>
        <w:right w:val="none" w:sz="0" w:space="0" w:color="auto"/>
      </w:divBdr>
    </w:div>
    <w:div w:id="1156603883">
      <w:bodyDiv w:val="1"/>
      <w:marLeft w:val="0"/>
      <w:marRight w:val="0"/>
      <w:marTop w:val="0"/>
      <w:marBottom w:val="0"/>
      <w:divBdr>
        <w:top w:val="none" w:sz="0" w:space="0" w:color="auto"/>
        <w:left w:val="none" w:sz="0" w:space="0" w:color="auto"/>
        <w:bottom w:val="none" w:sz="0" w:space="0" w:color="auto"/>
        <w:right w:val="none" w:sz="0" w:space="0" w:color="auto"/>
      </w:divBdr>
    </w:div>
    <w:div w:id="1271083358">
      <w:bodyDiv w:val="1"/>
      <w:marLeft w:val="0"/>
      <w:marRight w:val="0"/>
      <w:marTop w:val="0"/>
      <w:marBottom w:val="0"/>
      <w:divBdr>
        <w:top w:val="none" w:sz="0" w:space="0" w:color="auto"/>
        <w:left w:val="none" w:sz="0" w:space="0" w:color="auto"/>
        <w:bottom w:val="none" w:sz="0" w:space="0" w:color="auto"/>
        <w:right w:val="none" w:sz="0" w:space="0" w:color="auto"/>
      </w:divBdr>
    </w:div>
    <w:div w:id="1396782061">
      <w:bodyDiv w:val="1"/>
      <w:marLeft w:val="0"/>
      <w:marRight w:val="0"/>
      <w:marTop w:val="0"/>
      <w:marBottom w:val="0"/>
      <w:divBdr>
        <w:top w:val="none" w:sz="0" w:space="0" w:color="auto"/>
        <w:left w:val="none" w:sz="0" w:space="0" w:color="auto"/>
        <w:bottom w:val="none" w:sz="0" w:space="0" w:color="auto"/>
        <w:right w:val="none" w:sz="0" w:space="0" w:color="auto"/>
      </w:divBdr>
    </w:div>
    <w:div w:id="1419987514">
      <w:bodyDiv w:val="1"/>
      <w:marLeft w:val="0"/>
      <w:marRight w:val="0"/>
      <w:marTop w:val="0"/>
      <w:marBottom w:val="0"/>
      <w:divBdr>
        <w:top w:val="none" w:sz="0" w:space="0" w:color="auto"/>
        <w:left w:val="none" w:sz="0" w:space="0" w:color="auto"/>
        <w:bottom w:val="none" w:sz="0" w:space="0" w:color="auto"/>
        <w:right w:val="none" w:sz="0" w:space="0" w:color="auto"/>
      </w:divBdr>
      <w:divsChild>
        <w:div w:id="867183768">
          <w:marLeft w:val="0"/>
          <w:marRight w:val="0"/>
          <w:marTop w:val="0"/>
          <w:marBottom w:val="0"/>
          <w:divBdr>
            <w:top w:val="none" w:sz="0" w:space="0" w:color="auto"/>
            <w:left w:val="none" w:sz="0" w:space="0" w:color="auto"/>
            <w:bottom w:val="none" w:sz="0" w:space="0" w:color="auto"/>
            <w:right w:val="none" w:sz="0" w:space="0" w:color="auto"/>
          </w:divBdr>
        </w:div>
      </w:divsChild>
    </w:div>
    <w:div w:id="152308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74BD7218B34C44AB9EBCD3C0F92B94" ma:contentTypeVersion="15" ma:contentTypeDescription="Create a new document." ma:contentTypeScope="" ma:versionID="43681e5feb0bccc12d2c5b316ec36432">
  <xsd:schema xmlns:xsd="http://www.w3.org/2001/XMLSchema" xmlns:xs="http://www.w3.org/2001/XMLSchema" xmlns:p="http://schemas.microsoft.com/office/2006/metadata/properties" xmlns:ns2="d446eec9-e1c9-4ec1-a4a1-2004528c7a5f" xmlns:ns3="e0817cac-b7e1-4533-9019-41f4bb5e2243" targetNamespace="http://schemas.microsoft.com/office/2006/metadata/properties" ma:root="true" ma:fieldsID="8f9620064798421b6cde218f6c366de1" ns2:_="" ns3:_="">
    <xsd:import namespace="d446eec9-e1c9-4ec1-a4a1-2004528c7a5f"/>
    <xsd:import namespace="e0817cac-b7e1-4533-9019-41f4bb5e2243"/>
    <xsd:element name="properties">
      <xsd:complexType>
        <xsd:sequence>
          <xsd:element name="documentManagement">
            <xsd:complexType>
              <xsd:all>
                <xsd:element ref="ns2:MigrationWizId" minOccurs="0"/>
                <xsd:element ref="ns2:MigrationWizIdPermissions" minOccurs="0"/>
                <xsd:element ref="ns2:MigrationWizIdPermissionLevels" minOccurs="0"/>
                <xsd:element ref="ns2:MigrationWizIdDocumentLibraryPermissions" minOccurs="0"/>
                <xsd:element ref="ns2:MigrationWizIdSecurityGroups"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6eec9-e1c9-4ec1-a4a1-2004528c7a5f"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description="RUA" ma:internalName="MigrationWizIdPermissionLevels">
      <xsd:simpleType>
        <xsd:restriction base="dms:Text"/>
      </xsd:simpleType>
    </xsd:element>
    <xsd:element name="MigrationWizIdDocumentLibraryPermissions" ma:index="11" nillable="true" ma:displayName="MigrationWizIdDocumentLibraryPermissions" ma:description="RUA" ma:internalName="MigrationWizIdDocumentLibraryPermissions">
      <xsd:simpleType>
        <xsd:restriction base="dms:Text"/>
      </xsd:simpleType>
    </xsd:element>
    <xsd:element name="MigrationWizIdSecurityGroups" ma:index="12" nillable="true" ma:displayName="MigrationWizIdSecurityGroups" ma:description="RUA"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817cac-b7e1-4533-9019-41f4bb5e2243"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igrationWizIdDocumentLibraryPermissions xmlns="d446eec9-e1c9-4ec1-a4a1-2004528c7a5f" xsi:nil="true"/>
    <MigrationWizIdPermissions xmlns="d446eec9-e1c9-4ec1-a4a1-2004528c7a5f" xsi:nil="true"/>
    <MigrationWizIdSecurityGroups xmlns="d446eec9-e1c9-4ec1-a4a1-2004528c7a5f" xsi:nil="true"/>
    <MigrationWizIdPermissionLevels xmlns="d446eec9-e1c9-4ec1-a4a1-2004528c7a5f" xsi:nil="true"/>
    <MigrationWizId xmlns="d446eec9-e1c9-4ec1-a4a1-2004528c7a5f">c425389a-4985-444e-a8e6-eceebe248574</MigrationWizId>
  </documentManagement>
</p:properties>
</file>

<file path=customXml/itemProps1.xml><?xml version="1.0" encoding="utf-8"?>
<ds:datastoreItem xmlns:ds="http://schemas.openxmlformats.org/officeDocument/2006/customXml" ds:itemID="{F1D54B84-94F8-4A1E-8B9A-A9AA2F4F8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6eec9-e1c9-4ec1-a4a1-2004528c7a5f"/>
    <ds:schemaRef ds:uri="e0817cac-b7e1-4533-9019-41f4bb5e22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D12BF5-1489-489E-B9F9-7F7F38805174}">
  <ds:schemaRefs>
    <ds:schemaRef ds:uri="http://schemas.openxmlformats.org/officeDocument/2006/bibliography"/>
  </ds:schemaRefs>
</ds:datastoreItem>
</file>

<file path=customXml/itemProps3.xml><?xml version="1.0" encoding="utf-8"?>
<ds:datastoreItem xmlns:ds="http://schemas.openxmlformats.org/officeDocument/2006/customXml" ds:itemID="{9302DC31-E576-43ED-A5DD-CB86375DF803}">
  <ds:schemaRefs>
    <ds:schemaRef ds:uri="http://schemas.microsoft.com/sharepoint/v3/contenttype/forms"/>
  </ds:schemaRefs>
</ds:datastoreItem>
</file>

<file path=customXml/itemProps4.xml><?xml version="1.0" encoding="utf-8"?>
<ds:datastoreItem xmlns:ds="http://schemas.openxmlformats.org/officeDocument/2006/customXml" ds:itemID="{2A15AB5B-27A4-40EC-92B5-B0ACB0E8F0BD}">
  <ds:schemaRefs>
    <ds:schemaRef ds:uri="http://schemas.microsoft.com/office/2006/metadata/properties"/>
    <ds:schemaRef ds:uri="http://schemas.microsoft.com/office/infopath/2007/PartnerControls"/>
    <ds:schemaRef ds:uri="d446eec9-e1c9-4ec1-a4a1-2004528c7a5f"/>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1965</Words>
  <Characters>11204</Characters>
  <Application>Microsoft Office Word</Application>
  <DocSecurity>0</DocSecurity>
  <Lines>93</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ДОГОВІР ПОЗИКИ №</vt:lpstr>
      <vt:lpstr>ДОГОВІР ПОЗИКИ №</vt:lpstr>
    </vt:vector>
  </TitlesOfParts>
  <Company>Deloitte &amp; Touche</Company>
  <LinksUpToDate>false</LinksUpToDate>
  <CharactersWithSpaces>13143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ДОГОВІР ПОЗИКИ №</dc:title>
  <dc:creator>Deloitte &amp; Touche User</dc:creator>
  <cp:lastModifiedBy>Lesia Marinyuk</cp:lastModifiedBy>
  <cp:revision>8</cp:revision>
  <cp:lastPrinted>2014-12-30T12:57:00Z</cp:lastPrinted>
  <dcterms:created xsi:type="dcterms:W3CDTF">2020-11-27T14:03:00Z</dcterms:created>
  <dcterms:modified xsi:type="dcterms:W3CDTF">2020-12-01T09:52:00Z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0x010100A474BD7218B34C44AB9EBCD3C0F92B94</vt:lpwstr>
  </property>
</Properties>
</file>