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bidi w:val="0"/>
        <w:rPr>
          <w:outline w:val="0"/>
          <w:color w:val="e1e4e8"/>
          <w:shd w:val="clear" w:color="auto" w:fill="ffffff"/>
          <w14:textFill>
            <w14:solidFill>
              <w14:srgbClr w14:val="E1E4E8"/>
            </w14:solidFill>
          </w14:textFill>
        </w:rPr>
      </w:pPr>
      <w:r>
        <w:rPr>
          <w:rtl w:val="0"/>
        </w:rPr>
        <w:t xml:space="preserve">Проверка ручки </w:t>
      </w:r>
      <w:r>
        <w:rPr>
          <w:rtl w:val="0"/>
          <w:lang w:val="en-US"/>
        </w:rPr>
        <w:t>POST /v1/auth/tokens</w:t>
      </w:r>
    </w:p>
    <w:p>
      <w:pPr>
        <w:pStyle w:val="Body"/>
        <w:bidi w:val="0"/>
        <w:rPr>
          <w:outline w:val="0"/>
          <w:color w:val="e1e4e8"/>
          <w:shd w:val="clear" w:color="auto" w:fill="ffffff"/>
          <w14:textFill>
            <w14:solidFill>
              <w14:srgbClr w14:val="E1E4E8"/>
            </w14:solidFill>
          </w14:textFill>
        </w:rPr>
      </w:pPr>
    </w:p>
    <w:p>
      <w:pPr>
        <w:pStyle w:val="Body"/>
        <w:rPr>
          <w:b w:val="1"/>
          <w:bCs w:val="1"/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1</w:t>
      </w:r>
      <w:r>
        <w:rPr>
          <w:shd w:val="clear" w:color="auto" w:fill="ffffff"/>
          <w:rtl w:val="0"/>
          <w:lang w:val="en-US"/>
        </w:rPr>
        <w:t xml:space="preserve">.1 </w:t>
      </w:r>
      <w:r>
        <w:rPr>
          <w:b w:val="1"/>
          <w:bCs w:val="1"/>
          <w:shd w:val="clear" w:color="auto" w:fill="ffffff"/>
          <w:rtl w:val="0"/>
          <w:lang w:val="ru-RU"/>
        </w:rPr>
        <w:t>Позитивные кейсы</w:t>
      </w:r>
    </w:p>
    <w:p>
      <w:pPr>
        <w:pStyle w:val="Body"/>
        <w:rPr>
          <w:b w:val="1"/>
          <w:bCs w:val="1"/>
          <w:shd w:val="clear" w:color="auto" w:fill="ffffff"/>
        </w:rPr>
      </w:pP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 xml:space="preserve">1.1.1 </w:t>
      </w:r>
      <w:r>
        <w:rPr>
          <w:shd w:val="clear" w:color="auto" w:fill="ffffff"/>
          <w:rtl w:val="0"/>
          <w:lang w:val="ru-RU"/>
        </w:rPr>
        <w:t>Получение сессионного токена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1.1.2 </w:t>
      </w:r>
      <w:r>
        <w:rPr>
          <w:shd w:val="clear" w:color="auto" w:fill="ffffff"/>
          <w:rtl w:val="0"/>
          <w:lang w:val="ru-RU"/>
        </w:rPr>
        <w:t>Проверка полученного токена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 xml:space="preserve">в рамках времени жизни </w:t>
      </w:r>
      <w:r>
        <w:rPr>
          <w:shd w:val="clear" w:color="auto" w:fill="ffffff"/>
          <w:rtl w:val="0"/>
          <w:lang w:val="ru-RU"/>
        </w:rPr>
        <w:t xml:space="preserve">(2000 </w:t>
      </w:r>
      <w:r>
        <w:rPr>
          <w:shd w:val="clear" w:color="auto" w:fill="ffffff"/>
          <w:rtl w:val="0"/>
          <w:lang w:val="ru-RU"/>
        </w:rPr>
        <w:t>мс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Body"/>
        <w:rPr>
          <w:shd w:val="clear" w:color="auto" w:fill="ffffff"/>
        </w:rPr>
      </w:pPr>
    </w:p>
    <w:p>
      <w:pPr>
        <w:pStyle w:val="Body"/>
        <w:rPr>
          <w:b w:val="1"/>
          <w:bCs w:val="1"/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1.2 </w:t>
      </w:r>
      <w:r>
        <w:rPr>
          <w:b w:val="1"/>
          <w:bCs w:val="1"/>
          <w:shd w:val="clear" w:color="auto" w:fill="ffffff"/>
          <w:rtl w:val="0"/>
          <w:lang w:val="ru-RU"/>
        </w:rPr>
        <w:t>Негативные кейсы</w:t>
      </w:r>
    </w:p>
    <w:p>
      <w:pPr>
        <w:pStyle w:val="Body"/>
        <w:rPr>
          <w:b w:val="1"/>
          <w:bCs w:val="1"/>
          <w:shd w:val="clear" w:color="auto" w:fill="ffffff"/>
        </w:rPr>
      </w:pP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1.2.1 </w:t>
      </w:r>
      <w:r>
        <w:rPr>
          <w:shd w:val="clear" w:color="auto" w:fill="ffffff"/>
          <w:rtl w:val="0"/>
          <w:lang w:val="ru-RU"/>
        </w:rPr>
        <w:t xml:space="preserve">При отсутствии токена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запрос запрещен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1.2.2 </w:t>
      </w:r>
      <w:r>
        <w:rPr>
          <w:shd w:val="clear" w:color="auto" w:fill="ffffff"/>
          <w:rtl w:val="0"/>
          <w:lang w:val="ru-RU"/>
        </w:rPr>
        <w:t xml:space="preserve">При устаревшем токене </w:t>
      </w: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en-US"/>
        </w:rPr>
        <w:t xml:space="preserve"> &gt;</w:t>
      </w:r>
      <w:r>
        <w:rPr>
          <w:shd w:val="clear" w:color="auto" w:fill="ffffff"/>
          <w:rtl w:val="0"/>
          <w:lang w:val="ru-RU"/>
        </w:rPr>
        <w:t xml:space="preserve"> 2000 </w:t>
      </w:r>
      <w:r>
        <w:rPr>
          <w:shd w:val="clear" w:color="auto" w:fill="ffffff"/>
          <w:rtl w:val="0"/>
          <w:lang w:val="ru-RU"/>
        </w:rPr>
        <w:t>мс</w:t>
      </w:r>
      <w:r>
        <w:rPr>
          <w:shd w:val="clear" w:color="auto" w:fill="ffffff"/>
          <w:rtl w:val="0"/>
          <w:lang w:val="ru-RU"/>
        </w:rPr>
        <w:t xml:space="preserve">) - </w:t>
      </w:r>
      <w:r>
        <w:rPr>
          <w:shd w:val="clear" w:color="auto" w:fill="ffffff"/>
          <w:rtl w:val="0"/>
          <w:lang w:val="ru-RU"/>
        </w:rPr>
        <w:t>запрос запрещен</w:t>
      </w:r>
    </w:p>
    <w:p>
      <w:pPr>
        <w:pStyle w:val="Body"/>
        <w:rPr>
          <w:shd w:val="clear" w:color="auto" w:fill="ffffff"/>
        </w:rPr>
      </w:pPr>
    </w:p>
    <w:p>
      <w:pPr>
        <w:pStyle w:val="Heading"/>
        <w:bidi w:val="0"/>
      </w:pPr>
      <w:r>
        <w:rPr>
          <w:rtl w:val="0"/>
        </w:rPr>
        <w:t xml:space="preserve">Проверка ручки </w:t>
      </w:r>
      <w:r>
        <w:rPr>
          <w:rtl w:val="0"/>
          <w:lang w:val="en-US"/>
        </w:rPr>
        <w:t>POST /v1/favorites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2</w:t>
      </w:r>
      <w:r>
        <w:rPr>
          <w:shd w:val="clear" w:color="auto" w:fill="ffffff"/>
          <w:rtl w:val="0"/>
          <w:lang w:val="en-US"/>
        </w:rPr>
        <w:t xml:space="preserve">.1 </w:t>
      </w:r>
      <w:r>
        <w:rPr>
          <w:b w:val="1"/>
          <w:bCs w:val="1"/>
          <w:shd w:val="clear" w:color="auto" w:fill="ffffff"/>
          <w:rtl w:val="0"/>
          <w:lang w:val="ru-RU"/>
        </w:rPr>
        <w:t>Позитивные кейсы</w:t>
      </w:r>
    </w:p>
    <w:p>
      <w:pPr>
        <w:pStyle w:val="Body"/>
        <w:rPr>
          <w:b w:val="1"/>
          <w:bCs w:val="1"/>
          <w:shd w:val="clear" w:color="auto" w:fill="ffffff"/>
        </w:rPr>
      </w:pP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2.1.1 </w:t>
      </w:r>
      <w:r>
        <w:rPr>
          <w:shd w:val="clear" w:color="auto" w:fill="ffffff"/>
          <w:rtl w:val="0"/>
          <w:lang w:val="ru-RU"/>
        </w:rPr>
        <w:t>Успешное создание любимого места с валидными данными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2.1.2 </w:t>
      </w:r>
      <w:r>
        <w:rPr>
          <w:shd w:val="clear" w:color="auto" w:fill="ffffff"/>
          <w:rtl w:val="0"/>
          <w:lang w:val="ru-RU"/>
        </w:rPr>
        <w:t xml:space="preserve">Успешное создание любимого места с валидными данными </w:t>
      </w:r>
      <w:r>
        <w:rPr>
          <w:shd w:val="clear" w:color="auto" w:fill="ffffff"/>
          <w:rtl w:val="0"/>
        </w:rPr>
        <w:t xml:space="preserve">без поля </w:t>
      </w:r>
      <w:r>
        <w:rPr>
          <w:shd w:val="clear" w:color="auto" w:fill="ffffff"/>
          <w:rtl w:val="0"/>
          <w:lang w:val="it-IT"/>
        </w:rPr>
        <w:t>color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2.1.3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title </w:t>
      </w:r>
      <w:r>
        <w:rPr>
          <w:shd w:val="clear" w:color="auto" w:fill="ffffff"/>
          <w:rtl w:val="0"/>
          <w:lang w:val="ru-RU"/>
        </w:rPr>
        <w:t>в виде строки</w:t>
      </w:r>
      <w:r>
        <w:rPr>
          <w:shd w:val="clear" w:color="auto" w:fill="ffffff"/>
          <w:rtl w:val="0"/>
          <w:lang w:val="en-US"/>
        </w:rPr>
        <w:t xml:space="preserve"> </w:t>
      </w:r>
      <w:r>
        <w:rPr>
          <w:shd w:val="clear" w:color="auto" w:fill="ffffff"/>
          <w:rtl w:val="0"/>
          <w:lang w:val="ru-RU"/>
        </w:rPr>
        <w:t>на кириллице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2</w:t>
      </w:r>
      <w:r>
        <w:rPr>
          <w:shd w:val="clear" w:color="auto" w:fill="ffffff"/>
          <w:rtl w:val="0"/>
          <w:lang w:val="ru-RU"/>
        </w:rPr>
        <w:t xml:space="preserve">.1.4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title </w:t>
      </w:r>
      <w:r>
        <w:rPr>
          <w:shd w:val="clear" w:color="auto" w:fill="ffffff"/>
          <w:rtl w:val="0"/>
          <w:lang w:val="ru-RU"/>
        </w:rPr>
        <w:t>в виде строки</w:t>
      </w:r>
      <w:r>
        <w:rPr>
          <w:shd w:val="clear" w:color="auto" w:fill="ffffff"/>
          <w:rtl w:val="0"/>
          <w:lang w:val="en-US"/>
        </w:rPr>
        <w:t xml:space="preserve"> </w:t>
      </w:r>
      <w:r>
        <w:rPr>
          <w:shd w:val="clear" w:color="auto" w:fill="ffffff"/>
          <w:rtl w:val="0"/>
          <w:lang w:val="ru-RU"/>
        </w:rPr>
        <w:t>латинице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2.1.5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>titl</w:t>
      </w:r>
      <w:r>
        <w:rPr>
          <w:shd w:val="clear" w:color="auto" w:fill="ffffff"/>
          <w:rtl w:val="0"/>
          <w:lang w:val="en-US"/>
        </w:rPr>
        <w:t>e</w:t>
      </w:r>
      <w:r>
        <w:rPr>
          <w:shd w:val="clear" w:color="auto" w:fill="ffffff"/>
          <w:rtl w:val="0"/>
          <w:lang w:val="ru-RU"/>
        </w:rPr>
        <w:t xml:space="preserve"> в виде строки</w:t>
      </w:r>
      <w:r>
        <w:rPr>
          <w:shd w:val="clear" w:color="auto" w:fill="ffffff"/>
          <w:rtl w:val="0"/>
        </w:rPr>
        <w:t xml:space="preserve"> на </w:t>
      </w:r>
      <w:r>
        <w:rPr>
          <w:shd w:val="clear" w:color="auto" w:fill="ffffff"/>
          <w:rtl w:val="0"/>
          <w:lang w:val="ru-RU"/>
        </w:rPr>
        <w:t>латинице с цифрами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2.1.6 </w:t>
      </w:r>
      <w:r>
        <w:rPr>
          <w:shd w:val="clear" w:color="auto" w:fill="ffffff"/>
          <w:rtl w:val="0"/>
          <w:lang w:val="ru-RU"/>
        </w:rPr>
        <w:t xml:space="preserve">Отправка </w:t>
      </w:r>
      <w:r>
        <w:rPr>
          <w:shd w:val="clear" w:color="auto" w:fill="ffffff"/>
          <w:rtl w:val="0"/>
        </w:rPr>
        <w:t xml:space="preserve">запроса с полем </w:t>
      </w:r>
      <w:r>
        <w:rPr>
          <w:shd w:val="clear" w:color="auto" w:fill="ffffff"/>
          <w:rtl w:val="0"/>
          <w:lang w:val="en-US"/>
        </w:rPr>
        <w:t>title</w:t>
      </w:r>
      <w:r>
        <w:rPr>
          <w:shd w:val="clear" w:color="auto" w:fill="ffffff"/>
          <w:rtl w:val="0"/>
          <w:lang w:val="ru-RU"/>
        </w:rPr>
        <w:t xml:space="preserve"> в виде строки спецсимволов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2.1.7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title </w:t>
      </w:r>
      <w:r>
        <w:rPr>
          <w:shd w:val="clear" w:color="auto" w:fill="ffffff"/>
          <w:rtl w:val="0"/>
          <w:lang w:val="ru-RU"/>
        </w:rPr>
        <w:t xml:space="preserve">в виде строки длиной </w:t>
      </w:r>
      <w:r>
        <w:rPr>
          <w:shd w:val="clear" w:color="auto" w:fill="ffffff"/>
          <w:rtl w:val="0"/>
          <w:lang w:val="ru-RU"/>
        </w:rPr>
        <w:t xml:space="preserve">1 </w:t>
      </w:r>
      <w:r>
        <w:rPr>
          <w:shd w:val="clear" w:color="auto" w:fill="ffffff"/>
          <w:rtl w:val="0"/>
          <w:lang w:val="ru-RU"/>
        </w:rPr>
        <w:t>символ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2.1.8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title </w:t>
      </w:r>
      <w:r>
        <w:rPr>
          <w:shd w:val="clear" w:color="auto" w:fill="ffffff"/>
          <w:rtl w:val="0"/>
          <w:lang w:val="ru-RU"/>
        </w:rPr>
        <w:t xml:space="preserve">в виде строки длиной </w:t>
      </w:r>
      <w:r>
        <w:rPr>
          <w:shd w:val="clear" w:color="auto" w:fill="ffffff"/>
          <w:rtl w:val="0"/>
          <w:lang w:val="ru-RU"/>
        </w:rPr>
        <w:t xml:space="preserve">999 </w:t>
      </w:r>
      <w:r>
        <w:rPr>
          <w:shd w:val="clear" w:color="auto" w:fill="ffffff"/>
          <w:rtl w:val="0"/>
          <w:lang w:val="ru-RU"/>
        </w:rPr>
        <w:t>символов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2.1.9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lat </w:t>
      </w:r>
      <w:r>
        <w:rPr>
          <w:shd w:val="clear" w:color="auto" w:fill="ffffff"/>
          <w:rtl w:val="0"/>
          <w:lang w:val="ru-RU"/>
        </w:rPr>
        <w:t>в виде цифры</w:t>
      </w:r>
      <w:r>
        <w:rPr>
          <w:shd w:val="clear" w:color="auto" w:fill="ffffff"/>
          <w:rtl w:val="0"/>
          <w:lang w:val="en-US"/>
        </w:rPr>
        <w:t xml:space="preserve"> (int)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2.1.10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</w:rPr>
        <w:t xml:space="preserve">lat </w:t>
      </w:r>
      <w:r>
        <w:rPr>
          <w:shd w:val="clear" w:color="auto" w:fill="ffffff"/>
          <w:rtl w:val="0"/>
          <w:lang w:val="ru-RU"/>
        </w:rPr>
        <w:t>в виде цифры</w:t>
      </w:r>
      <w:r>
        <w:rPr>
          <w:shd w:val="clear" w:color="auto" w:fill="ffffff"/>
          <w:rtl w:val="0"/>
          <w:lang w:val="ru-RU"/>
        </w:rPr>
        <w:t xml:space="preserve"> с плавающей точкой</w:t>
      </w:r>
      <w:r>
        <w:rPr>
          <w:shd w:val="clear" w:color="auto" w:fill="ffffff"/>
          <w:rtl w:val="0"/>
          <w:lang w:val="en-US"/>
        </w:rPr>
        <w:t xml:space="preserve"> (float)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2.1.11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</w:rPr>
        <w:t xml:space="preserve">lat </w:t>
      </w:r>
      <w:r>
        <w:rPr>
          <w:shd w:val="clear" w:color="auto" w:fill="ffffff"/>
          <w:rtl w:val="0"/>
          <w:lang w:val="ru-RU"/>
        </w:rPr>
        <w:t xml:space="preserve">в виде цифры </w:t>
      </w:r>
      <w:r>
        <w:rPr>
          <w:shd w:val="clear" w:color="auto" w:fill="ffffff"/>
          <w:rtl w:val="0"/>
          <w:lang w:val="ru-RU"/>
        </w:rPr>
        <w:t>-90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2.1.12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</w:rPr>
        <w:t xml:space="preserve">lat </w:t>
      </w:r>
      <w:r>
        <w:rPr>
          <w:shd w:val="clear" w:color="auto" w:fill="ffffff"/>
          <w:rtl w:val="0"/>
          <w:lang w:val="ru-RU"/>
        </w:rPr>
        <w:t xml:space="preserve">в виде цифры </w:t>
      </w:r>
      <w:r>
        <w:rPr>
          <w:shd w:val="clear" w:color="auto" w:fill="ffffff"/>
          <w:rtl w:val="0"/>
          <w:lang w:val="ru-RU"/>
        </w:rPr>
        <w:t>90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2.1.13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lon </w:t>
      </w:r>
      <w:r>
        <w:rPr>
          <w:shd w:val="clear" w:color="auto" w:fill="ffffff"/>
          <w:rtl w:val="0"/>
          <w:lang w:val="ru-RU"/>
        </w:rPr>
        <w:t>в виде цифры</w:t>
      </w:r>
      <w:r>
        <w:rPr>
          <w:shd w:val="clear" w:color="auto" w:fill="ffffff"/>
          <w:rtl w:val="0"/>
          <w:lang w:val="en-US"/>
        </w:rPr>
        <w:t xml:space="preserve"> (int)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2.1.14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lon </w:t>
      </w:r>
      <w:r>
        <w:rPr>
          <w:shd w:val="clear" w:color="auto" w:fill="ffffff"/>
          <w:rtl w:val="0"/>
          <w:lang w:val="ru-RU"/>
        </w:rPr>
        <w:t>в виде цифры</w:t>
      </w:r>
      <w:r>
        <w:rPr>
          <w:shd w:val="clear" w:color="auto" w:fill="ffffff"/>
          <w:rtl w:val="0"/>
          <w:lang w:val="ru-RU"/>
        </w:rPr>
        <w:t xml:space="preserve"> с плавающей точкой</w:t>
      </w:r>
      <w:r>
        <w:rPr>
          <w:shd w:val="clear" w:color="auto" w:fill="ffffff"/>
          <w:rtl w:val="0"/>
          <w:lang w:val="en-US"/>
        </w:rPr>
        <w:t xml:space="preserve"> (float)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2.1.15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lon </w:t>
      </w:r>
      <w:r>
        <w:rPr>
          <w:shd w:val="clear" w:color="auto" w:fill="ffffff"/>
          <w:rtl w:val="0"/>
        </w:rPr>
        <w:t xml:space="preserve"> </w:t>
      </w:r>
      <w:r>
        <w:rPr>
          <w:shd w:val="clear" w:color="auto" w:fill="ffffff"/>
          <w:rtl w:val="0"/>
          <w:lang w:val="ru-RU"/>
        </w:rPr>
        <w:t xml:space="preserve">в виде цифры </w:t>
      </w:r>
      <w:r>
        <w:rPr>
          <w:shd w:val="clear" w:color="auto" w:fill="ffffff"/>
          <w:rtl w:val="0"/>
          <w:lang w:val="ru-RU"/>
        </w:rPr>
        <w:t>-180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2.1.16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>lon</w:t>
      </w:r>
      <w:r>
        <w:rPr>
          <w:shd w:val="clear" w:color="auto" w:fill="ffffff"/>
          <w:rtl w:val="0"/>
        </w:rPr>
        <w:t xml:space="preserve"> </w:t>
      </w:r>
      <w:r>
        <w:rPr>
          <w:shd w:val="clear" w:color="auto" w:fill="ffffff"/>
          <w:rtl w:val="0"/>
          <w:lang w:val="ru-RU"/>
        </w:rPr>
        <w:t xml:space="preserve">в виде цифры </w:t>
      </w:r>
      <w:r>
        <w:rPr>
          <w:shd w:val="clear" w:color="auto" w:fill="ffffff"/>
          <w:rtl w:val="0"/>
          <w:lang w:val="ru-RU"/>
        </w:rPr>
        <w:t>180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2.1.17</w:t>
      </w:r>
      <w:r>
        <w:rPr>
          <w:shd w:val="clear" w:color="auto" w:fill="ffffff"/>
          <w:rtl w:val="0"/>
        </w:rPr>
        <w:t xml:space="preserve"> Отправка запроса с полями </w:t>
      </w:r>
      <w:r>
        <w:rPr>
          <w:shd w:val="clear" w:color="auto" w:fill="ffffff"/>
          <w:rtl w:val="0"/>
        </w:rPr>
        <w:t xml:space="preserve">lat </w:t>
      </w:r>
      <w:r>
        <w:rPr>
          <w:shd w:val="clear" w:color="auto" w:fill="ffffff"/>
          <w:rtl w:val="0"/>
          <w:lang w:val="ru-RU"/>
        </w:rPr>
        <w:t xml:space="preserve">и </w:t>
      </w:r>
      <w:r>
        <w:rPr>
          <w:shd w:val="clear" w:color="auto" w:fill="ffffff"/>
          <w:rtl w:val="0"/>
          <w:lang w:val="fr-FR"/>
        </w:rPr>
        <w:t xml:space="preserve">lon </w:t>
      </w:r>
      <w:r>
        <w:rPr>
          <w:shd w:val="clear" w:color="auto" w:fill="ffffff"/>
          <w:rtl w:val="0"/>
          <w:lang w:val="ru-RU"/>
        </w:rPr>
        <w:t xml:space="preserve">с </w:t>
      </w:r>
      <w:r>
        <w:rPr>
          <w:shd w:val="clear" w:color="auto" w:fill="ffffff"/>
          <w:rtl w:val="0"/>
          <w:lang w:val="ru-RU"/>
        </w:rPr>
        <w:t>пограничными</w:t>
      </w:r>
      <w:r>
        <w:rPr>
          <w:shd w:val="clear" w:color="auto" w:fill="ffffff"/>
          <w:rtl w:val="0"/>
          <w:lang w:val="ru-RU"/>
        </w:rPr>
        <w:t xml:space="preserve"> значениями </w:t>
      </w:r>
      <w:r>
        <w:rPr>
          <w:shd w:val="clear" w:color="auto" w:fill="ffffff"/>
          <w:rtl w:val="0"/>
        </w:rPr>
        <w:t>(</w:t>
      </w:r>
      <w:r>
        <w:rPr>
          <w:shd w:val="clear" w:color="auto" w:fill="ffffff"/>
          <w:rtl w:val="0"/>
          <w:lang w:val="ru-RU"/>
        </w:rPr>
        <w:t>попарное тестирование</w:t>
      </w:r>
      <w:r>
        <w:rPr>
          <w:shd w:val="clear" w:color="auto" w:fill="ffffff"/>
          <w:rtl w:val="0"/>
        </w:rPr>
        <w:t>)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2.1.18 </w:t>
      </w:r>
      <w:r>
        <w:rPr>
          <w:shd w:val="clear" w:color="auto" w:fill="ffffff"/>
          <w:rtl w:val="0"/>
          <w:lang w:val="ru-RU"/>
        </w:rPr>
        <w:t xml:space="preserve">Отправка запросов с полем </w:t>
      </w:r>
      <w:r>
        <w:rPr>
          <w:shd w:val="clear" w:color="auto" w:fill="ffffff"/>
          <w:rtl w:val="0"/>
          <w:lang w:val="en-US"/>
        </w:rPr>
        <w:t xml:space="preserve">color </w:t>
      </w:r>
      <w:r>
        <w:rPr>
          <w:shd w:val="clear" w:color="auto" w:fill="ffffff"/>
          <w:rtl w:val="0"/>
          <w:lang w:val="ru-RU"/>
        </w:rPr>
        <w:t xml:space="preserve">в виде строки со значениями </w:t>
      </w: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en-US"/>
        </w:rPr>
        <w:t>BLUE, RED, GREEN, YELLOW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Body"/>
        <w:rPr>
          <w:shd w:val="clear" w:color="auto" w:fill="ffffff"/>
        </w:rPr>
      </w:pPr>
    </w:p>
    <w:p>
      <w:pPr>
        <w:pStyle w:val="Body"/>
        <w:rPr>
          <w:b w:val="1"/>
          <w:bCs w:val="1"/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2</w:t>
      </w:r>
      <w:r>
        <w:rPr>
          <w:shd w:val="clear" w:color="auto" w:fill="ffffff"/>
          <w:rtl w:val="0"/>
          <w:lang w:val="en-US"/>
        </w:rPr>
        <w:t>.</w:t>
      </w:r>
      <w:r>
        <w:rPr>
          <w:shd w:val="clear" w:color="auto" w:fill="ffffff"/>
          <w:rtl w:val="0"/>
          <w:lang w:val="ru-RU"/>
        </w:rPr>
        <w:t>2</w:t>
      </w:r>
      <w:r>
        <w:rPr>
          <w:shd w:val="clear" w:color="auto" w:fill="ffffff"/>
          <w:rtl w:val="0"/>
          <w:lang w:val="en-US"/>
        </w:rPr>
        <w:t xml:space="preserve"> </w:t>
      </w:r>
      <w:r>
        <w:rPr>
          <w:b w:val="1"/>
          <w:bCs w:val="1"/>
          <w:shd w:val="clear" w:color="auto" w:fill="ffffff"/>
          <w:rtl w:val="0"/>
          <w:lang w:val="ru-RU"/>
        </w:rPr>
        <w:t>Негативные кейсы</w:t>
      </w:r>
    </w:p>
    <w:p>
      <w:pPr>
        <w:pStyle w:val="Body"/>
        <w:rPr>
          <w:b w:val="1"/>
          <w:bCs w:val="1"/>
          <w:shd w:val="clear" w:color="auto" w:fill="ffffff"/>
        </w:rPr>
      </w:pP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2.2.1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title </w:t>
      </w:r>
      <w:r>
        <w:rPr>
          <w:shd w:val="clear" w:color="auto" w:fill="ffffff"/>
          <w:rtl w:val="0"/>
          <w:lang w:val="ru-RU"/>
        </w:rPr>
        <w:t xml:space="preserve">со значением </w:t>
      </w:r>
      <w:r>
        <w:rPr>
          <w:shd w:val="clear" w:color="auto" w:fill="ffffff"/>
          <w:rtl w:val="0"/>
          <w:lang w:val="en-US"/>
        </w:rPr>
        <w:t>None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2.2.2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>title</w:t>
      </w:r>
      <w:r>
        <w:rPr>
          <w:shd w:val="clear" w:color="auto" w:fill="ffffff"/>
          <w:rtl w:val="0"/>
          <w:lang w:val="ru-RU"/>
        </w:rPr>
        <w:t xml:space="preserve"> без значений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2.2.3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>title</w:t>
      </w:r>
      <w:r>
        <w:rPr>
          <w:shd w:val="clear" w:color="auto" w:fill="ffffff"/>
          <w:rtl w:val="0"/>
          <w:lang w:val="ru-RU"/>
        </w:rPr>
        <w:t xml:space="preserve"> только с одним пробелом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2.2.4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>title</w:t>
      </w:r>
      <w:r>
        <w:rPr>
          <w:shd w:val="clear" w:color="auto" w:fill="ffffff"/>
          <w:rtl w:val="0"/>
          <w:lang w:val="ru-RU"/>
        </w:rPr>
        <w:t xml:space="preserve"> в виде строки длиной </w:t>
      </w:r>
      <w:r>
        <w:rPr>
          <w:shd w:val="clear" w:color="auto" w:fill="ffffff"/>
          <w:rtl w:val="0"/>
          <w:lang w:val="ru-RU"/>
        </w:rPr>
        <w:t xml:space="preserve">1000 </w:t>
      </w:r>
      <w:r>
        <w:rPr>
          <w:shd w:val="clear" w:color="auto" w:fill="ffffff"/>
          <w:rtl w:val="0"/>
          <w:lang w:val="ru-RU"/>
        </w:rPr>
        <w:t>символов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2.2.5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title </w:t>
      </w:r>
      <w:r>
        <w:rPr>
          <w:shd w:val="clear" w:color="auto" w:fill="ffffff"/>
          <w:rtl w:val="0"/>
        </w:rPr>
        <w:t xml:space="preserve">со </w:t>
      </w:r>
      <w:r>
        <w:rPr>
          <w:shd w:val="clear" w:color="auto" w:fill="ffffff"/>
          <w:rtl w:val="0"/>
          <w:lang w:val="ru-RU"/>
        </w:rPr>
        <w:t xml:space="preserve">значением в виде цифры </w:t>
      </w: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en-US"/>
        </w:rPr>
        <w:t>int)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2.2.6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lat </w:t>
      </w:r>
      <w:r>
        <w:rPr>
          <w:shd w:val="clear" w:color="auto" w:fill="ffffff"/>
          <w:rtl w:val="0"/>
          <w:lang w:val="ru-RU"/>
        </w:rPr>
        <w:t xml:space="preserve">со значением </w:t>
      </w:r>
      <w:r>
        <w:rPr>
          <w:shd w:val="clear" w:color="auto" w:fill="ffffff"/>
          <w:rtl w:val="0"/>
          <w:lang w:val="en-US"/>
        </w:rPr>
        <w:t>None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 xml:space="preserve">2.2.7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lat </w:t>
      </w:r>
      <w:r>
        <w:rPr>
          <w:shd w:val="clear" w:color="auto" w:fill="ffffff"/>
          <w:rtl w:val="0"/>
          <w:lang w:val="ru-RU"/>
        </w:rPr>
        <w:t>без значений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2.2.8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>lat</w:t>
      </w:r>
      <w:r>
        <w:rPr>
          <w:shd w:val="clear" w:color="auto" w:fill="ffffff"/>
          <w:rtl w:val="0"/>
        </w:rPr>
        <w:t xml:space="preserve"> </w:t>
      </w:r>
      <w:r>
        <w:rPr>
          <w:shd w:val="clear" w:color="auto" w:fill="ffffff"/>
          <w:rtl w:val="0"/>
          <w:lang w:val="ru-RU"/>
        </w:rPr>
        <w:t xml:space="preserve">содержащий </w:t>
      </w:r>
      <w:r>
        <w:rPr>
          <w:shd w:val="clear" w:color="auto" w:fill="ffffff"/>
          <w:rtl w:val="0"/>
        </w:rPr>
        <w:t>только</w:t>
      </w:r>
      <w:r>
        <w:rPr>
          <w:shd w:val="clear" w:color="auto" w:fill="ffffff"/>
          <w:rtl w:val="0"/>
          <w:lang w:val="ru-RU"/>
        </w:rPr>
        <w:t xml:space="preserve"> </w:t>
      </w:r>
      <w:r>
        <w:rPr>
          <w:shd w:val="clear" w:color="auto" w:fill="ffffff"/>
          <w:rtl w:val="0"/>
        </w:rPr>
        <w:t>од</w:t>
      </w:r>
      <w:r>
        <w:rPr>
          <w:shd w:val="clear" w:color="auto" w:fill="ffffff"/>
          <w:rtl w:val="0"/>
          <w:lang w:val="ru-RU"/>
        </w:rPr>
        <w:t>ин</w:t>
      </w:r>
      <w:r>
        <w:rPr>
          <w:shd w:val="clear" w:color="auto" w:fill="ffffff"/>
          <w:rtl w:val="0"/>
        </w:rPr>
        <w:t xml:space="preserve"> пробелом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2.2.9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</w:rPr>
        <w:t xml:space="preserve">lat </w:t>
      </w:r>
      <w:r>
        <w:rPr>
          <w:shd w:val="clear" w:color="auto" w:fill="ffffff"/>
          <w:rtl w:val="0"/>
          <w:lang w:val="ru-RU"/>
        </w:rPr>
        <w:t>в виде числовой строки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2.2.10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</w:rPr>
        <w:t xml:space="preserve">lat </w:t>
      </w:r>
      <w:r>
        <w:rPr>
          <w:shd w:val="clear" w:color="auto" w:fill="ffffff"/>
          <w:rtl w:val="0"/>
        </w:rPr>
        <w:t>в виде</w:t>
      </w:r>
      <w:r>
        <w:rPr>
          <w:shd w:val="clear" w:color="auto" w:fill="ffffff"/>
          <w:rtl w:val="0"/>
          <w:lang w:val="ru-RU"/>
        </w:rPr>
        <w:t xml:space="preserve"> строки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2.2.11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lat </w:t>
      </w:r>
      <w:r>
        <w:rPr>
          <w:shd w:val="clear" w:color="auto" w:fill="ffffff"/>
          <w:rtl w:val="0"/>
          <w:lang w:val="ru-RU"/>
        </w:rPr>
        <w:t xml:space="preserve">со значением </w:t>
      </w:r>
      <w:r>
        <w:rPr>
          <w:shd w:val="clear" w:color="auto" w:fill="ffffff"/>
          <w:rtl w:val="0"/>
        </w:rPr>
        <w:t>-90.0001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2.2.12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lat </w:t>
      </w:r>
      <w:r>
        <w:rPr>
          <w:shd w:val="clear" w:color="auto" w:fill="ffffff"/>
          <w:rtl w:val="0"/>
          <w:lang w:val="ru-RU"/>
        </w:rPr>
        <w:t xml:space="preserve">со значением </w:t>
      </w:r>
      <w:r>
        <w:rPr>
          <w:shd w:val="clear" w:color="auto" w:fill="ffffff"/>
          <w:rtl w:val="0"/>
        </w:rPr>
        <w:t>90.0001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2.2.13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lon </w:t>
      </w:r>
      <w:r>
        <w:rPr>
          <w:shd w:val="clear" w:color="auto" w:fill="ffffff"/>
          <w:rtl w:val="0"/>
          <w:lang w:val="ru-RU"/>
        </w:rPr>
        <w:t xml:space="preserve">со значением </w:t>
      </w:r>
      <w:r>
        <w:rPr>
          <w:shd w:val="clear" w:color="auto" w:fill="ffffff"/>
          <w:rtl w:val="0"/>
          <w:lang w:val="en-US"/>
        </w:rPr>
        <w:t>None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2.2.</w:t>
      </w:r>
      <w:r>
        <w:rPr>
          <w:shd w:val="clear" w:color="auto" w:fill="ffffff"/>
          <w:rtl w:val="0"/>
          <w:lang w:val="ru-RU"/>
        </w:rPr>
        <w:t>14</w:t>
      </w:r>
      <w:r>
        <w:rPr>
          <w:shd w:val="clear" w:color="auto" w:fill="ffffff"/>
          <w:rtl w:val="0"/>
          <w:lang w:val="en-US"/>
        </w:rPr>
        <w:t xml:space="preserve">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lon </w:t>
      </w:r>
      <w:r>
        <w:rPr>
          <w:shd w:val="clear" w:color="auto" w:fill="ffffff"/>
          <w:rtl w:val="0"/>
          <w:lang w:val="ru-RU"/>
        </w:rPr>
        <w:t>без значений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2.2.15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>lon</w:t>
      </w:r>
      <w:r>
        <w:rPr>
          <w:shd w:val="clear" w:color="auto" w:fill="ffffff"/>
          <w:rtl w:val="0"/>
        </w:rPr>
        <w:t xml:space="preserve"> только с одним пробелом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2.2.16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>lon</w:t>
      </w:r>
      <w:r>
        <w:rPr>
          <w:shd w:val="clear" w:color="auto" w:fill="ffffff"/>
          <w:rtl w:val="0"/>
        </w:rPr>
        <w:t xml:space="preserve"> </w:t>
      </w:r>
      <w:r>
        <w:rPr>
          <w:shd w:val="clear" w:color="auto" w:fill="ffffff"/>
          <w:rtl w:val="0"/>
          <w:lang w:val="ru-RU"/>
        </w:rPr>
        <w:t>в виде числовой строки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2.2.17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>lon</w:t>
      </w:r>
      <w:r>
        <w:rPr>
          <w:shd w:val="clear" w:color="auto" w:fill="ffffff"/>
          <w:rtl w:val="0"/>
        </w:rPr>
        <w:t xml:space="preserve"> в виде</w:t>
      </w:r>
      <w:r>
        <w:rPr>
          <w:shd w:val="clear" w:color="auto" w:fill="ffffff"/>
          <w:rtl w:val="0"/>
          <w:lang w:val="ru-RU"/>
        </w:rPr>
        <w:t xml:space="preserve"> строки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2.2.18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lon </w:t>
      </w:r>
      <w:r>
        <w:rPr>
          <w:shd w:val="clear" w:color="auto" w:fill="ffffff"/>
          <w:rtl w:val="0"/>
          <w:lang w:val="ru-RU"/>
        </w:rPr>
        <w:t xml:space="preserve">со значением </w:t>
      </w:r>
      <w:r>
        <w:rPr>
          <w:shd w:val="clear" w:color="auto" w:fill="ffffff"/>
          <w:rtl w:val="0"/>
        </w:rPr>
        <w:t>-90.0001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2.2.19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lon </w:t>
      </w:r>
      <w:r>
        <w:rPr>
          <w:shd w:val="clear" w:color="auto" w:fill="ffffff"/>
          <w:rtl w:val="0"/>
          <w:lang w:val="ru-RU"/>
        </w:rPr>
        <w:t xml:space="preserve">со значением </w:t>
      </w:r>
      <w:r>
        <w:rPr>
          <w:shd w:val="clear" w:color="auto" w:fill="ffffff"/>
          <w:rtl w:val="0"/>
        </w:rPr>
        <w:t>90.0001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 xml:space="preserve">2.2.20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color </w:t>
      </w:r>
      <w:r>
        <w:rPr>
          <w:shd w:val="clear" w:color="auto" w:fill="ffffff"/>
          <w:rtl w:val="0"/>
          <w:lang w:val="ru-RU"/>
        </w:rPr>
        <w:t>в виде строки в нижнем регистре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2.2.2</w:t>
      </w:r>
      <w:r>
        <w:rPr>
          <w:shd w:val="clear" w:color="auto" w:fill="ffffff"/>
          <w:rtl w:val="0"/>
          <w:lang w:val="ru-RU"/>
        </w:rPr>
        <w:t>1</w:t>
      </w:r>
      <w:r>
        <w:rPr>
          <w:shd w:val="clear" w:color="auto" w:fill="ffffff"/>
          <w:rtl w:val="0"/>
          <w:lang w:val="en-US"/>
        </w:rPr>
        <w:t xml:space="preserve">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color </w:t>
      </w:r>
      <w:r>
        <w:rPr>
          <w:shd w:val="clear" w:color="auto" w:fill="ffffff"/>
          <w:rtl w:val="0"/>
          <w:lang w:val="ru-RU"/>
        </w:rPr>
        <w:t>в виде строки в смешанном регистре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2.2.22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>color</w:t>
      </w:r>
      <w:r>
        <w:rPr>
          <w:shd w:val="clear" w:color="auto" w:fill="ffffff"/>
          <w:rtl w:val="0"/>
          <w:lang w:val="ru-RU"/>
        </w:rPr>
        <w:t xml:space="preserve"> с неизвестным значением </w:t>
      </w: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прим</w:t>
      </w:r>
      <w:r>
        <w:rPr>
          <w:shd w:val="clear" w:color="auto" w:fill="ffffff"/>
          <w:rtl w:val="0"/>
          <w:lang w:val="ru-RU"/>
        </w:rPr>
        <w:t xml:space="preserve">.: </w:t>
      </w:r>
      <w:r>
        <w:rPr>
          <w:shd w:val="clear" w:color="auto" w:fill="ffffff"/>
          <w:rtl w:val="0"/>
          <w:lang w:val="en-US"/>
        </w:rPr>
        <w:t>WHITE)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2.2.23 </w:t>
      </w:r>
      <w:r>
        <w:rPr>
          <w:shd w:val="clear" w:color="auto" w:fill="ffffff"/>
          <w:rtl w:val="0"/>
        </w:rPr>
        <w:t xml:space="preserve">Отправка запроса с полем </w:t>
      </w:r>
      <w:r>
        <w:rPr>
          <w:shd w:val="clear" w:color="auto" w:fill="ffffff"/>
          <w:rtl w:val="0"/>
          <w:lang w:val="it-IT"/>
        </w:rPr>
        <w:t>color</w:t>
      </w:r>
      <w:r>
        <w:rPr>
          <w:shd w:val="clear" w:color="auto" w:fill="ffffff"/>
          <w:rtl w:val="0"/>
          <w:lang w:val="ru-RU"/>
        </w:rPr>
        <w:t xml:space="preserve"> содержащий только один пробел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2.2.24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color </w:t>
      </w:r>
      <w:r>
        <w:rPr>
          <w:shd w:val="clear" w:color="auto" w:fill="ffffff"/>
          <w:rtl w:val="0"/>
          <w:lang w:val="ru-RU"/>
        </w:rPr>
        <w:t>содержаний пробел до валидных значений</w:t>
      </w:r>
    </w:p>
    <w:p>
      <w:pPr>
        <w:pStyle w:val="Body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2.2.25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color </w:t>
      </w:r>
      <w:r>
        <w:rPr>
          <w:shd w:val="clear" w:color="auto" w:fill="ffffff"/>
          <w:rtl w:val="0"/>
          <w:lang w:val="ru-RU"/>
        </w:rPr>
        <w:t>содержаний пробел после валидных значений</w:t>
      </w:r>
    </w:p>
    <w:p>
      <w:pPr>
        <w:pStyle w:val="Body"/>
      </w:pPr>
      <w:r>
        <w:rPr>
          <w:shd w:val="clear" w:color="auto" w:fill="ffffff"/>
          <w:rtl w:val="0"/>
          <w:lang w:val="ru-RU"/>
        </w:rPr>
        <w:t xml:space="preserve">2.2.25 </w:t>
      </w:r>
      <w:r>
        <w:rPr>
          <w:shd w:val="clear" w:color="auto" w:fill="ffffff"/>
          <w:rtl w:val="0"/>
          <w:lang w:val="ru-RU"/>
        </w:rPr>
        <w:t xml:space="preserve">Отправка запроса с полем </w:t>
      </w:r>
      <w:r>
        <w:rPr>
          <w:shd w:val="clear" w:color="auto" w:fill="ffffff"/>
          <w:rtl w:val="0"/>
          <w:lang w:val="en-US"/>
        </w:rPr>
        <w:t xml:space="preserve">color </w:t>
      </w:r>
      <w:r>
        <w:rPr>
          <w:shd w:val="clear" w:color="auto" w:fill="ffffff"/>
          <w:rtl w:val="0"/>
          <w:lang w:val="ru-RU"/>
        </w:rPr>
        <w:t xml:space="preserve">содержаний </w:t>
      </w:r>
      <w:r>
        <w:rPr>
          <w:shd w:val="clear" w:color="auto" w:fill="ffffff"/>
          <w:rtl w:val="0"/>
          <w:lang w:val="ru-RU"/>
        </w:rPr>
        <w:t xml:space="preserve">256 </w:t>
      </w:r>
      <w:r>
        <w:rPr>
          <w:shd w:val="clear" w:color="auto" w:fill="ffffff"/>
          <w:rtl w:val="0"/>
          <w:lang w:val="ru-RU"/>
        </w:rPr>
        <w:t>символа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