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highlight w:val="red"/>
          <w:rtl w:val="0"/>
        </w:rPr>
        <w:t xml:space="preserve">wda </w:t>
      </w:r>
      <w:r w:rsidDel="00000000" w:rsidR="00000000" w:rsidRPr="00000000">
        <w:rPr>
          <w:sz w:val="28"/>
          <w:szCs w:val="28"/>
          <w:rtl w:val="0"/>
        </w:rPr>
        <w:t xml:space="preserve"> - обязательно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shd w:fill="ff9900" w:val="clear"/>
          <w:rtl w:val="0"/>
        </w:rPr>
        <w:t xml:space="preserve">wda </w:t>
      </w:r>
      <w:r w:rsidDel="00000000" w:rsidR="00000000" w:rsidRPr="00000000">
        <w:rPr>
          <w:sz w:val="28"/>
          <w:szCs w:val="28"/>
          <w:rtl w:val="0"/>
        </w:rPr>
        <w:t xml:space="preserve"> - желательно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highlight w:val="green"/>
          <w:rtl w:val="0"/>
        </w:rPr>
        <w:t xml:space="preserve">wda </w:t>
      </w:r>
      <w:r w:rsidDel="00000000" w:rsidR="00000000" w:rsidRPr="00000000">
        <w:rPr>
          <w:sz w:val="28"/>
          <w:szCs w:val="28"/>
          <w:rtl w:val="0"/>
        </w:rPr>
        <w:t xml:space="preserve"> - в последнюю очередь</w:t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Интерфейс: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Приветственный экран: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Кнопка “Play”: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color w:val="ff0000"/>
          <w:sz w:val="32"/>
          <w:szCs w:val="32"/>
          <w:u w:val="none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Экран после нажатия “Play”: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Игровые элементы (палочки, в виде кнопок QPushButton с определенным дизайном);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Кнопка остановки (в левом верхнем, срабатывает как при непосредственном нажатии на нее, так и при нажатии на esc):</w:t>
      </w:r>
    </w:p>
    <w:p w:rsidR="00000000" w:rsidDel="00000000" w:rsidP="00000000" w:rsidRDefault="00000000" w:rsidRPr="00000000" w14:paraId="0000000B">
      <w:pPr>
        <w:numPr>
          <w:ilvl w:val="5"/>
          <w:numId w:val="1"/>
        </w:numPr>
        <w:ind w:left="432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Экран после нажатия кнопки остановки:</w:t>
      </w:r>
    </w:p>
    <w:p w:rsidR="00000000" w:rsidDel="00000000" w:rsidP="00000000" w:rsidRDefault="00000000" w:rsidRPr="00000000" w14:paraId="0000000C">
      <w:pPr>
        <w:numPr>
          <w:ilvl w:val="6"/>
          <w:numId w:val="1"/>
        </w:numPr>
        <w:ind w:left="504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Кнопка “Continue”;</w:t>
      </w:r>
    </w:p>
    <w:p w:rsidR="00000000" w:rsidDel="00000000" w:rsidP="00000000" w:rsidRDefault="00000000" w:rsidRPr="00000000" w14:paraId="0000000D">
      <w:pPr>
        <w:numPr>
          <w:ilvl w:val="6"/>
          <w:numId w:val="1"/>
        </w:numPr>
        <w:ind w:left="504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Кнопка “Exit”;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Кнопка “Settings”: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Экран после нажатия “Settings”: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QCheckBox с названием “Play against the computer”;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Текст ”Level of difficulty”, ниже QComboBox (disabled </w:t>
      </w:r>
      <w:r w:rsidDel="00000000" w:rsidR="00000000" w:rsidRPr="00000000">
        <w:rPr>
          <w:color w:val="00ff00"/>
          <w:sz w:val="28"/>
          <w:szCs w:val="28"/>
          <w:rtl w:val="0"/>
        </w:rPr>
        <w:t xml:space="preserve">и текст выше серый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если предыдущая кнопка не нажата) с выбором уровня сложности (от 1 до 5);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  <w:u w:val="none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QRadioButtons (квадратные как QCheckBox) с правилами игры (ее режимами);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Текст “Amount of the sticks”, после этого QProgressBar от нижней до верхней границы;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Текст “Max amount of sticks for one pick”, , после этого QProgressBar от нижней до верхней границы;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Текст “Min amount of sticks in for one pick in a row”, после этого QProgressBar от нижней до верхней границы;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Текст “Max amount of sticks in for one pick in a row”, после этого QProgressBar от значения предыдущего до верхней границы.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color w:val="00ff00"/>
          <w:sz w:val="32"/>
          <w:szCs w:val="32"/>
        </w:rPr>
      </w:pPr>
      <w:r w:rsidDel="00000000" w:rsidR="00000000" w:rsidRPr="00000000">
        <w:rPr>
          <w:color w:val="00ff00"/>
          <w:sz w:val="32"/>
          <w:szCs w:val="32"/>
          <w:rtl w:val="0"/>
        </w:rPr>
        <w:t xml:space="preserve">Кнопка “Info”;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Кнопка “Exit”;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ff9900"/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Звук;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ff9900"/>
          <w:sz w:val="36"/>
          <w:szCs w:val="36"/>
        </w:rPr>
      </w:pPr>
      <w:r w:rsidDel="00000000" w:rsidR="00000000" w:rsidRPr="00000000">
        <w:rPr>
          <w:color w:val="ff9900"/>
          <w:sz w:val="36"/>
          <w:szCs w:val="36"/>
          <w:rtl w:val="0"/>
        </w:rPr>
        <w:t xml:space="preserve">Нейронка для игры в режиме компьютера: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color w:val="ff9900"/>
          <w:sz w:val="32"/>
          <w:szCs w:val="32"/>
        </w:rPr>
      </w:pPr>
      <w:r w:rsidDel="00000000" w:rsidR="00000000" w:rsidRPr="00000000">
        <w:rPr>
          <w:color w:val="ff9900"/>
          <w:sz w:val="32"/>
          <w:szCs w:val="32"/>
          <w:rtl w:val="0"/>
        </w:rPr>
        <w:t xml:space="preserve">Структура: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color w:val="ff9900"/>
          <w:sz w:val="32"/>
          <w:szCs w:val="32"/>
          <w:u w:val="none"/>
        </w:rPr>
      </w:pPr>
      <w:r w:rsidDel="00000000" w:rsidR="00000000" w:rsidRPr="00000000">
        <w:rPr>
          <w:color w:val="ff9900"/>
          <w:sz w:val="32"/>
          <w:szCs w:val="32"/>
          <w:rtl w:val="0"/>
        </w:rPr>
        <w:t xml:space="preserve">Кол-во - для каждого правила в игре * на кол-во уровней сложности (достичь посредством неполного обучения)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color w:val="ff9900"/>
          <w:sz w:val="32"/>
          <w:szCs w:val="32"/>
          <w:u w:val="none"/>
        </w:rPr>
      </w:pPr>
      <w:r w:rsidDel="00000000" w:rsidR="00000000" w:rsidRPr="00000000">
        <w:rPr>
          <w:color w:val="ff9900"/>
          <w:sz w:val="32"/>
          <w:szCs w:val="32"/>
          <w:rtl w:val="0"/>
        </w:rPr>
        <w:t xml:space="preserve">Тип - многослойный перцептрон;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ff9900"/>
          <w:sz w:val="32"/>
          <w:szCs w:val="32"/>
          <w:u w:val="none"/>
        </w:rPr>
      </w:pPr>
      <w:r w:rsidDel="00000000" w:rsidR="00000000" w:rsidRPr="00000000">
        <w:rPr>
          <w:color w:val="ff9900"/>
          <w:sz w:val="32"/>
          <w:szCs w:val="32"/>
          <w:rtl w:val="0"/>
        </w:rPr>
        <w:t xml:space="preserve">Слои: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color w:val="ff9900"/>
          <w:sz w:val="28"/>
          <w:szCs w:val="28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1-й - 51 нейрон (для игры с максимальным числом палочек + нейрон, определяющий максимальное количество палочек, которые можно взять за 1 ход) (для правила с а и b параметрами - 52 соответственно)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color w:val="ff9900"/>
          <w:sz w:val="28"/>
          <w:szCs w:val="28"/>
          <w:u w:val="none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2-й - экспериментальное число нейронов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color w:val="ff9900"/>
          <w:sz w:val="28"/>
          <w:szCs w:val="28"/>
          <w:u w:val="none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(возможно еще слои)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color w:val="ff9900"/>
          <w:sz w:val="28"/>
          <w:szCs w:val="28"/>
          <w:u w:val="none"/>
        </w:rPr>
      </w:pPr>
      <w:r w:rsidDel="00000000" w:rsidR="00000000" w:rsidRPr="00000000">
        <w:rPr>
          <w:color w:val="ff9900"/>
          <w:sz w:val="28"/>
          <w:szCs w:val="28"/>
          <w:rtl w:val="0"/>
        </w:rPr>
        <w:t xml:space="preserve">3-й - 50 нейронов (все, следующий за нейроном с номером n не учитываются)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color w:val="ff9900"/>
          <w:sz w:val="32"/>
          <w:szCs w:val="32"/>
        </w:rPr>
      </w:pPr>
      <w:r w:rsidDel="00000000" w:rsidR="00000000" w:rsidRPr="00000000">
        <w:rPr>
          <w:color w:val="ff9900"/>
          <w:sz w:val="32"/>
          <w:szCs w:val="32"/>
          <w:rtl w:val="0"/>
        </w:rPr>
        <w:t xml:space="preserve">Метод обучения - генетический (?)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color w:val="ff9900"/>
          <w:sz w:val="32"/>
          <w:szCs w:val="32"/>
          <w:u w:val="none"/>
        </w:rPr>
      </w:pPr>
      <w:r w:rsidDel="00000000" w:rsidR="00000000" w:rsidRPr="00000000">
        <w:rPr>
          <w:color w:val="ff9900"/>
          <w:sz w:val="32"/>
          <w:szCs w:val="32"/>
          <w:rtl w:val="0"/>
        </w:rPr>
        <w:t xml:space="preserve">Функция активации - 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Игра против компьютера;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