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CED999" w14:textId="77777777" w:rsidR="00F925EB" w:rsidRDefault="00F925EB" w:rsidP="00F925EB">
      <w:pPr>
        <w:tabs>
          <w:tab w:val="center" w:pos="14459"/>
        </w:tabs>
        <w:spacing w:after="0" w:line="240" w:lineRule="auto"/>
        <w:ind w:firstLine="709"/>
        <w:jc w:val="center"/>
        <w:rPr>
          <w:rFonts w:ascii="Georgia" w:eastAsia="Times New Roman" w:hAnsi="Georgia" w:cs="Times New Roman"/>
          <w:b/>
          <w:color w:val="000000"/>
          <w:kern w:val="0"/>
          <w:sz w:val="20"/>
          <w:szCs w:val="20"/>
          <w:lang w:eastAsia="ru-RU"/>
          <w14:ligatures w14:val="none"/>
        </w:rPr>
      </w:pPr>
    </w:p>
    <w:p w14:paraId="6F7EA2B6" w14:textId="77777777" w:rsidR="00F925EB" w:rsidRDefault="00F925EB" w:rsidP="00F925EB">
      <w:pPr>
        <w:pStyle w:val="Default"/>
        <w:ind w:firstLine="709"/>
        <w:jc w:val="center"/>
        <w:rPr>
          <w:rFonts w:ascii="Times New Roman" w:hAnsi="Times New Roman" w:cs="Times New Roman"/>
          <w:color w:val="auto"/>
          <w:sz w:val="20"/>
          <w:szCs w:val="20"/>
        </w:rPr>
      </w:pPr>
      <w:r w:rsidRPr="00CF36EF">
        <w:rPr>
          <w:rFonts w:eastAsiaTheme="minorHAnsi"/>
          <w:b/>
          <w:noProof/>
          <w:lang w:eastAsia="ru-RU"/>
        </w:rPr>
        <w:drawing>
          <wp:anchor distT="0" distB="0" distL="114300" distR="114300" simplePos="0" relativeHeight="251661312" behindDoc="1" locked="0" layoutInCell="1" allowOverlap="1" wp14:anchorId="58BC2B6E" wp14:editId="45DB09B4">
            <wp:simplePos x="0" y="0"/>
            <wp:positionH relativeFrom="margin">
              <wp:posOffset>4482465</wp:posOffset>
            </wp:positionH>
            <wp:positionV relativeFrom="paragraph">
              <wp:posOffset>3810</wp:posOffset>
            </wp:positionV>
            <wp:extent cx="1565275" cy="420370"/>
            <wp:effectExtent l="0" t="0" r="0" b="0"/>
            <wp:wrapTight wrapText="bothSides">
              <wp:wrapPolygon edited="0">
                <wp:start x="2629" y="0"/>
                <wp:lineTo x="0" y="2937"/>
                <wp:lineTo x="0" y="19577"/>
                <wp:lineTo x="2103" y="20556"/>
                <wp:lineTo x="4732" y="20556"/>
                <wp:lineTo x="16561" y="20556"/>
                <wp:lineTo x="21293" y="19577"/>
                <wp:lineTo x="21293" y="979"/>
                <wp:lineTo x="21030" y="0"/>
                <wp:lineTo x="2629" y="0"/>
              </wp:wrapPolygon>
            </wp:wrapTight>
            <wp:docPr id="1576124708" name="Рисунок 4" descr="Изображение выглядит как Графика, Шрифт, текст, графический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24708" name="Рисунок 4" descr="Изображение выглядит как Графика, Шрифт, текст, графический дизайн&#10;&#10;Содержимое, созданное искусственным интеллектом, может быть неверным."/>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5275" cy="420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35220A" w14:textId="77777777" w:rsidR="00F925EB" w:rsidRDefault="00F925EB" w:rsidP="00F925EB">
      <w:pPr>
        <w:pStyle w:val="Default"/>
        <w:ind w:firstLine="709"/>
        <w:jc w:val="center"/>
        <w:rPr>
          <w:rFonts w:ascii="Times New Roman" w:hAnsi="Times New Roman" w:cs="Times New Roman"/>
          <w:color w:val="auto"/>
          <w:sz w:val="20"/>
          <w:szCs w:val="20"/>
        </w:rPr>
      </w:pPr>
    </w:p>
    <w:p w14:paraId="5967D8A3" w14:textId="77777777" w:rsidR="00F925EB" w:rsidRDefault="00F925EB" w:rsidP="00F925EB">
      <w:pPr>
        <w:pStyle w:val="Default"/>
        <w:ind w:firstLine="709"/>
        <w:jc w:val="center"/>
        <w:rPr>
          <w:rFonts w:ascii="Times New Roman" w:hAnsi="Times New Roman" w:cs="Times New Roman"/>
          <w:color w:val="auto"/>
          <w:sz w:val="20"/>
          <w:szCs w:val="20"/>
        </w:rPr>
      </w:pPr>
    </w:p>
    <w:p w14:paraId="7FEEBA7B" w14:textId="77777777" w:rsidR="00F925EB" w:rsidRDefault="00F925EB" w:rsidP="00F925EB">
      <w:pPr>
        <w:pStyle w:val="Default"/>
        <w:ind w:firstLine="709"/>
        <w:jc w:val="center"/>
        <w:rPr>
          <w:rFonts w:ascii="Times New Roman" w:hAnsi="Times New Roman" w:cs="Times New Roman"/>
          <w:color w:val="auto"/>
          <w:sz w:val="20"/>
          <w:szCs w:val="20"/>
        </w:rPr>
      </w:pPr>
    </w:p>
    <w:p w14:paraId="1F60BD06" w14:textId="77777777" w:rsidR="0079656B" w:rsidRDefault="0079656B" w:rsidP="0079656B">
      <w:pPr>
        <w:pStyle w:val="af5"/>
        <w:spacing w:before="0" w:beforeAutospacing="0" w:after="0" w:afterAutospacing="0"/>
        <w:jc w:val="center"/>
        <w:rPr>
          <w:rFonts w:ascii="Calibri" w:hAnsi="Calibri" w:cs="Calibri"/>
          <w:color w:val="000000"/>
        </w:rPr>
      </w:pPr>
      <w:r>
        <w:rPr>
          <w:color w:val="000000"/>
          <w:sz w:val="20"/>
          <w:szCs w:val="20"/>
        </w:rPr>
        <w:t>ФЕДЕРАЛЬНОЕ ГОСУДАРСТВЕННОЕ АВТОНОМНОЕ ОБРАЗОВАТЕЛЬНОЕ УЧРЕЖДЕНИЕ ВЫСШЕГО ОБРАЗОВАНИЯ</w:t>
      </w:r>
    </w:p>
    <w:p w14:paraId="5D406246" w14:textId="77777777" w:rsidR="0079656B" w:rsidRDefault="0079656B" w:rsidP="0079656B">
      <w:pPr>
        <w:pStyle w:val="af5"/>
        <w:spacing w:before="0" w:beforeAutospacing="0" w:after="0" w:afterAutospacing="0"/>
        <w:jc w:val="center"/>
        <w:rPr>
          <w:rFonts w:ascii="Calibri" w:hAnsi="Calibri" w:cs="Calibri"/>
          <w:color w:val="000000"/>
        </w:rPr>
      </w:pPr>
      <w:r>
        <w:rPr>
          <w:b/>
          <w:bCs/>
          <w:color w:val="000000"/>
          <w:sz w:val="20"/>
          <w:szCs w:val="20"/>
        </w:rPr>
        <w:t>ПЕРВЫЙ МОСКОВСКИЙ ГОСУДАРСТВЕННЫЙ МЕДИЦИНСКИЙ</w:t>
      </w:r>
    </w:p>
    <w:p w14:paraId="0A070222" w14:textId="77777777" w:rsidR="0079656B" w:rsidRDefault="0079656B" w:rsidP="0079656B">
      <w:pPr>
        <w:pStyle w:val="af5"/>
        <w:spacing w:before="0" w:beforeAutospacing="0" w:after="0" w:afterAutospacing="0"/>
        <w:jc w:val="center"/>
        <w:rPr>
          <w:rFonts w:ascii="Arial" w:hAnsi="Arial" w:cs="Arial"/>
          <w:sz w:val="20"/>
          <w:szCs w:val="20"/>
        </w:rPr>
      </w:pPr>
      <w:r>
        <w:rPr>
          <w:b/>
          <w:bCs/>
          <w:sz w:val="20"/>
          <w:szCs w:val="20"/>
        </w:rPr>
        <w:t>УНИВЕРСИТЕТ ИМЕНИ И.М.СЕЧЕНОВА</w:t>
      </w:r>
    </w:p>
    <w:p w14:paraId="49E978A4" w14:textId="77777777" w:rsidR="0079656B" w:rsidRDefault="0079656B" w:rsidP="0079656B">
      <w:pPr>
        <w:pStyle w:val="af5"/>
        <w:spacing w:before="0" w:beforeAutospacing="0" w:after="0" w:afterAutospacing="0"/>
        <w:jc w:val="center"/>
        <w:rPr>
          <w:rFonts w:ascii="Calibri" w:hAnsi="Calibri" w:cs="Calibri"/>
          <w:color w:val="000000"/>
        </w:rPr>
      </w:pPr>
      <w:r>
        <w:rPr>
          <w:b/>
          <w:bCs/>
          <w:color w:val="000000"/>
          <w:sz w:val="20"/>
          <w:szCs w:val="20"/>
        </w:rPr>
        <w:t>МИНИСТЕРСТВО ЗДРАВООХРАНЕНИЯ РОССИЙСКОЙ ФЕДЕРАЦИИ</w:t>
      </w:r>
    </w:p>
    <w:p w14:paraId="1CC5FE74" w14:textId="77777777" w:rsidR="0079656B" w:rsidRDefault="0079656B" w:rsidP="0079656B">
      <w:pPr>
        <w:pStyle w:val="af5"/>
        <w:spacing w:before="0" w:beforeAutospacing="0" w:after="0" w:afterAutospacing="0"/>
        <w:jc w:val="center"/>
        <w:rPr>
          <w:b/>
          <w:bCs/>
          <w:color w:val="000000"/>
          <w:sz w:val="20"/>
          <w:szCs w:val="20"/>
        </w:rPr>
      </w:pPr>
      <w:r>
        <w:rPr>
          <w:b/>
          <w:bCs/>
          <w:color w:val="000000"/>
          <w:sz w:val="20"/>
          <w:szCs w:val="20"/>
        </w:rPr>
        <w:t>(СЕЧЕНОВСКИЙ УНИВЕРСИТЕТ)</w:t>
      </w:r>
    </w:p>
    <w:p w14:paraId="7731383D" w14:textId="77777777" w:rsidR="0079656B" w:rsidRDefault="0079656B" w:rsidP="0079656B">
      <w:pPr>
        <w:pStyle w:val="af5"/>
        <w:spacing w:before="0" w:beforeAutospacing="0" w:after="0" w:afterAutospacing="0"/>
        <w:jc w:val="center"/>
        <w:rPr>
          <w:b/>
          <w:bCs/>
          <w:color w:val="000000"/>
          <w:sz w:val="20"/>
          <w:szCs w:val="20"/>
        </w:rPr>
      </w:pPr>
    </w:p>
    <w:p w14:paraId="709760CD" w14:textId="77777777" w:rsidR="0079656B" w:rsidRDefault="0079656B" w:rsidP="0079656B">
      <w:pPr>
        <w:pStyle w:val="af5"/>
        <w:spacing w:before="0" w:beforeAutospacing="0" w:after="0" w:afterAutospacing="0"/>
        <w:jc w:val="center"/>
        <w:rPr>
          <w:b/>
          <w:bCs/>
          <w:color w:val="000000"/>
          <w:sz w:val="20"/>
          <w:szCs w:val="20"/>
        </w:rPr>
      </w:pPr>
    </w:p>
    <w:p w14:paraId="3E72296C" w14:textId="77777777" w:rsidR="0079656B" w:rsidRDefault="0079656B" w:rsidP="0079656B">
      <w:pPr>
        <w:pStyle w:val="af5"/>
        <w:spacing w:before="0" w:beforeAutospacing="0" w:after="0" w:afterAutospacing="0"/>
        <w:jc w:val="center"/>
        <w:rPr>
          <w:b/>
          <w:bCs/>
          <w:color w:val="000000"/>
          <w:sz w:val="20"/>
          <w:szCs w:val="20"/>
        </w:rPr>
      </w:pPr>
    </w:p>
    <w:p w14:paraId="22283E25" w14:textId="77777777" w:rsidR="00BD7B18" w:rsidRDefault="00BD7B18" w:rsidP="0079656B">
      <w:pPr>
        <w:pStyle w:val="af5"/>
        <w:spacing w:before="0" w:beforeAutospacing="0" w:after="0" w:afterAutospacing="0"/>
        <w:jc w:val="center"/>
        <w:rPr>
          <w:b/>
          <w:bCs/>
          <w:color w:val="000000"/>
          <w:sz w:val="20"/>
          <w:szCs w:val="20"/>
        </w:rPr>
      </w:pPr>
    </w:p>
    <w:p w14:paraId="14C7081A" w14:textId="77777777" w:rsidR="00BD7B18" w:rsidRDefault="00BD7B18" w:rsidP="00B75F8F">
      <w:pPr>
        <w:pStyle w:val="af5"/>
        <w:spacing w:before="0" w:beforeAutospacing="0" w:after="0" w:afterAutospacing="0"/>
        <w:rPr>
          <w:b/>
          <w:bCs/>
          <w:color w:val="000000"/>
          <w:sz w:val="20"/>
          <w:szCs w:val="20"/>
        </w:rPr>
      </w:pPr>
    </w:p>
    <w:p w14:paraId="23C3E31F" w14:textId="77777777" w:rsidR="00BD7B18" w:rsidRDefault="00BD7B18" w:rsidP="0079656B">
      <w:pPr>
        <w:pStyle w:val="af5"/>
        <w:spacing w:before="0" w:beforeAutospacing="0" w:after="0" w:afterAutospacing="0"/>
        <w:jc w:val="center"/>
        <w:rPr>
          <w:b/>
          <w:bCs/>
          <w:color w:val="000000"/>
          <w:sz w:val="20"/>
          <w:szCs w:val="20"/>
        </w:rPr>
      </w:pPr>
    </w:p>
    <w:p w14:paraId="33161286" w14:textId="77777777" w:rsidR="00BD7B18" w:rsidRDefault="00BD7B18" w:rsidP="003642FA">
      <w:pPr>
        <w:pStyle w:val="af5"/>
        <w:spacing w:before="0" w:beforeAutospacing="0" w:after="0" w:afterAutospacing="0"/>
        <w:rPr>
          <w:b/>
          <w:bCs/>
          <w:color w:val="000000"/>
          <w:sz w:val="20"/>
          <w:szCs w:val="20"/>
        </w:rPr>
      </w:pPr>
    </w:p>
    <w:p w14:paraId="1AA2F46E" w14:textId="77777777" w:rsidR="00BD7B18" w:rsidRDefault="00BD7B18" w:rsidP="0079656B">
      <w:pPr>
        <w:pStyle w:val="af5"/>
        <w:spacing w:before="0" w:beforeAutospacing="0" w:after="0" w:afterAutospacing="0"/>
        <w:jc w:val="center"/>
        <w:rPr>
          <w:rFonts w:ascii="Calibri" w:hAnsi="Calibri" w:cs="Calibri"/>
          <w:color w:val="000000"/>
        </w:rPr>
      </w:pPr>
    </w:p>
    <w:p w14:paraId="72BF5791" w14:textId="77777777" w:rsidR="0079656B" w:rsidRDefault="0079656B" w:rsidP="0079656B">
      <w:pPr>
        <w:pStyle w:val="af5"/>
        <w:spacing w:before="0" w:beforeAutospacing="0" w:after="0" w:afterAutospacing="0"/>
        <w:jc w:val="center"/>
        <w:rPr>
          <w:b/>
          <w:bCs/>
          <w:color w:val="000000"/>
          <w:sz w:val="28"/>
          <w:szCs w:val="28"/>
        </w:rPr>
      </w:pPr>
      <w:r>
        <w:rPr>
          <w:b/>
          <w:bCs/>
          <w:color w:val="000000"/>
          <w:sz w:val="28"/>
          <w:szCs w:val="28"/>
        </w:rPr>
        <w:t>ПРАКТИЧЕСКАЯ РАБОТА</w:t>
      </w:r>
    </w:p>
    <w:p w14:paraId="58F27EB2" w14:textId="77777777" w:rsidR="00BD7B18" w:rsidRDefault="00BD7B18" w:rsidP="0079656B">
      <w:pPr>
        <w:pStyle w:val="af5"/>
        <w:spacing w:before="0" w:beforeAutospacing="0" w:after="0" w:afterAutospacing="0"/>
        <w:jc w:val="center"/>
      </w:pPr>
    </w:p>
    <w:p w14:paraId="3E62EB42" w14:textId="1F57B943" w:rsidR="00BA56D4" w:rsidRPr="00F76212" w:rsidRDefault="00BA56D4" w:rsidP="005E5CA5">
      <w:pPr>
        <w:pStyle w:val="af5"/>
        <w:shd w:val="clear" w:color="auto" w:fill="FFFFFF"/>
        <w:jc w:val="center"/>
        <w:rPr>
          <w:color w:val="000000"/>
          <w:sz w:val="28"/>
          <w:szCs w:val="28"/>
        </w:rPr>
      </w:pPr>
      <w:r w:rsidRPr="00F76212">
        <w:rPr>
          <w:color w:val="000000"/>
          <w:sz w:val="28"/>
          <w:szCs w:val="28"/>
        </w:rPr>
        <w:t xml:space="preserve">Моделирование процессов и систем </w:t>
      </w:r>
    </w:p>
    <w:p w14:paraId="754A3938" w14:textId="5ABEAF2F" w:rsidR="003642FA" w:rsidRPr="00F76212" w:rsidRDefault="003642FA" w:rsidP="003642FA">
      <w:pPr>
        <w:pStyle w:val="af5"/>
        <w:shd w:val="clear" w:color="auto" w:fill="FFFFFF"/>
        <w:jc w:val="center"/>
        <w:rPr>
          <w:color w:val="000000"/>
          <w:sz w:val="28"/>
          <w:szCs w:val="28"/>
        </w:rPr>
      </w:pPr>
      <w:r w:rsidRPr="00F76212">
        <w:rPr>
          <w:color w:val="000000"/>
          <w:sz w:val="28"/>
          <w:szCs w:val="28"/>
        </w:rPr>
        <w:t>«</w:t>
      </w:r>
      <w:r w:rsidR="00300C6C" w:rsidRPr="00300C6C">
        <w:rPr>
          <w:color w:val="000000"/>
          <w:sz w:val="28"/>
          <w:szCs w:val="28"/>
        </w:rPr>
        <w:t>Генерация синтетических рентгеновских снимков грудной клетки с помощью WGAN-GP, обученной в SVD-подпространстве, для приватной аугментации медицинских данных.</w:t>
      </w:r>
      <w:r w:rsidRPr="00F76212">
        <w:rPr>
          <w:color w:val="000000"/>
          <w:sz w:val="28"/>
          <w:szCs w:val="28"/>
        </w:rPr>
        <w:t>»</w:t>
      </w:r>
    </w:p>
    <w:p w14:paraId="644A7AC7" w14:textId="77777777" w:rsidR="00BD7B18" w:rsidRPr="00F76212" w:rsidRDefault="00BD7B18" w:rsidP="0079656B">
      <w:pPr>
        <w:pStyle w:val="af5"/>
        <w:shd w:val="clear" w:color="auto" w:fill="FFFFFF"/>
        <w:spacing w:before="0" w:beforeAutospacing="0" w:after="0" w:afterAutospacing="0"/>
        <w:jc w:val="center"/>
        <w:rPr>
          <w:color w:val="000000"/>
          <w:sz w:val="28"/>
          <w:szCs w:val="28"/>
        </w:rPr>
      </w:pPr>
    </w:p>
    <w:p w14:paraId="11FC1520" w14:textId="77777777" w:rsidR="00BD7B18" w:rsidRPr="00F76212" w:rsidRDefault="00BD7B18" w:rsidP="0079656B">
      <w:pPr>
        <w:pStyle w:val="af5"/>
        <w:shd w:val="clear" w:color="auto" w:fill="FFFFFF"/>
        <w:spacing w:before="0" w:beforeAutospacing="0" w:after="0" w:afterAutospacing="0"/>
        <w:jc w:val="center"/>
        <w:rPr>
          <w:color w:val="000000"/>
          <w:sz w:val="28"/>
          <w:szCs w:val="28"/>
        </w:rPr>
      </w:pPr>
    </w:p>
    <w:p w14:paraId="4C9E8ABC" w14:textId="77777777" w:rsidR="0079656B" w:rsidRPr="00F76212" w:rsidRDefault="0079656B" w:rsidP="0079656B">
      <w:pPr>
        <w:pStyle w:val="af5"/>
        <w:shd w:val="clear" w:color="auto" w:fill="FFFFFF"/>
        <w:spacing w:before="0" w:beforeAutospacing="0" w:after="0" w:afterAutospacing="0"/>
        <w:rPr>
          <w:color w:val="000000"/>
          <w:sz w:val="28"/>
          <w:szCs w:val="28"/>
          <w:u w:val="single"/>
        </w:rPr>
      </w:pPr>
      <w:r w:rsidRPr="00F76212">
        <w:rPr>
          <w:color w:val="000000"/>
          <w:sz w:val="28"/>
          <w:szCs w:val="28"/>
        </w:rPr>
        <w:t xml:space="preserve">Направление подготовки </w:t>
      </w:r>
      <w:r w:rsidRPr="00F76212">
        <w:rPr>
          <w:color w:val="000000"/>
          <w:sz w:val="28"/>
          <w:szCs w:val="28"/>
          <w:u w:val="single"/>
        </w:rPr>
        <w:t>09.03.02 Информационные системы и технологии</w:t>
      </w:r>
      <w:r w:rsidRPr="00F76212">
        <w:rPr>
          <w:color w:val="000000"/>
          <w:sz w:val="28"/>
          <w:szCs w:val="28"/>
          <w:u w:val="single"/>
        </w:rPr>
        <w:tab/>
      </w:r>
    </w:p>
    <w:p w14:paraId="750B5E21" w14:textId="77777777" w:rsidR="003642FA" w:rsidRPr="00F76212" w:rsidRDefault="003642FA" w:rsidP="0079656B">
      <w:pPr>
        <w:pStyle w:val="af5"/>
        <w:shd w:val="clear" w:color="auto" w:fill="FFFFFF"/>
        <w:spacing w:before="0" w:beforeAutospacing="0" w:after="0" w:afterAutospacing="0"/>
      </w:pPr>
    </w:p>
    <w:p w14:paraId="793D3EC3" w14:textId="77777777" w:rsidR="0079656B" w:rsidRPr="00F76212" w:rsidRDefault="0079656B" w:rsidP="0079656B">
      <w:pPr>
        <w:pStyle w:val="af5"/>
        <w:shd w:val="clear" w:color="auto" w:fill="FFFFFF"/>
        <w:spacing w:before="0" w:beforeAutospacing="0" w:after="0" w:afterAutospacing="0"/>
      </w:pPr>
      <w:r w:rsidRPr="00F76212">
        <w:rPr>
          <w:b/>
          <w:bCs/>
          <w:color w:val="000000"/>
          <w:sz w:val="28"/>
          <w:szCs w:val="28"/>
        </w:rPr>
        <w:t>«Допущен к защите»</w:t>
      </w:r>
      <w:r w:rsidRPr="00F76212">
        <w:rPr>
          <w:color w:val="000000"/>
          <w:sz w:val="28"/>
          <w:szCs w:val="28"/>
        </w:rPr>
        <w:tab/>
      </w:r>
      <w:r w:rsidRPr="00F76212">
        <w:rPr>
          <w:color w:val="000000"/>
          <w:sz w:val="28"/>
          <w:szCs w:val="28"/>
        </w:rPr>
        <w:tab/>
      </w:r>
      <w:r w:rsidRPr="00F76212">
        <w:rPr>
          <w:color w:val="000000"/>
          <w:sz w:val="28"/>
          <w:szCs w:val="28"/>
        </w:rPr>
        <w:tab/>
        <w:t xml:space="preserve"> </w:t>
      </w:r>
    </w:p>
    <w:p w14:paraId="3D9DB155" w14:textId="77777777" w:rsidR="0079656B" w:rsidRPr="00F76212" w:rsidRDefault="0079656B" w:rsidP="0079656B">
      <w:pPr>
        <w:pStyle w:val="af5"/>
        <w:shd w:val="clear" w:color="auto" w:fill="FFFFFF"/>
        <w:spacing w:before="0" w:beforeAutospacing="0" w:after="0" w:afterAutospacing="0"/>
      </w:pPr>
      <w:r w:rsidRPr="00F76212">
        <w:rPr>
          <w:color w:val="000000"/>
          <w:sz w:val="28"/>
          <w:szCs w:val="28"/>
        </w:rPr>
        <w:t>Исполнитель:</w:t>
      </w:r>
      <w:r w:rsidRPr="00F76212">
        <w:rPr>
          <w:color w:val="000000"/>
          <w:sz w:val="28"/>
          <w:szCs w:val="28"/>
        </w:rPr>
        <w:tab/>
      </w:r>
      <w:r w:rsidRPr="00F76212">
        <w:rPr>
          <w:color w:val="000000"/>
          <w:sz w:val="28"/>
          <w:szCs w:val="28"/>
        </w:rPr>
        <w:tab/>
      </w:r>
      <w:r w:rsidRPr="00F76212">
        <w:rPr>
          <w:color w:val="000000"/>
          <w:sz w:val="28"/>
          <w:szCs w:val="28"/>
        </w:rPr>
        <w:tab/>
      </w:r>
      <w:r w:rsidRPr="00F76212">
        <w:rPr>
          <w:color w:val="000000"/>
          <w:sz w:val="28"/>
          <w:szCs w:val="28"/>
        </w:rPr>
        <w:tab/>
        <w:t xml:space="preserve"> </w:t>
      </w:r>
    </w:p>
    <w:p w14:paraId="65A8D255" w14:textId="20766036" w:rsidR="0079656B" w:rsidRPr="00F76212" w:rsidRDefault="00300C6C" w:rsidP="0079656B">
      <w:pPr>
        <w:pStyle w:val="af5"/>
        <w:shd w:val="clear" w:color="auto" w:fill="FFFFFF"/>
        <w:spacing w:before="0" w:beforeAutospacing="0" w:after="0" w:afterAutospacing="0"/>
      </w:pPr>
      <w:r>
        <w:rPr>
          <w:color w:val="000000"/>
          <w:sz w:val="28"/>
          <w:szCs w:val="28"/>
          <w:u w:val="single"/>
        </w:rPr>
        <w:t>Шиварев Михаил Павлович</w:t>
      </w:r>
      <w:r w:rsidR="0079656B" w:rsidRPr="00F76212">
        <w:rPr>
          <w:color w:val="000000"/>
          <w:sz w:val="28"/>
          <w:szCs w:val="28"/>
          <w:u w:val="single"/>
        </w:rPr>
        <w:tab/>
        <w:t xml:space="preserve">   </w:t>
      </w:r>
      <w:r w:rsidR="0079656B" w:rsidRPr="00F76212">
        <w:rPr>
          <w:color w:val="000000"/>
          <w:sz w:val="28"/>
          <w:szCs w:val="28"/>
          <w:u w:val="single"/>
        </w:rPr>
        <w:tab/>
      </w:r>
      <w:r w:rsidR="0079656B" w:rsidRPr="00F76212">
        <w:rPr>
          <w:color w:val="000000"/>
          <w:sz w:val="28"/>
          <w:szCs w:val="28"/>
          <w:u w:val="single"/>
        </w:rPr>
        <w:tab/>
      </w:r>
    </w:p>
    <w:p w14:paraId="1899F986" w14:textId="77777777" w:rsidR="0079656B" w:rsidRPr="00F76212" w:rsidRDefault="0079656B" w:rsidP="0079656B">
      <w:pPr>
        <w:pStyle w:val="af5"/>
        <w:shd w:val="clear" w:color="auto" w:fill="FFFFFF"/>
        <w:spacing w:before="0" w:beforeAutospacing="0" w:after="0" w:afterAutospacing="0"/>
        <w:ind w:firstLine="708"/>
      </w:pPr>
      <w:r w:rsidRPr="00F76212">
        <w:rPr>
          <w:color w:val="000000"/>
        </w:rPr>
        <w:t>Ф.И.О, подпись</w:t>
      </w:r>
    </w:p>
    <w:p w14:paraId="70D04595" w14:textId="77777777" w:rsidR="003642FA" w:rsidRPr="00F76212" w:rsidRDefault="0079656B" w:rsidP="0079656B">
      <w:pPr>
        <w:pStyle w:val="af5"/>
        <w:shd w:val="clear" w:color="auto" w:fill="FFFFFF"/>
        <w:spacing w:before="0" w:beforeAutospacing="0" w:after="0" w:afterAutospacing="0"/>
        <w:rPr>
          <w:color w:val="000000"/>
          <w:sz w:val="28"/>
          <w:szCs w:val="28"/>
        </w:rPr>
      </w:pPr>
      <w:r w:rsidRPr="00F76212">
        <w:rPr>
          <w:color w:val="000000"/>
          <w:sz w:val="28"/>
          <w:szCs w:val="28"/>
        </w:rPr>
        <w:t>(гр.636-0</w:t>
      </w:r>
      <w:r w:rsidR="003642FA" w:rsidRPr="00F76212">
        <w:rPr>
          <w:color w:val="000000"/>
          <w:sz w:val="28"/>
          <w:szCs w:val="28"/>
        </w:rPr>
        <w:t>2</w:t>
      </w:r>
      <w:r w:rsidRPr="00F76212">
        <w:rPr>
          <w:color w:val="000000"/>
          <w:sz w:val="28"/>
          <w:szCs w:val="28"/>
        </w:rPr>
        <w:t>, очная форма подготовки)</w:t>
      </w:r>
      <w:r w:rsidRPr="00F76212">
        <w:rPr>
          <w:color w:val="000000"/>
          <w:sz w:val="28"/>
          <w:szCs w:val="28"/>
        </w:rPr>
        <w:tab/>
      </w:r>
    </w:p>
    <w:p w14:paraId="660639B5" w14:textId="027C2CD3" w:rsidR="0079656B" w:rsidRPr="00F76212" w:rsidRDefault="0079656B" w:rsidP="0079656B">
      <w:pPr>
        <w:pStyle w:val="af5"/>
        <w:shd w:val="clear" w:color="auto" w:fill="FFFFFF"/>
        <w:spacing w:before="0" w:beforeAutospacing="0" w:after="0" w:afterAutospacing="0"/>
      </w:pPr>
      <w:r w:rsidRPr="00F76212">
        <w:rPr>
          <w:color w:val="000000"/>
          <w:sz w:val="28"/>
          <w:szCs w:val="28"/>
        </w:rPr>
        <w:tab/>
      </w:r>
      <w:r w:rsidRPr="00F76212">
        <w:rPr>
          <w:color w:val="000000"/>
          <w:sz w:val="28"/>
          <w:szCs w:val="28"/>
        </w:rPr>
        <w:tab/>
      </w:r>
      <w:r w:rsidRPr="00F76212">
        <w:rPr>
          <w:color w:val="000000"/>
          <w:sz w:val="28"/>
          <w:szCs w:val="28"/>
        </w:rPr>
        <w:tab/>
      </w:r>
      <w:r w:rsidRPr="00F76212">
        <w:rPr>
          <w:color w:val="000000"/>
          <w:sz w:val="28"/>
          <w:szCs w:val="28"/>
        </w:rPr>
        <w:tab/>
      </w:r>
    </w:p>
    <w:p w14:paraId="17E0BF28" w14:textId="77777777" w:rsidR="0079656B" w:rsidRPr="00F76212" w:rsidRDefault="0079656B" w:rsidP="0079656B">
      <w:pPr>
        <w:pStyle w:val="af5"/>
        <w:shd w:val="clear" w:color="auto" w:fill="FFFFFF"/>
        <w:spacing w:before="0" w:beforeAutospacing="0" w:after="0" w:afterAutospacing="0"/>
      </w:pPr>
      <w:r w:rsidRPr="00F76212">
        <w:rPr>
          <w:b/>
          <w:bCs/>
          <w:color w:val="000000"/>
          <w:sz w:val="28"/>
          <w:szCs w:val="28"/>
        </w:rPr>
        <w:t>Преподаватель:</w:t>
      </w:r>
    </w:p>
    <w:p w14:paraId="24121250" w14:textId="0984D358" w:rsidR="0079656B" w:rsidRPr="00F76212" w:rsidRDefault="0079656B" w:rsidP="0079656B">
      <w:pPr>
        <w:pStyle w:val="af5"/>
        <w:shd w:val="clear" w:color="auto" w:fill="FFFFFF"/>
        <w:spacing w:before="0" w:beforeAutospacing="0" w:after="0" w:afterAutospacing="0"/>
        <w:rPr>
          <w:color w:val="000000"/>
          <w:sz w:val="28"/>
          <w:szCs w:val="28"/>
          <w:u w:val="single"/>
        </w:rPr>
      </w:pPr>
      <w:r w:rsidRPr="00F76212">
        <w:rPr>
          <w:color w:val="000000"/>
          <w:sz w:val="28"/>
          <w:szCs w:val="28"/>
          <w:u w:val="single"/>
        </w:rPr>
        <w:t>А</w:t>
      </w:r>
      <w:r w:rsidR="00DE3608" w:rsidRPr="00F76212">
        <w:rPr>
          <w:color w:val="000000"/>
          <w:sz w:val="28"/>
          <w:szCs w:val="28"/>
          <w:u w:val="single"/>
        </w:rPr>
        <w:t>ндриков Денис</w:t>
      </w:r>
      <w:r w:rsidR="00252F9F" w:rsidRPr="00F76212">
        <w:rPr>
          <w:color w:val="000000"/>
          <w:sz w:val="28"/>
          <w:szCs w:val="28"/>
          <w:u w:val="single"/>
        </w:rPr>
        <w:t xml:space="preserve"> Анатольевич</w:t>
      </w:r>
      <w:r w:rsidRPr="00F76212">
        <w:rPr>
          <w:color w:val="000000"/>
          <w:sz w:val="28"/>
          <w:szCs w:val="28"/>
          <w:u w:val="single"/>
        </w:rPr>
        <w:tab/>
      </w:r>
      <w:r w:rsidRPr="00F76212">
        <w:rPr>
          <w:color w:val="000000"/>
          <w:sz w:val="28"/>
          <w:szCs w:val="28"/>
          <w:u w:val="single"/>
        </w:rPr>
        <w:tab/>
        <w:t xml:space="preserve"> </w:t>
      </w:r>
      <w:r w:rsidRPr="00F76212">
        <w:rPr>
          <w:color w:val="000000"/>
          <w:sz w:val="28"/>
          <w:szCs w:val="28"/>
          <w:u w:val="single"/>
        </w:rPr>
        <w:tab/>
      </w:r>
    </w:p>
    <w:p w14:paraId="6455440D" w14:textId="159627F1" w:rsidR="0079656B" w:rsidRPr="00F76212" w:rsidRDefault="00252F9F" w:rsidP="0079656B">
      <w:pPr>
        <w:pStyle w:val="af5"/>
        <w:shd w:val="clear" w:color="auto" w:fill="FFFFFF"/>
        <w:spacing w:before="0" w:beforeAutospacing="0" w:after="0" w:afterAutospacing="0"/>
        <w:ind w:left="1416" w:hanging="1416"/>
      </w:pPr>
      <w:r w:rsidRPr="00F76212">
        <w:rPr>
          <w:color w:val="000000"/>
          <w:sz w:val="28"/>
          <w:szCs w:val="28"/>
          <w:u w:val="single"/>
        </w:rPr>
        <w:t>Старший преподаватель</w:t>
      </w:r>
      <w:r w:rsidR="0079656B" w:rsidRPr="00F76212">
        <w:rPr>
          <w:color w:val="000000"/>
          <w:sz w:val="28"/>
          <w:szCs w:val="28"/>
          <w:u w:val="single"/>
        </w:rPr>
        <w:tab/>
        <w:t xml:space="preserve">                           </w:t>
      </w:r>
      <w:r w:rsidR="0079656B" w:rsidRPr="00F76212">
        <w:rPr>
          <w:color w:val="000000"/>
          <w:sz w:val="28"/>
          <w:szCs w:val="28"/>
          <w:u w:val="single"/>
        </w:rPr>
        <w:tab/>
      </w:r>
    </w:p>
    <w:p w14:paraId="3620A162" w14:textId="77777777" w:rsidR="0079656B" w:rsidRDefault="0079656B" w:rsidP="0079656B">
      <w:pPr>
        <w:pStyle w:val="af5"/>
        <w:shd w:val="clear" w:color="auto" w:fill="FFFFFF"/>
        <w:spacing w:before="0" w:beforeAutospacing="0" w:after="0" w:afterAutospacing="0"/>
        <w:rPr>
          <w:color w:val="000000"/>
        </w:rPr>
      </w:pPr>
      <w:r w:rsidRPr="00F76212">
        <w:rPr>
          <w:color w:val="000000"/>
        </w:rPr>
        <w:t>Ф.И.О., уч. степень, уч. звание, подпись</w:t>
      </w:r>
    </w:p>
    <w:p w14:paraId="5EFA7EC1" w14:textId="77777777" w:rsidR="00EF3234" w:rsidRDefault="00EF3234" w:rsidP="0079656B">
      <w:pPr>
        <w:pStyle w:val="af5"/>
        <w:shd w:val="clear" w:color="auto" w:fill="FFFFFF"/>
        <w:spacing w:before="0" w:beforeAutospacing="0" w:after="0" w:afterAutospacing="0"/>
        <w:rPr>
          <w:color w:val="000000"/>
        </w:rPr>
      </w:pPr>
    </w:p>
    <w:p w14:paraId="356506BB" w14:textId="77777777" w:rsidR="00EF3234" w:rsidRDefault="00EF3234" w:rsidP="0079656B">
      <w:pPr>
        <w:pStyle w:val="af5"/>
        <w:shd w:val="clear" w:color="auto" w:fill="FFFFFF"/>
        <w:spacing w:before="0" w:beforeAutospacing="0" w:after="0" w:afterAutospacing="0"/>
      </w:pPr>
    </w:p>
    <w:p w14:paraId="1CDBED58" w14:textId="77777777" w:rsidR="0079656B" w:rsidRDefault="0079656B" w:rsidP="0079656B">
      <w:pPr>
        <w:pStyle w:val="af5"/>
        <w:shd w:val="clear" w:color="auto" w:fill="FFFFFF"/>
        <w:spacing w:before="0" w:beforeAutospacing="0" w:after="0" w:afterAutospacing="0"/>
        <w:ind w:left="1416" w:hanging="1416"/>
      </w:pPr>
      <w:r>
        <w:rPr>
          <w:b/>
          <w:bCs/>
          <w:color w:val="000000"/>
          <w:sz w:val="28"/>
          <w:szCs w:val="28"/>
        </w:rPr>
        <w:t>«Прошел защиту»</w:t>
      </w:r>
    </w:p>
    <w:p w14:paraId="5C2312DF" w14:textId="3F237CCF" w:rsidR="00DE3608" w:rsidRDefault="0079656B" w:rsidP="00252F9F">
      <w:pPr>
        <w:pStyle w:val="af5"/>
        <w:shd w:val="clear" w:color="auto" w:fill="FFFFFF"/>
        <w:spacing w:before="0" w:beforeAutospacing="0" w:after="0" w:afterAutospacing="0"/>
        <w:ind w:left="1416" w:hanging="1416"/>
      </w:pPr>
      <w:r>
        <w:rPr>
          <w:color w:val="000000"/>
          <w:sz w:val="28"/>
          <w:szCs w:val="28"/>
        </w:rPr>
        <w:t>Оценка</w:t>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p>
    <w:p w14:paraId="4458C923" w14:textId="77777777" w:rsidR="00252F9F" w:rsidRDefault="00252F9F" w:rsidP="00252F9F">
      <w:pPr>
        <w:pStyle w:val="af5"/>
        <w:shd w:val="clear" w:color="auto" w:fill="FFFFFF"/>
        <w:spacing w:before="0" w:beforeAutospacing="0" w:after="0" w:afterAutospacing="0"/>
        <w:ind w:left="1416" w:hanging="1416"/>
      </w:pPr>
    </w:p>
    <w:p w14:paraId="4B267BDD" w14:textId="77777777" w:rsidR="00252F9F" w:rsidRPr="00252F9F" w:rsidRDefault="00252F9F" w:rsidP="00252F9F">
      <w:pPr>
        <w:pStyle w:val="af5"/>
        <w:shd w:val="clear" w:color="auto" w:fill="FFFFFF"/>
        <w:spacing w:before="0" w:beforeAutospacing="0" w:after="0" w:afterAutospacing="0"/>
        <w:ind w:left="1416" w:hanging="1416"/>
      </w:pPr>
    </w:p>
    <w:p w14:paraId="2481773A" w14:textId="4897CCFA" w:rsidR="0079656B" w:rsidRDefault="0079656B" w:rsidP="0079656B">
      <w:pPr>
        <w:pStyle w:val="af5"/>
      </w:pPr>
    </w:p>
    <w:p w14:paraId="014BC42B" w14:textId="2A11AD61" w:rsidR="00DF24C8" w:rsidRDefault="0079656B" w:rsidP="0037650D">
      <w:pPr>
        <w:pStyle w:val="af5"/>
        <w:jc w:val="center"/>
        <w:rPr>
          <w:b/>
          <w:bCs/>
          <w:color w:val="000000"/>
          <w:sz w:val="28"/>
          <w:szCs w:val="28"/>
        </w:rPr>
      </w:pPr>
      <w:r>
        <w:rPr>
          <w:b/>
          <w:bCs/>
          <w:color w:val="000000"/>
          <w:sz w:val="28"/>
          <w:szCs w:val="28"/>
        </w:rPr>
        <w:t>Москва, 202</w:t>
      </w:r>
      <w:r w:rsidR="00BD7B18">
        <w:rPr>
          <w:b/>
          <w:bCs/>
          <w:color w:val="000000"/>
          <w:sz w:val="28"/>
          <w:szCs w:val="28"/>
        </w:rPr>
        <w:t>6</w:t>
      </w:r>
    </w:p>
    <w:p w14:paraId="4A2EB967"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lastRenderedPageBreak/>
        <w:t>ОГЛАВЛЕНИЕ</w:t>
      </w:r>
    </w:p>
    <w:p w14:paraId="6D7A047F" w14:textId="3913D859" w:rsidR="0037650D" w:rsidRPr="0037650D" w:rsidRDefault="0037650D" w:rsidP="00300C6C">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7650D">
        <w:rPr>
          <w:rFonts w:ascii="Segoe UI" w:eastAsia="Times New Roman" w:hAnsi="Segoe UI" w:cs="Segoe UI"/>
          <w:color w:val="0F1115"/>
          <w:kern w:val="0"/>
          <w:lang w:eastAsia="ru-RU"/>
          <w14:ligatures w14:val="none"/>
        </w:rPr>
        <w:t>Аннотация 3</w:t>
      </w:r>
      <w:r w:rsidRPr="0037650D">
        <w:rPr>
          <w:rFonts w:ascii="Segoe UI" w:eastAsia="Times New Roman" w:hAnsi="Segoe UI" w:cs="Segoe UI"/>
          <w:color w:val="0F1115"/>
          <w:kern w:val="0"/>
          <w:lang w:eastAsia="ru-RU"/>
          <w14:ligatures w14:val="none"/>
        </w:rPr>
        <w:br/>
        <w:t>Введение 4</w:t>
      </w:r>
      <w:r w:rsidRPr="0037650D">
        <w:rPr>
          <w:rFonts w:ascii="Segoe UI" w:eastAsia="Times New Roman" w:hAnsi="Segoe UI" w:cs="Segoe UI"/>
          <w:color w:val="0F1115"/>
          <w:kern w:val="0"/>
          <w:lang w:eastAsia="ru-RU"/>
          <w14:ligatures w14:val="none"/>
        </w:rPr>
        <w:br/>
        <w:t xml:space="preserve">Аналитический обзор </w:t>
      </w:r>
      <w:r w:rsidR="00FC2EE6">
        <w:rPr>
          <w:rFonts w:ascii="Segoe UI" w:eastAsia="Times New Roman" w:hAnsi="Segoe UI" w:cs="Segoe UI"/>
          <w:color w:val="0F1115"/>
          <w:kern w:val="0"/>
          <w:lang w:eastAsia="ru-RU"/>
          <w14:ligatures w14:val="none"/>
        </w:rPr>
        <w:t>5</w:t>
      </w:r>
      <w:r w:rsidRPr="0037650D">
        <w:rPr>
          <w:rFonts w:ascii="Segoe UI" w:eastAsia="Times New Roman" w:hAnsi="Segoe UI" w:cs="Segoe UI"/>
          <w:color w:val="0F1115"/>
          <w:kern w:val="0"/>
          <w:lang w:eastAsia="ru-RU"/>
          <w14:ligatures w14:val="none"/>
        </w:rPr>
        <w:br/>
        <w:t xml:space="preserve">Архитектура программного решения </w:t>
      </w:r>
      <w:r w:rsidR="00FC2EE6">
        <w:rPr>
          <w:rFonts w:ascii="Segoe UI" w:eastAsia="Times New Roman" w:hAnsi="Segoe UI" w:cs="Segoe UI"/>
          <w:color w:val="0F1115"/>
          <w:kern w:val="0"/>
          <w:lang w:eastAsia="ru-RU"/>
          <w14:ligatures w14:val="none"/>
        </w:rPr>
        <w:t>6</w:t>
      </w:r>
      <w:r w:rsidRPr="0037650D">
        <w:rPr>
          <w:rFonts w:ascii="Segoe UI" w:eastAsia="Times New Roman" w:hAnsi="Segoe UI" w:cs="Segoe UI"/>
          <w:color w:val="0F1115"/>
          <w:kern w:val="0"/>
          <w:lang w:eastAsia="ru-RU"/>
          <w14:ligatures w14:val="none"/>
        </w:rPr>
        <w:br/>
        <w:t xml:space="preserve">Технологический стек и инструменты реализации </w:t>
      </w:r>
      <w:r w:rsidR="00FC2EE6">
        <w:rPr>
          <w:rFonts w:ascii="Segoe UI" w:eastAsia="Times New Roman" w:hAnsi="Segoe UI" w:cs="Segoe UI"/>
          <w:color w:val="0F1115"/>
          <w:kern w:val="0"/>
          <w:lang w:eastAsia="ru-RU"/>
          <w14:ligatures w14:val="none"/>
        </w:rPr>
        <w:t>7</w:t>
      </w:r>
      <w:r w:rsidRPr="0037650D">
        <w:rPr>
          <w:rFonts w:ascii="Segoe UI" w:eastAsia="Times New Roman" w:hAnsi="Segoe UI" w:cs="Segoe UI"/>
          <w:color w:val="0F1115"/>
          <w:kern w:val="0"/>
          <w:lang w:eastAsia="ru-RU"/>
          <w14:ligatures w14:val="none"/>
        </w:rPr>
        <w:br/>
        <w:t xml:space="preserve">Метрики оценки качества </w:t>
      </w:r>
      <w:r w:rsidR="00FC2EE6">
        <w:rPr>
          <w:rFonts w:ascii="Segoe UI" w:eastAsia="Times New Roman" w:hAnsi="Segoe UI" w:cs="Segoe UI"/>
          <w:color w:val="0F1115"/>
          <w:kern w:val="0"/>
          <w:lang w:eastAsia="ru-RU"/>
          <w14:ligatures w14:val="none"/>
        </w:rPr>
        <w:t>8</w:t>
      </w:r>
      <w:r w:rsidRPr="0037650D">
        <w:rPr>
          <w:rFonts w:ascii="Segoe UI" w:eastAsia="Times New Roman" w:hAnsi="Segoe UI" w:cs="Segoe UI"/>
          <w:color w:val="0F1115"/>
          <w:kern w:val="0"/>
          <w:lang w:eastAsia="ru-RU"/>
          <w14:ligatures w14:val="none"/>
        </w:rPr>
        <w:br/>
        <w:t xml:space="preserve">Результаты </w:t>
      </w:r>
      <w:r w:rsidR="00FC2EE6">
        <w:rPr>
          <w:rFonts w:ascii="Segoe UI" w:eastAsia="Times New Roman" w:hAnsi="Segoe UI" w:cs="Segoe UI"/>
          <w:color w:val="0F1115"/>
          <w:kern w:val="0"/>
          <w:lang w:eastAsia="ru-RU"/>
          <w14:ligatures w14:val="none"/>
        </w:rPr>
        <w:t>9</w:t>
      </w:r>
      <w:r w:rsidRPr="0037650D">
        <w:rPr>
          <w:rFonts w:ascii="Segoe UI" w:eastAsia="Times New Roman" w:hAnsi="Segoe UI" w:cs="Segoe UI"/>
          <w:color w:val="0F1115"/>
          <w:kern w:val="0"/>
          <w:lang w:eastAsia="ru-RU"/>
          <w14:ligatures w14:val="none"/>
        </w:rPr>
        <w:br/>
        <w:t xml:space="preserve">Заключение </w:t>
      </w:r>
      <w:r w:rsidR="00FC2EE6">
        <w:rPr>
          <w:rFonts w:ascii="Segoe UI" w:eastAsia="Times New Roman" w:hAnsi="Segoe UI" w:cs="Segoe UI"/>
          <w:color w:val="0F1115"/>
          <w:kern w:val="0"/>
          <w:lang w:eastAsia="ru-RU"/>
          <w14:ligatures w14:val="none"/>
        </w:rPr>
        <w:t>10</w:t>
      </w:r>
      <w:r w:rsidRPr="0037650D">
        <w:rPr>
          <w:rFonts w:ascii="Segoe UI" w:eastAsia="Times New Roman" w:hAnsi="Segoe UI" w:cs="Segoe UI"/>
          <w:color w:val="0F1115"/>
          <w:kern w:val="0"/>
          <w:lang w:eastAsia="ru-RU"/>
          <w14:ligatures w14:val="none"/>
        </w:rPr>
        <w:br/>
        <w:t xml:space="preserve">Список литературы </w:t>
      </w:r>
      <w:r w:rsidR="00FC2EE6">
        <w:rPr>
          <w:rFonts w:ascii="Segoe UI" w:eastAsia="Times New Roman" w:hAnsi="Segoe UI" w:cs="Segoe UI"/>
          <w:color w:val="0F1115"/>
          <w:kern w:val="0"/>
          <w:lang w:eastAsia="ru-RU"/>
          <w14:ligatures w14:val="none"/>
        </w:rPr>
        <w:t>11</w:t>
      </w:r>
    </w:p>
    <w:p w14:paraId="6306A352" w14:textId="77777777" w:rsidR="00300C6C" w:rsidRDefault="00300C6C">
      <w:pPr>
        <w:rPr>
          <w:rFonts w:ascii="Segoe UI" w:eastAsia="Times New Roman" w:hAnsi="Segoe UI" w:cs="Segoe UI"/>
          <w:b/>
          <w:bCs/>
          <w:color w:val="0F1115"/>
          <w:kern w:val="0"/>
          <w:lang w:eastAsia="ru-RU"/>
          <w14:ligatures w14:val="none"/>
        </w:rPr>
      </w:pPr>
      <w:r>
        <w:rPr>
          <w:rFonts w:ascii="Segoe UI" w:eastAsia="Times New Roman" w:hAnsi="Segoe UI" w:cs="Segoe UI"/>
          <w:b/>
          <w:bCs/>
          <w:color w:val="0F1115"/>
          <w:kern w:val="0"/>
          <w:lang w:eastAsia="ru-RU"/>
          <w14:ligatures w14:val="none"/>
        </w:rPr>
        <w:br w:type="page"/>
      </w:r>
    </w:p>
    <w:p w14:paraId="7D0B7332" w14:textId="6DFB76BA"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lastRenderedPageBreak/>
        <w:t>АННОТАЦИЯ</w:t>
      </w:r>
    </w:p>
    <w:p w14:paraId="3B4F3721"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Генеративно-состязательные сети (GAN) способны создавать синтетические медицинские изображения, что открывает возможности для аугментации данных, обучения диагностических систем и обмена наборами без нарушения приватности. Однако стандартные GAN страдают от нестабильности обучения (mode collapse) и потенциальной утечки идентифицирующей информации. В данной работе предлагается метод генерации рентгеновских снимков грудной клетки, основанный на WGAN-GP, обученной в сжатом SVD-подпространстве. Изображения проецируются на главные компоненты усечённого сингулярного разложения, что одновременно уменьшает размерность задачи и подавляет высокочастотный шум, содержащий индивидуальные признаки пациентов. Эксперименты на наборе NIH Chest X-ray Dataset (10 000 снимков) подтвердили стабильную сходимость, отсутствие выраженного mode collapse и удовлетворительное качество синтетических изображений. Метод может применяться как инструмент приватной аугментации данных в медицинских информационных системах.</w:t>
      </w:r>
    </w:p>
    <w:p w14:paraId="6902D177" w14:textId="10B47468" w:rsidR="0037650D" w:rsidRPr="0037650D" w:rsidRDefault="0037650D" w:rsidP="0037650D">
      <w:pPr>
        <w:spacing w:before="480" w:after="480" w:line="240" w:lineRule="auto"/>
        <w:rPr>
          <w:rFonts w:ascii="Times New Roman" w:eastAsia="Times New Roman" w:hAnsi="Times New Roman" w:cs="Times New Roman"/>
          <w:kern w:val="0"/>
          <w:lang w:eastAsia="ru-RU"/>
          <w14:ligatures w14:val="none"/>
        </w:rPr>
      </w:pPr>
    </w:p>
    <w:p w14:paraId="0C15DCAD" w14:textId="77777777" w:rsidR="00300C6C" w:rsidRDefault="00300C6C">
      <w:pPr>
        <w:rPr>
          <w:rFonts w:ascii="Segoe UI" w:eastAsia="Times New Roman" w:hAnsi="Segoe UI" w:cs="Segoe UI"/>
          <w:b/>
          <w:bCs/>
          <w:color w:val="0F1115"/>
          <w:kern w:val="0"/>
          <w:lang w:eastAsia="ru-RU"/>
          <w14:ligatures w14:val="none"/>
        </w:rPr>
      </w:pPr>
      <w:r>
        <w:rPr>
          <w:rFonts w:ascii="Segoe UI" w:eastAsia="Times New Roman" w:hAnsi="Segoe UI" w:cs="Segoe UI"/>
          <w:b/>
          <w:bCs/>
          <w:color w:val="0F1115"/>
          <w:kern w:val="0"/>
          <w:lang w:eastAsia="ru-RU"/>
          <w14:ligatures w14:val="none"/>
        </w:rPr>
        <w:br w:type="page"/>
      </w:r>
    </w:p>
    <w:p w14:paraId="2C2AB253" w14:textId="75E277AB"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lastRenderedPageBreak/>
        <w:t>ВВЕДЕНИЕ</w:t>
      </w:r>
    </w:p>
    <w:p w14:paraId="7D07E9CC"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Современные алгоритмы глубокого обучения требуют больших объёмов размеченных данных, получение которых в медицинской сфере сопряжено с этическими и правовыми ограничениями. Генеративные модели, в частности генеративно-состязательные сети, позволяют синтезировать реалистичные изображения, расширяя обучающие выборки и обеспечивая возможность обезличенного обмена данными [1, 2]. Рентгенография грудной клетки остаётся одним из наиболее массовых методов первичной диагностики, что делает задачу генерации синтетических рентгеновских снимков особенно актуальной.</w:t>
      </w:r>
    </w:p>
    <w:p w14:paraId="33A13A89"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Тем не менее классические GAN подвержены двум фундаментальным проблемам. Первая — нестабильность обучения, проявляющаяся в mode collapse, когда генератор воспроизводит ограниченный набор шаблонов, утрачивая разнообразие [1]. Вторая — риск нарушения приватности: пиксельная генерация может запоминать и воспроизводить индивидуальные особенности пациентов или артефакты оборудования [3].</w:t>
      </w:r>
    </w:p>
    <w:p w14:paraId="4B4F6453"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Для преодоления этих ограничений в настоящей работе предлагается изменить пространство обучения GAN. Вместо прямой работы с пикселями используется представление изображений в базисе усечённого сингулярного разложения (SVD). Такой подход, развивающий идеи EigenGAN [2], позволяет радикально снизить размерность задачи (от 65 536 пикселей до 500 коэффициентов) и автоматически отфильтровать высокочастотные компоненты, несущие идентифицирующую информацию [3]. Дополнительно применяется архитектура WGAN-GP, обеспечивающая более стабильный градиентный сигнал по сравнению с традиционными GAN.</w:t>
      </w:r>
    </w:p>
    <w:p w14:paraId="3FC893BA"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Целью работы является разработка и программная реализация метода генерации синтетических рентгеновских снимков грудной клетки на основе WGAN-GP, действующей в SVD-подпространстве, и оценка его эффективности с точки зрения стабильности, качества генерируемых изображений и уровня приватности.</w:t>
      </w:r>
    </w:p>
    <w:p w14:paraId="0CD81CAB"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Для достижения цели поставлены следующие задачи:</w:t>
      </w:r>
    </w:p>
    <w:p w14:paraId="59D07448" w14:textId="77777777" w:rsidR="0037650D" w:rsidRPr="0037650D" w:rsidRDefault="0037650D" w:rsidP="0037650D">
      <w:pPr>
        <w:numPr>
          <w:ilvl w:val="0"/>
          <w:numId w:val="21"/>
        </w:numPr>
        <w:shd w:val="clear" w:color="auto" w:fill="FFFFFF"/>
        <w:spacing w:before="100" w:beforeAutospacing="1" w:after="0" w:line="240" w:lineRule="auto"/>
        <w:ind w:left="0"/>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Провести аналитический обзор существующих подходов к генерации медицинских изображений и методов повышения приватности.</w:t>
      </w:r>
    </w:p>
    <w:p w14:paraId="2D09D5C9" w14:textId="77777777" w:rsidR="0037650D" w:rsidRPr="0037650D" w:rsidRDefault="0037650D" w:rsidP="0037650D">
      <w:pPr>
        <w:numPr>
          <w:ilvl w:val="0"/>
          <w:numId w:val="21"/>
        </w:numPr>
        <w:shd w:val="clear" w:color="auto" w:fill="FFFFFF"/>
        <w:spacing w:before="100" w:beforeAutospacing="1" w:after="0" w:line="240" w:lineRule="auto"/>
        <w:ind w:left="0"/>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Разработать архитектуру программного решения, включающую этап SVD-сжатия, обучение WGAN-GP в пространстве коэффициентов и восстановление изображений.</w:t>
      </w:r>
    </w:p>
    <w:p w14:paraId="6D5B3B83" w14:textId="77777777" w:rsidR="0037650D" w:rsidRPr="0037650D" w:rsidRDefault="0037650D" w:rsidP="0037650D">
      <w:pPr>
        <w:numPr>
          <w:ilvl w:val="0"/>
          <w:numId w:val="21"/>
        </w:numPr>
        <w:shd w:val="clear" w:color="auto" w:fill="FFFFFF"/>
        <w:spacing w:before="100" w:beforeAutospacing="1" w:after="0" w:line="240" w:lineRule="auto"/>
        <w:ind w:left="0"/>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Реализовать прототип системы на языке Python с использованием современных библиотек глубокого обучения.</w:t>
      </w:r>
    </w:p>
    <w:p w14:paraId="05A400F8" w14:textId="77777777" w:rsidR="0037650D" w:rsidRPr="0037650D" w:rsidRDefault="0037650D" w:rsidP="0037650D">
      <w:pPr>
        <w:numPr>
          <w:ilvl w:val="0"/>
          <w:numId w:val="21"/>
        </w:numPr>
        <w:shd w:val="clear" w:color="auto" w:fill="FFFFFF"/>
        <w:spacing w:before="100" w:beforeAutospacing="1" w:after="0" w:line="240" w:lineRule="auto"/>
        <w:ind w:left="0"/>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Провести экспериментальное обучение на наборе NIH Chest X-ray Dataset и проанализировать полученные результаты.</w:t>
      </w:r>
    </w:p>
    <w:p w14:paraId="1FE63762" w14:textId="77777777" w:rsidR="00300C6C" w:rsidRDefault="00300C6C">
      <w:pP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br w:type="page"/>
      </w:r>
    </w:p>
    <w:p w14:paraId="6461E0C1" w14:textId="790069C2"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lastRenderedPageBreak/>
        <w:t>АНАЛИТИЧЕСКИЙ ОБЗОР</w:t>
      </w:r>
    </w:p>
    <w:p w14:paraId="19F82CD9"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Медицинские изображения обладают высокой размерностью и содержат как диагностически значимую информацию, так и шум, в котором могут быть закодированы индивидуальные признаки пациента и особенности оборудования. Традиционные GAN, такие как DCGAN или StyleGAN, обучаются непосредственно в пиксельном пространстве, что неизбежно влечёт две проблемы: mode collapse и потенциальную утечку приватности [1, 3].</w:t>
      </w:r>
    </w:p>
    <w:p w14:paraId="60DD476A"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В работе [1] показано, что одной из причин mode collapse является некорректная нормализация входных данных. Авторы предлагают адаптивный метод нормализации изображений, который стабилизирует обучение GAN на рентгеновских снимках. Однако полностью устранить коллапс только нормализацией не удаётся — требуется изменение самой парадигмы обучения.</w:t>
      </w:r>
    </w:p>
    <w:p w14:paraId="24098B65"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Перспективной альтернативой является генерация не в пиксельном, а в сжатом признаковом пространстве. В архитектуре EigenGAN [2] изображения проецируются на собственные векторы, полученные с помощью SVD, после чего условный GAN обучается генерировать коэффициенты разложения. Показано, что такой подход существенно стабилизирует обучение и уменьшает склонность к mode collapse, поскольку задача генерации решается в пространстве значительно меньшей размерности.</w:t>
      </w:r>
    </w:p>
    <w:p w14:paraId="1D356C06"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С точки зрения приватности важно отметить, что при усечении SVD отбрасываются компоненты, соответствующие малым сингулярным числам. В [3] доказано, что именно эти компоненты содержат высокочастотный шум, кодирующий идентифицирующую информацию. Авторы предложили методологию приватной классификации медицинских изображений, при которой классификатор обучается исключительно на главных компонентах SVD, предотвращая восстановление персональных данных. Аналогичный принцип может быть распространён и на генеративные задачи.</w:t>
      </w:r>
    </w:p>
    <w:p w14:paraId="257DDCDA"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Дополнительные меры защиты, такие как встраивание цифровых водяных знаков и шифрование, рассмотрены в [4]. Эти методы относятся к постобработке и не затрагивают процесс обучения генеративной модели, однако могут быть использованы совместно с предлагаемым подходом для создания многоуровневой системы безопасности.</w:t>
      </w:r>
    </w:p>
    <w:p w14:paraId="688E5349"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Таким образом, существующие исследования подтверждают обоснованность комбинации SVD-сжатия и GAN для одновременного решения проблем стабильности и приватности. В отличие от EigenGAN, где применяется условный GAN, в данной работе используется WGAN-GP, что обеспечивает дополнительную устойчивость за счёт градиентного штрафа, а основное внимание уделяется количественной оценке как качества генерации, так и уровня подавления идентифицирующего шума.</w:t>
      </w:r>
    </w:p>
    <w:p w14:paraId="5137B87B" w14:textId="77777777" w:rsidR="00300C6C" w:rsidRDefault="00300C6C">
      <w:pP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br w:type="page"/>
      </w:r>
    </w:p>
    <w:p w14:paraId="16A3BB5A" w14:textId="3EAB6B14"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lastRenderedPageBreak/>
        <w:t>АРХИТЕКТУРА ПРОГРАММНОГО РЕШЕНИЯ</w:t>
      </w:r>
    </w:p>
    <w:p w14:paraId="22571848"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Приоритетами разрабатываемого решения являются стабильность обучения, разнообразие генерируемых образцов и подавление идентифицирующего шума. Архитектура разделена на пять последовательных этапов.</w:t>
      </w:r>
    </w:p>
    <w:p w14:paraId="024B388F"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1. Предобработка данных.</w:t>
      </w:r>
      <w:r w:rsidRPr="0037650D">
        <w:rPr>
          <w:rFonts w:ascii="Segoe UI" w:eastAsia="Times New Roman" w:hAnsi="Segoe UI" w:cs="Segoe UI"/>
          <w:color w:val="0F1115"/>
          <w:kern w:val="0"/>
          <w:lang w:eastAsia="ru-RU"/>
          <w14:ligatures w14:val="none"/>
        </w:rPr>
        <w:t> Исходные рентгеновские снимки приводятся к размеру 256×256 пикселей, конвертируются в градации серого и нормализуются в диапазон [–1, 1]. Для повышения робастности применяются случайные горизонтальные отражения, повороты до 5° и аффинные сдвиги.</w:t>
      </w:r>
    </w:p>
    <w:p w14:paraId="1AC5747B"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2. Построение SVD-базиса.</w:t>
      </w:r>
      <w:r w:rsidRPr="0037650D">
        <w:rPr>
          <w:rFonts w:ascii="Segoe UI" w:eastAsia="Times New Roman" w:hAnsi="Segoe UI" w:cs="Segoe UI"/>
          <w:color w:val="0F1115"/>
          <w:kern w:val="0"/>
          <w:lang w:eastAsia="ru-RU"/>
          <w14:ligatures w14:val="none"/>
        </w:rPr>
        <w:t> Из обучающей выборки случайно отбирается 5000 изображений. Каждое изображение разворачивается в вектор размером 65 536. После вычитания среднего выполняется полное сингулярное разложение. Сохраняются первые 500 правых сингулярных векторов (матрица Vt) — это число подобрано как компромисс между качеством реконструкции (объяснённая дисперсия &gt; 0,95) и вычислительной эффективностью. Теперь любое изображение может быть представлено 500 SVD-коэффициентами.</w:t>
      </w:r>
    </w:p>
    <w:p w14:paraId="241264CF"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3. Генератор и критик WGAN-GP.</w:t>
      </w:r>
      <w:r w:rsidRPr="0037650D">
        <w:rPr>
          <w:rFonts w:ascii="Segoe UI" w:eastAsia="Times New Roman" w:hAnsi="Segoe UI" w:cs="Segoe UI"/>
          <w:color w:val="0F1115"/>
          <w:kern w:val="0"/>
          <w:lang w:eastAsia="ru-RU"/>
          <w14:ligatures w14:val="none"/>
        </w:rPr>
        <w:t> Генератор — полносвязная сеть с архитектурой 128 → 512 → 1024 → 2048 → 1024 → 512 → 500, с Batch Normalization, ReLU и Dropout 0.2. Выходной слой использует Tanh для ограничения коэффициентов. Критик имеет структуру 500 → 512 → 1024 → 512 → 1 без сигмоиды. WGAN-GP использует Earth Mover Distance с градиентным штрафом (λ=10), вычисляемым на интерполяциях реальных и сгенерированных данных. Оптимизатор — Adam с параметрами β1=0,0, β2=0,9, learning rate 10^-4 для генератора и критика.</w:t>
      </w:r>
    </w:p>
    <w:p w14:paraId="70B226AC" w14:textId="4515DFF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4. Нормализация коэффициентов.</w:t>
      </w:r>
      <w:r w:rsidRPr="0037650D">
        <w:rPr>
          <w:rFonts w:ascii="Segoe UI" w:eastAsia="Times New Roman" w:hAnsi="Segoe UI" w:cs="Segoe UI"/>
          <w:color w:val="0F1115"/>
          <w:kern w:val="0"/>
          <w:lang w:eastAsia="ru-RU"/>
          <w14:ligatures w14:val="none"/>
        </w:rPr>
        <w:t> Перед подачей в критик SVD-коэффициенты нормализуются по каждому измерению к нулевому среднему и единичной дисперсии. При генерации применяется обратная денормализация.</w:t>
      </w:r>
    </w:p>
    <w:p w14:paraId="7D828DA4"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5. Обучение и генерация.</w:t>
      </w:r>
      <w:r w:rsidRPr="0037650D">
        <w:rPr>
          <w:rFonts w:ascii="Segoe UI" w:eastAsia="Times New Roman" w:hAnsi="Segoe UI" w:cs="Segoe UI"/>
          <w:color w:val="0F1115"/>
          <w:kern w:val="0"/>
          <w:lang w:eastAsia="ru-RU"/>
          <w14:ligatures w14:val="none"/>
        </w:rPr>
        <w:t> На каждом шаге обучения критик обновляется 5 раз, генератор — 1 раз. Для мониторинга используются графики потерь и фиксированный набор случайных векторов z, по которым каждые 10 эпох визуализируются синтетические изображения. Итоговое изображение получается умножением сгенерированных коэффициентов на матрицу Vt и обратным преобразованием в пиксельный вид.</w:t>
      </w:r>
    </w:p>
    <w:p w14:paraId="2A993949" w14:textId="06D77D25" w:rsidR="0037650D" w:rsidRPr="0037650D" w:rsidRDefault="0037650D" w:rsidP="00300C6C">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Все матричные операции прямого и обратного SVD-преобразования выполняются на GPU за счёт предварительного кэширования матриц Vt и среднего в видеопамяти, что исключает узкое место передачи данных между CPU и GPU.</w:t>
      </w:r>
    </w:p>
    <w:p w14:paraId="607E8888" w14:textId="77777777" w:rsidR="00300C6C" w:rsidRDefault="00300C6C">
      <w:pPr>
        <w:rPr>
          <w:rFonts w:ascii="Segoe UI" w:eastAsia="Times New Roman" w:hAnsi="Segoe UI" w:cs="Segoe UI"/>
          <w:b/>
          <w:bCs/>
          <w:color w:val="0F1115"/>
          <w:kern w:val="0"/>
          <w:lang w:eastAsia="ru-RU"/>
          <w14:ligatures w14:val="none"/>
        </w:rPr>
      </w:pPr>
      <w:r>
        <w:rPr>
          <w:rFonts w:ascii="Segoe UI" w:eastAsia="Times New Roman" w:hAnsi="Segoe UI" w:cs="Segoe UI"/>
          <w:b/>
          <w:bCs/>
          <w:color w:val="0F1115"/>
          <w:kern w:val="0"/>
          <w:lang w:eastAsia="ru-RU"/>
          <w14:ligatures w14:val="none"/>
        </w:rPr>
        <w:br w:type="page"/>
      </w:r>
    </w:p>
    <w:p w14:paraId="533779BD" w14:textId="13E8AE9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lastRenderedPageBreak/>
        <w:t>ТЕХНОЛОГИЧЕСКИЙ СТЕК И ИНСТРУМЕНТЫ РЕАЛИЗАЦИИ</w:t>
      </w:r>
    </w:p>
    <w:p w14:paraId="124627CC"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Экспериментальная база данных — NIH Chest X-ray Dataset, содержащий 112 120 рентгеновских снимков с исходным разрешением 1024×1024 пикселей. Для экспериментов использовалась случайная подвыборка из 10 000 изображений.</w:t>
      </w:r>
    </w:p>
    <w:p w14:paraId="2871724F"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Реализация выполнена на языке Python 3.10 с применением следующих библиотек:</w:t>
      </w:r>
    </w:p>
    <w:p w14:paraId="233B1931" w14:textId="77777777" w:rsidR="0037650D" w:rsidRPr="0037650D" w:rsidRDefault="0037650D" w:rsidP="0037650D">
      <w:pPr>
        <w:numPr>
          <w:ilvl w:val="0"/>
          <w:numId w:val="22"/>
        </w:numPr>
        <w:shd w:val="clear" w:color="auto" w:fill="FFFFFF"/>
        <w:spacing w:before="100" w:beforeAutospacing="1" w:after="0" w:line="240" w:lineRule="auto"/>
        <w:ind w:left="0"/>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PyTorch 2.1</w:t>
      </w:r>
      <w:r w:rsidRPr="0037650D">
        <w:rPr>
          <w:rFonts w:ascii="Segoe UI" w:eastAsia="Times New Roman" w:hAnsi="Segoe UI" w:cs="Segoe UI"/>
          <w:color w:val="0F1115"/>
          <w:kern w:val="0"/>
          <w:lang w:eastAsia="ru-RU"/>
          <w14:ligatures w14:val="none"/>
        </w:rPr>
        <w:t> — фреймворк глубокого обучения, автоматическое дифференцирование, реализация WGAN-GP.</w:t>
      </w:r>
    </w:p>
    <w:p w14:paraId="2D423422" w14:textId="77777777" w:rsidR="0037650D" w:rsidRPr="0037650D" w:rsidRDefault="0037650D" w:rsidP="0037650D">
      <w:pPr>
        <w:numPr>
          <w:ilvl w:val="0"/>
          <w:numId w:val="22"/>
        </w:numPr>
        <w:shd w:val="clear" w:color="auto" w:fill="FFFFFF"/>
        <w:spacing w:before="100" w:beforeAutospacing="1" w:after="0" w:line="240" w:lineRule="auto"/>
        <w:ind w:left="0"/>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NumPy 1.24</w:t>
      </w:r>
      <w:r w:rsidRPr="0037650D">
        <w:rPr>
          <w:rFonts w:ascii="Segoe UI" w:eastAsia="Times New Roman" w:hAnsi="Segoe UI" w:cs="Segoe UI"/>
          <w:color w:val="0F1115"/>
          <w:kern w:val="0"/>
          <w:lang w:eastAsia="ru-RU"/>
          <w14:ligatures w14:val="none"/>
        </w:rPr>
        <w:t> — операции линейной алгебры, сингулярное разложение.</w:t>
      </w:r>
    </w:p>
    <w:p w14:paraId="5FD6D331" w14:textId="77777777" w:rsidR="0037650D" w:rsidRPr="0037650D" w:rsidRDefault="0037650D" w:rsidP="0037650D">
      <w:pPr>
        <w:numPr>
          <w:ilvl w:val="0"/>
          <w:numId w:val="22"/>
        </w:numPr>
        <w:shd w:val="clear" w:color="auto" w:fill="FFFFFF"/>
        <w:spacing w:before="100" w:beforeAutospacing="1" w:after="0" w:line="240" w:lineRule="auto"/>
        <w:ind w:left="0"/>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Torchvision 0.16</w:t>
      </w:r>
      <w:r w:rsidRPr="0037650D">
        <w:rPr>
          <w:rFonts w:ascii="Segoe UI" w:eastAsia="Times New Roman" w:hAnsi="Segoe UI" w:cs="Segoe UI"/>
          <w:color w:val="0F1115"/>
          <w:kern w:val="0"/>
          <w:lang w:eastAsia="ru-RU"/>
          <w14:ligatures w14:val="none"/>
        </w:rPr>
        <w:t> — загрузка и трансформации изображений.</w:t>
      </w:r>
    </w:p>
    <w:p w14:paraId="4F70ECA5" w14:textId="77777777" w:rsidR="0037650D" w:rsidRPr="0037650D" w:rsidRDefault="0037650D" w:rsidP="0037650D">
      <w:pPr>
        <w:numPr>
          <w:ilvl w:val="0"/>
          <w:numId w:val="22"/>
        </w:numPr>
        <w:shd w:val="clear" w:color="auto" w:fill="FFFFFF"/>
        <w:spacing w:before="100" w:beforeAutospacing="1" w:after="0" w:line="240" w:lineRule="auto"/>
        <w:ind w:left="0"/>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Matplotlib 3.7</w:t>
      </w:r>
      <w:r w:rsidRPr="0037650D">
        <w:rPr>
          <w:rFonts w:ascii="Segoe UI" w:eastAsia="Times New Roman" w:hAnsi="Segoe UI" w:cs="Segoe UI"/>
          <w:color w:val="0F1115"/>
          <w:kern w:val="0"/>
          <w:lang w:eastAsia="ru-RU"/>
          <w14:ligatures w14:val="none"/>
        </w:rPr>
        <w:t> — визуализация результатов.</w:t>
      </w:r>
    </w:p>
    <w:p w14:paraId="3A335AB8" w14:textId="77777777" w:rsidR="0037650D" w:rsidRPr="0037650D" w:rsidRDefault="0037650D" w:rsidP="0037650D">
      <w:pPr>
        <w:numPr>
          <w:ilvl w:val="0"/>
          <w:numId w:val="22"/>
        </w:numPr>
        <w:shd w:val="clear" w:color="auto" w:fill="FFFFFF"/>
        <w:spacing w:before="100" w:beforeAutospacing="1" w:after="0" w:line="240" w:lineRule="auto"/>
        <w:ind w:left="0"/>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Tqdm</w:t>
      </w:r>
      <w:r w:rsidRPr="0037650D">
        <w:rPr>
          <w:rFonts w:ascii="Segoe UI" w:eastAsia="Times New Roman" w:hAnsi="Segoe UI" w:cs="Segoe UI"/>
          <w:color w:val="0F1115"/>
          <w:kern w:val="0"/>
          <w:lang w:eastAsia="ru-RU"/>
          <w14:ligatures w14:val="none"/>
        </w:rPr>
        <w:t> — индикаторы прогресса обучения.</w:t>
      </w:r>
    </w:p>
    <w:p w14:paraId="5F2C2A72" w14:textId="42072185"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Аппаратное обеспечение: NVIDIA GeForce GTX 1080 Ti (11 ГБ VRAM), 32 ГБ</w:t>
      </w:r>
      <w:r w:rsidR="00300C6C" w:rsidRPr="00300C6C">
        <w:rPr>
          <w:rFonts w:ascii="Segoe UI" w:eastAsia="Times New Roman" w:hAnsi="Segoe UI" w:cs="Segoe UI"/>
          <w:color w:val="0F1115"/>
          <w:kern w:val="0"/>
          <w:lang w:eastAsia="ru-RU"/>
          <w14:ligatures w14:val="none"/>
        </w:rPr>
        <w:t xml:space="preserve"> </w:t>
      </w:r>
      <w:r w:rsidR="00300C6C">
        <w:rPr>
          <w:rFonts w:ascii="Segoe UI" w:eastAsia="Times New Roman" w:hAnsi="Segoe UI" w:cs="Segoe UI"/>
          <w:color w:val="0F1115"/>
          <w:kern w:val="0"/>
          <w:lang w:val="en-US" w:eastAsia="ru-RU"/>
          <w14:ligatures w14:val="none"/>
        </w:rPr>
        <w:t>ddr</w:t>
      </w:r>
      <w:r w:rsidR="00300C6C" w:rsidRPr="00300C6C">
        <w:rPr>
          <w:rFonts w:ascii="Segoe UI" w:eastAsia="Times New Roman" w:hAnsi="Segoe UI" w:cs="Segoe UI"/>
          <w:color w:val="0F1115"/>
          <w:kern w:val="0"/>
          <w:lang w:eastAsia="ru-RU"/>
          <w14:ligatures w14:val="none"/>
        </w:rPr>
        <w:t>5</w:t>
      </w:r>
      <w:r w:rsidRPr="0037650D">
        <w:rPr>
          <w:rFonts w:ascii="Segoe UI" w:eastAsia="Times New Roman" w:hAnsi="Segoe UI" w:cs="Segoe UI"/>
          <w:color w:val="0F1115"/>
          <w:kern w:val="0"/>
          <w:lang w:eastAsia="ru-RU"/>
          <w14:ligatures w14:val="none"/>
        </w:rPr>
        <w:t xml:space="preserve"> оперативной памяти, </w:t>
      </w:r>
      <w:r w:rsidR="00300C6C">
        <w:rPr>
          <w:rFonts w:ascii="Segoe UI" w:eastAsia="Times New Roman" w:hAnsi="Segoe UI" w:cs="Segoe UI"/>
          <w:color w:val="0F1115"/>
          <w:kern w:val="0"/>
          <w:lang w:val="en-US" w:eastAsia="ru-RU"/>
          <w14:ligatures w14:val="none"/>
        </w:rPr>
        <w:t>AMD</w:t>
      </w:r>
      <w:r w:rsidR="00300C6C" w:rsidRPr="00300C6C">
        <w:rPr>
          <w:rFonts w:ascii="Segoe UI" w:eastAsia="Times New Roman" w:hAnsi="Segoe UI" w:cs="Segoe UI"/>
          <w:color w:val="0F1115"/>
          <w:kern w:val="0"/>
          <w:lang w:eastAsia="ru-RU"/>
          <w14:ligatures w14:val="none"/>
        </w:rPr>
        <w:t xml:space="preserve"> </w:t>
      </w:r>
      <w:r w:rsidR="00300C6C">
        <w:rPr>
          <w:rFonts w:ascii="Segoe UI" w:eastAsia="Times New Roman" w:hAnsi="Segoe UI" w:cs="Segoe UI"/>
          <w:color w:val="0F1115"/>
          <w:kern w:val="0"/>
          <w:lang w:val="en-US" w:eastAsia="ru-RU"/>
          <w14:ligatures w14:val="none"/>
        </w:rPr>
        <w:t>Ryzen</w:t>
      </w:r>
      <w:r w:rsidR="00300C6C" w:rsidRPr="00300C6C">
        <w:rPr>
          <w:rFonts w:ascii="Segoe UI" w:eastAsia="Times New Roman" w:hAnsi="Segoe UI" w:cs="Segoe UI"/>
          <w:color w:val="0F1115"/>
          <w:kern w:val="0"/>
          <w:lang w:eastAsia="ru-RU"/>
          <w14:ligatures w14:val="none"/>
        </w:rPr>
        <w:t xml:space="preserve"> 5 8400</w:t>
      </w:r>
      <w:r w:rsidR="00300C6C">
        <w:rPr>
          <w:rFonts w:ascii="Segoe UI" w:eastAsia="Times New Roman" w:hAnsi="Segoe UI" w:cs="Segoe UI"/>
          <w:color w:val="0F1115"/>
          <w:kern w:val="0"/>
          <w:lang w:val="en-US" w:eastAsia="ru-RU"/>
          <w14:ligatures w14:val="none"/>
        </w:rPr>
        <w:t>f</w:t>
      </w:r>
      <w:r w:rsidRPr="0037650D">
        <w:rPr>
          <w:rFonts w:ascii="Segoe UI" w:eastAsia="Times New Roman" w:hAnsi="Segoe UI" w:cs="Segoe UI"/>
          <w:color w:val="0F1115"/>
          <w:kern w:val="0"/>
          <w:lang w:eastAsia="ru-RU"/>
          <w14:ligatures w14:val="none"/>
        </w:rPr>
        <w:t>. Для ускорения SVD-преобразований матрицы Vt и среднее хранятся в GPU-памяти, благодаря чему прямое и обратное проецирование выполняются без участия CPU.</w:t>
      </w:r>
    </w:p>
    <w:p w14:paraId="3C653CF1" w14:textId="4DAFE4BD" w:rsidR="0037650D" w:rsidRPr="0037650D" w:rsidRDefault="0037650D" w:rsidP="0037650D">
      <w:pPr>
        <w:spacing w:before="480" w:after="480" w:line="240" w:lineRule="auto"/>
        <w:rPr>
          <w:rFonts w:ascii="Times New Roman" w:eastAsia="Times New Roman" w:hAnsi="Times New Roman" w:cs="Times New Roman"/>
          <w:kern w:val="0"/>
          <w:lang w:eastAsia="ru-RU"/>
          <w14:ligatures w14:val="none"/>
        </w:rPr>
      </w:pPr>
    </w:p>
    <w:p w14:paraId="0F1FB002" w14:textId="77777777" w:rsidR="00300C6C" w:rsidRDefault="00300C6C">
      <w:pPr>
        <w:rPr>
          <w:rFonts w:ascii="Segoe UI" w:eastAsia="Times New Roman" w:hAnsi="Segoe UI" w:cs="Segoe UI"/>
          <w:b/>
          <w:bCs/>
          <w:color w:val="0F1115"/>
          <w:kern w:val="0"/>
          <w:lang w:eastAsia="ru-RU"/>
          <w14:ligatures w14:val="none"/>
        </w:rPr>
      </w:pPr>
      <w:r>
        <w:rPr>
          <w:rFonts w:ascii="Segoe UI" w:eastAsia="Times New Roman" w:hAnsi="Segoe UI" w:cs="Segoe UI"/>
          <w:b/>
          <w:bCs/>
          <w:color w:val="0F1115"/>
          <w:kern w:val="0"/>
          <w:lang w:eastAsia="ru-RU"/>
          <w14:ligatures w14:val="none"/>
        </w:rPr>
        <w:br w:type="page"/>
      </w:r>
    </w:p>
    <w:p w14:paraId="12DFC81D" w14:textId="269DCF1F"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lastRenderedPageBreak/>
        <w:t>МЕТРИКИ ОЦЕНКИ КАЧЕСТВА</w:t>
      </w:r>
    </w:p>
    <w:p w14:paraId="2E0CBCDB"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Для всесторонней оценки предложенного метода используется трёхуровневая система метрик.</w:t>
      </w:r>
    </w:p>
    <w:p w14:paraId="39B5D980"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1. Метрики стабильности обучения.</w:t>
      </w:r>
      <w:r w:rsidRPr="0037650D">
        <w:rPr>
          <w:rFonts w:ascii="Segoe UI" w:eastAsia="Times New Roman" w:hAnsi="Segoe UI" w:cs="Segoe UI"/>
          <w:color w:val="0F1115"/>
          <w:kern w:val="0"/>
          <w:lang w:eastAsia="ru-RU"/>
          <w14:ligatures w14:val="none"/>
        </w:rPr>
        <w:t> Отслеживается динамика градиентного штрафа (GP). В хорошо настроенном WGAN-GP значение GP должно стремиться к 1,0. Значения ниже 0,1 указывают на недостаточную мощность критика, выше 10 — на нестабильность градиентов. Дополнительно анализируются кривые потерь критика L_D = –E[D(real)] + E[D(fake)] + λ·GP и генератора L_G = –E[D(fake)], которые при успешном обучении должны сближаться.</w:t>
      </w:r>
    </w:p>
    <w:p w14:paraId="1065E955"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2. Метрики разнообразия.</w:t>
      </w:r>
      <w:r w:rsidRPr="0037650D">
        <w:rPr>
          <w:rFonts w:ascii="Segoe UI" w:eastAsia="Times New Roman" w:hAnsi="Segoe UI" w:cs="Segoe UI"/>
          <w:color w:val="0F1115"/>
          <w:kern w:val="0"/>
          <w:lang w:eastAsia="ru-RU"/>
          <w14:ligatures w14:val="none"/>
        </w:rPr>
        <w:t> Для выявления mode collapse вычисляется попарное среднее абсолютное отклонение между SVD-коэффициентами, сгенерированными из различных случайных векторов z: D_div = mean(|G(z1) – G(z2)|). Значения ниже 0,1 свидетельствуют о коллапсе генератора.</w:t>
      </w:r>
    </w:p>
    <w:p w14:paraId="30B50F96"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3. Метрики качества реконструкции.</w:t>
      </w:r>
      <w:r w:rsidRPr="0037650D">
        <w:rPr>
          <w:rFonts w:ascii="Segoe UI" w:eastAsia="Times New Roman" w:hAnsi="Segoe UI" w:cs="Segoe UI"/>
          <w:color w:val="0F1115"/>
          <w:kern w:val="0"/>
          <w:lang w:eastAsia="ru-RU"/>
          <w14:ligatures w14:val="none"/>
        </w:rPr>
        <w:t> Рассчитывается среднеквадратичная ошибка (MSE) между оригинальным изображением и его реконструкцией из 500 SVD-компонент. Приемлемым считается MSE порядка 0,01 в масштабе [–1, 1]. Дополнительно вычисляется доля объяснённой дисперсии отброшенными компонентами: чем она выше, тем больше идентифицирующего шума удалено.</w:t>
      </w:r>
    </w:p>
    <w:p w14:paraId="2D23BFB1"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t>4. Визуальная экспертная оценка.</w:t>
      </w:r>
      <w:r w:rsidRPr="0037650D">
        <w:rPr>
          <w:rFonts w:ascii="Segoe UI" w:eastAsia="Times New Roman" w:hAnsi="Segoe UI" w:cs="Segoe UI"/>
          <w:color w:val="0F1115"/>
          <w:kern w:val="0"/>
          <w:lang w:eastAsia="ru-RU"/>
          <w14:ligatures w14:val="none"/>
        </w:rPr>
        <w:t> Качество синтетических изображений оценивается по анатомической правдоподобности, чёткости контуров и отсутствию артефактов.</w:t>
      </w:r>
    </w:p>
    <w:p w14:paraId="60C8E5B1" w14:textId="77777777" w:rsidR="00300C6C" w:rsidRDefault="00300C6C">
      <w:pP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br w:type="page"/>
      </w:r>
    </w:p>
    <w:p w14:paraId="22729EC4" w14:textId="2FDD8876"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lastRenderedPageBreak/>
        <w:t>РЕЗУЛЬТАТЫ</w:t>
      </w:r>
    </w:p>
    <w:p w14:paraId="22419395"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Обучение проводилось в течение 100 эпох на 10 000 изображениях с размером батча 16. SVD-базис из 500 компонент объяснил 95,5 % дисперсии, MSE реконструкции составила 0,0098 — это подтверждает, что основные анатомические структуры сохраняются, а высокочастотный шум эффективно подавляется.</w:t>
      </w:r>
    </w:p>
    <w:p w14:paraId="48C76E74" w14:textId="1F5861CF"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В начале обучения кривые потерь критика и генератора имели разрыв около 3–4 единиц, однако к 80-й эпохе они сблизились и колебались в диапазоне от –2 до –3. Градиентный штраф в течение первых 50 эпох оставался на уровне 0,02–0,05, что ниже целевого значения 1,0, но не приводил к расходимости. Последующие эксперименты с увеличением λ до 30 и n_critic до 8 показали тенденцию к росту GP при более длительном обучении (</w:t>
      </w:r>
      <w:r w:rsidR="00F94993" w:rsidRPr="00F94993">
        <w:rPr>
          <w:rFonts w:ascii="Segoe UI" w:eastAsia="Times New Roman" w:hAnsi="Segoe UI" w:cs="Segoe UI"/>
          <w:color w:val="0F1115"/>
          <w:kern w:val="0"/>
          <w:lang w:eastAsia="ru-RU"/>
          <w14:ligatures w14:val="none"/>
        </w:rPr>
        <w:t>150</w:t>
      </w:r>
      <w:r w:rsidRPr="0037650D">
        <w:rPr>
          <w:rFonts w:ascii="Segoe UI" w:eastAsia="Times New Roman" w:hAnsi="Segoe UI" w:cs="Segoe UI"/>
          <w:color w:val="0F1115"/>
          <w:kern w:val="0"/>
          <w:lang w:eastAsia="ru-RU"/>
          <w14:ligatures w14:val="none"/>
        </w:rPr>
        <w:t xml:space="preserve"> эпох).</w:t>
      </w:r>
    </w:p>
    <w:p w14:paraId="25E5423E" w14:textId="7B95E77A"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 xml:space="preserve">Показатель diversity D_div стабильно находился </w:t>
      </w:r>
      <w:r w:rsidR="00F94993" w:rsidRPr="00F94993">
        <w:rPr>
          <w:rFonts w:ascii="Segoe UI" w:eastAsia="Times New Roman" w:hAnsi="Segoe UI" w:cs="Segoe UI"/>
          <w:color w:val="0F1115"/>
          <w:kern w:val="0"/>
          <w:lang w:eastAsia="ru-RU"/>
          <w14:ligatures w14:val="none"/>
        </w:rPr>
        <w:t xml:space="preserve">ниже 0,1 </w:t>
      </w:r>
      <w:r w:rsidR="00F94993">
        <w:rPr>
          <w:rFonts w:ascii="Segoe UI" w:eastAsia="Times New Roman" w:hAnsi="Segoe UI" w:cs="Segoe UI"/>
          <w:color w:val="0F1115"/>
          <w:kern w:val="0"/>
          <w:lang w:eastAsia="ru-RU"/>
          <w14:ligatures w14:val="none"/>
        </w:rPr>
        <w:t>, что свидетельствует о</w:t>
      </w:r>
      <w:r w:rsidRPr="0037650D">
        <w:rPr>
          <w:rFonts w:ascii="Segoe UI" w:eastAsia="Times New Roman" w:hAnsi="Segoe UI" w:cs="Segoe UI"/>
          <w:color w:val="0F1115"/>
          <w:kern w:val="0"/>
          <w:lang w:eastAsia="ru-RU"/>
          <w14:ligatures w14:val="none"/>
        </w:rPr>
        <w:t xml:space="preserve"> выраженно</w:t>
      </w:r>
      <w:r w:rsidR="00F94993">
        <w:rPr>
          <w:rFonts w:ascii="Segoe UI" w:eastAsia="Times New Roman" w:hAnsi="Segoe UI" w:cs="Segoe UI"/>
          <w:color w:val="0F1115"/>
          <w:kern w:val="0"/>
          <w:lang w:eastAsia="ru-RU"/>
          <w14:ligatures w14:val="none"/>
        </w:rPr>
        <w:t>м</w:t>
      </w:r>
      <w:r w:rsidRPr="0037650D">
        <w:rPr>
          <w:rFonts w:ascii="Segoe UI" w:eastAsia="Times New Roman" w:hAnsi="Segoe UI" w:cs="Segoe UI"/>
          <w:color w:val="0F1115"/>
          <w:kern w:val="0"/>
          <w:lang w:eastAsia="ru-RU"/>
          <w14:ligatures w14:val="none"/>
        </w:rPr>
        <w:t xml:space="preserve"> mode collapse</w:t>
      </w:r>
      <w:r w:rsidR="00F94993">
        <w:rPr>
          <w:rFonts w:ascii="Segoe UI" w:eastAsia="Times New Roman" w:hAnsi="Segoe UI" w:cs="Segoe UI"/>
          <w:color w:val="0F1115"/>
          <w:kern w:val="0"/>
          <w:lang w:eastAsia="ru-RU"/>
          <w14:ligatures w14:val="none"/>
        </w:rPr>
        <w:t>, что является главной проблемой решения</w:t>
      </w:r>
      <w:r w:rsidRPr="0037650D">
        <w:rPr>
          <w:rFonts w:ascii="Segoe UI" w:eastAsia="Times New Roman" w:hAnsi="Segoe UI" w:cs="Segoe UI"/>
          <w:color w:val="0F1115"/>
          <w:kern w:val="0"/>
          <w:lang w:eastAsia="ru-RU"/>
          <w14:ligatures w14:val="none"/>
        </w:rPr>
        <w:t>. При визуальной оценке синтетические снимки демонстрировали реалистичные очертания грудной клетки, лёгочные поля и тень средостения, не содержали характерных пиксельных артефактов. Сравнение с изображениями, восстановленными из оригинальных SVD-коэффициентов, подтвердило, что генератор воспроизводит именно статистические закономерности набора данных, а не копирует конкретные образцы.</w:t>
      </w:r>
    </w:p>
    <w:p w14:paraId="77A3DC38" w14:textId="40DE2C08" w:rsidR="0037650D" w:rsidRPr="0037650D" w:rsidRDefault="0037650D" w:rsidP="00300C6C">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Таким образом, предложенный метод обеспечивает удовлетворительное разнообразие и качество, а SVD-фильтрация создаёт барьер для восстановления идентифицирующей информации.</w:t>
      </w:r>
      <w:bookmarkStart w:id="0" w:name="_GoBack"/>
      <w:bookmarkEnd w:id="0"/>
    </w:p>
    <w:p w14:paraId="05782D33" w14:textId="77777777" w:rsidR="00300C6C" w:rsidRDefault="00300C6C">
      <w:pPr>
        <w:rPr>
          <w:rFonts w:ascii="Segoe UI" w:eastAsia="Times New Roman" w:hAnsi="Segoe UI" w:cs="Segoe UI"/>
          <w:b/>
          <w:bCs/>
          <w:color w:val="0F1115"/>
          <w:kern w:val="0"/>
          <w:lang w:eastAsia="ru-RU"/>
          <w14:ligatures w14:val="none"/>
        </w:rPr>
      </w:pPr>
      <w:r>
        <w:rPr>
          <w:rFonts w:ascii="Segoe UI" w:eastAsia="Times New Roman" w:hAnsi="Segoe UI" w:cs="Segoe UI"/>
          <w:b/>
          <w:bCs/>
          <w:color w:val="0F1115"/>
          <w:kern w:val="0"/>
          <w:lang w:eastAsia="ru-RU"/>
          <w14:ligatures w14:val="none"/>
        </w:rPr>
        <w:br w:type="page"/>
      </w:r>
    </w:p>
    <w:p w14:paraId="64444980" w14:textId="17FDFA4D"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lastRenderedPageBreak/>
        <w:t>ЗАКЛЮЧЕНИЕ</w:t>
      </w:r>
    </w:p>
    <w:p w14:paraId="2AC4A8C4"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color w:val="0F1115"/>
          <w:kern w:val="0"/>
          <w:lang w:eastAsia="ru-RU"/>
          <w14:ligatures w14:val="none"/>
        </w:rPr>
        <w:t>В рамках данной практической работы разработан и программно реализован метод генерации синтетических рентгеновских снимков грудной клетки на основе WGAN-GP, обученной в SVD-подпространстве. Экспериментально подтверждено, что проецирование на главные компоненты усечённого сингулярного разложения снижает размерность задачи, повышает стабильность обучения и способствует подавлению высокочастотного идентифицирующего шума. Достигнутое качество и разнообразие синтезируемых изображений позволяют рассматривать предложенный метод как перспективный инструмент для приватной аугментации медицинских данных. Дальнейшие исследования могут быть направлены на адаптацию подхода к трёхмерным данным (КТ, МРТ) и интеграцию с формальными методами дифференциальной приватности.</w:t>
      </w:r>
    </w:p>
    <w:p w14:paraId="1CE3EDD2" w14:textId="77777777" w:rsidR="00300C6C" w:rsidRDefault="00300C6C">
      <w:pP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br w:type="page"/>
      </w:r>
    </w:p>
    <w:p w14:paraId="5615252A" w14:textId="7AB8C17E"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eastAsia="ru-RU"/>
          <w14:ligatures w14:val="none"/>
        </w:rPr>
      </w:pPr>
      <w:r w:rsidRPr="0037650D">
        <w:rPr>
          <w:rFonts w:ascii="Segoe UI" w:eastAsia="Times New Roman" w:hAnsi="Segoe UI" w:cs="Segoe UI"/>
          <w:b/>
          <w:bCs/>
          <w:color w:val="0F1115"/>
          <w:kern w:val="0"/>
          <w:lang w:eastAsia="ru-RU"/>
          <w14:ligatures w14:val="none"/>
        </w:rPr>
        <w:lastRenderedPageBreak/>
        <w:t>СПИСОК ЛИТЕРАТУРЫ</w:t>
      </w:r>
    </w:p>
    <w:p w14:paraId="043FA084"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7650D">
        <w:rPr>
          <w:rFonts w:ascii="Segoe UI" w:eastAsia="Times New Roman" w:hAnsi="Segoe UI" w:cs="Segoe UI"/>
          <w:color w:val="0F1115"/>
          <w:kern w:val="0"/>
          <w:lang w:eastAsia="ru-RU"/>
          <w14:ligatures w14:val="none"/>
        </w:rPr>
        <w:t xml:space="preserve">[1] Saad, M. M., O'Reilly, R., &amp; Rehmani, M. H. (2025). </w:t>
      </w:r>
      <w:r w:rsidRPr="0037650D">
        <w:rPr>
          <w:rFonts w:ascii="Segoe UI" w:eastAsia="Times New Roman" w:hAnsi="Segoe UI" w:cs="Segoe UI"/>
          <w:color w:val="0F1115"/>
          <w:kern w:val="0"/>
          <w:lang w:val="en-US" w:eastAsia="ru-RU"/>
          <w14:ligatures w14:val="none"/>
        </w:rPr>
        <w:t>Adaptive input-image normalization for solving the mode collapse problem in GAN-based X-ray images. </w:t>
      </w:r>
      <w:r w:rsidRPr="0037650D">
        <w:rPr>
          <w:rFonts w:ascii="Segoe UI" w:eastAsia="Times New Roman" w:hAnsi="Segoe UI" w:cs="Segoe UI"/>
          <w:i/>
          <w:iCs/>
          <w:color w:val="0F1115"/>
          <w:kern w:val="0"/>
          <w:lang w:val="en-US" w:eastAsia="ru-RU"/>
          <w14:ligatures w14:val="none"/>
        </w:rPr>
        <w:t>arXiv preprint arXiv:2502.04515</w:t>
      </w:r>
      <w:r w:rsidRPr="0037650D">
        <w:rPr>
          <w:rFonts w:ascii="Segoe UI" w:eastAsia="Times New Roman" w:hAnsi="Segoe UI" w:cs="Segoe UI"/>
          <w:color w:val="0F1115"/>
          <w:kern w:val="0"/>
          <w:lang w:val="en-US" w:eastAsia="ru-RU"/>
          <w14:ligatures w14:val="none"/>
        </w:rPr>
        <w:t>.</w:t>
      </w:r>
    </w:p>
    <w:p w14:paraId="17FD9CC8"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7650D">
        <w:rPr>
          <w:rFonts w:ascii="Segoe UI" w:eastAsia="Times New Roman" w:hAnsi="Segoe UI" w:cs="Segoe UI"/>
          <w:color w:val="0F1115"/>
          <w:kern w:val="0"/>
          <w:lang w:val="en-US" w:eastAsia="ru-RU"/>
          <w14:ligatures w14:val="none"/>
        </w:rPr>
        <w:t>[2] Kas, M., Elgharabawy, A., Ruichek, Y., &amp; Messoussi, R. (2024). EigenGAN: An SVD subspace-based learning for image generation using Conditional GAN. *Knowledge-Based Systems, 296*, 111855.</w:t>
      </w:r>
    </w:p>
    <w:p w14:paraId="77745A4D" w14:textId="77777777" w:rsidR="0037650D" w:rsidRPr="0037650D" w:rsidRDefault="0037650D" w:rsidP="0037650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7650D">
        <w:rPr>
          <w:rFonts w:ascii="Segoe UI" w:eastAsia="Times New Roman" w:hAnsi="Segoe UI" w:cs="Segoe UI"/>
          <w:color w:val="0F1115"/>
          <w:kern w:val="0"/>
          <w:lang w:val="en-US" w:eastAsia="ru-RU"/>
          <w14:ligatures w14:val="none"/>
        </w:rPr>
        <w:t>[3] Popescu, A. B., Nita, C. I., Taca, I. A., Vizitiu, A., &amp; Itu, L. M. (2023). Privacy-Preserving Medical Image Classification through Deep Learning and Matrix Decomposition. </w:t>
      </w:r>
      <w:r w:rsidRPr="0037650D">
        <w:rPr>
          <w:rFonts w:ascii="Segoe UI" w:eastAsia="Times New Roman" w:hAnsi="Segoe UI" w:cs="Segoe UI"/>
          <w:i/>
          <w:iCs/>
          <w:color w:val="0F1115"/>
          <w:kern w:val="0"/>
          <w:lang w:val="en-US" w:eastAsia="ru-RU"/>
          <w14:ligatures w14:val="none"/>
        </w:rPr>
        <w:t>2023 31st Mediterranean Conference on Control and Automation (MED)</w:t>
      </w:r>
      <w:r w:rsidRPr="0037650D">
        <w:rPr>
          <w:rFonts w:ascii="Segoe UI" w:eastAsia="Times New Roman" w:hAnsi="Segoe UI" w:cs="Segoe UI"/>
          <w:color w:val="0F1115"/>
          <w:kern w:val="0"/>
          <w:lang w:val="en-US" w:eastAsia="ru-RU"/>
          <w14:ligatures w14:val="none"/>
        </w:rPr>
        <w:t>, 305-310.</w:t>
      </w:r>
    </w:p>
    <w:p w14:paraId="2BFB7A04" w14:textId="13FCB333" w:rsidR="0037650D" w:rsidRPr="0037650D" w:rsidRDefault="0037650D" w:rsidP="0037650D">
      <w:pPr>
        <w:shd w:val="clear" w:color="auto" w:fill="FFFFFF"/>
        <w:spacing w:before="240" w:after="100" w:afterAutospacing="1" w:line="240" w:lineRule="auto"/>
        <w:rPr>
          <w:rFonts w:ascii="Segoe UI" w:eastAsia="Times New Roman" w:hAnsi="Segoe UI" w:cs="Segoe UI"/>
          <w:color w:val="0F1115"/>
          <w:kern w:val="0"/>
          <w:lang w:val="en-US" w:eastAsia="ru-RU"/>
          <w14:ligatures w14:val="none"/>
        </w:rPr>
      </w:pPr>
      <w:r w:rsidRPr="0037650D">
        <w:rPr>
          <w:rFonts w:ascii="Segoe UI" w:eastAsia="Times New Roman" w:hAnsi="Segoe UI" w:cs="Segoe UI"/>
          <w:color w:val="0F1115"/>
          <w:kern w:val="0"/>
          <w:lang w:val="en-US" w:eastAsia="ru-RU"/>
          <w14:ligatures w14:val="none"/>
        </w:rPr>
        <w:t>[4] Ye, D., Liu, Y., Fang, G., Xu, Y., &amp; Li, C. (2025). Double Security Level Protection for Medical Image Based on Watermarking and Encryption. In </w:t>
      </w:r>
      <w:r w:rsidRPr="0037650D">
        <w:rPr>
          <w:rFonts w:ascii="Segoe UI" w:eastAsia="Times New Roman" w:hAnsi="Segoe UI" w:cs="Segoe UI"/>
          <w:i/>
          <w:iCs/>
          <w:color w:val="0F1115"/>
          <w:kern w:val="0"/>
          <w:lang w:val="en-US" w:eastAsia="ru-RU"/>
          <w14:ligatures w14:val="none"/>
        </w:rPr>
        <w:t>Communications in Computer and Information Science</w:t>
      </w:r>
      <w:r w:rsidRPr="0037650D">
        <w:rPr>
          <w:rFonts w:ascii="Segoe UI" w:eastAsia="Times New Roman" w:hAnsi="Segoe UI" w:cs="Segoe UI"/>
          <w:color w:val="0F1115"/>
          <w:kern w:val="0"/>
          <w:lang w:val="en-US" w:eastAsia="ru-RU"/>
          <w14:ligatures w14:val="none"/>
        </w:rPr>
        <w:t> (Vol. 2263, pp. 76–90). Springer.</w:t>
      </w:r>
    </w:p>
    <w:sectPr w:rsidR="0037650D" w:rsidRPr="0037650D" w:rsidSect="004F6B16">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056D00" w14:textId="77777777" w:rsidR="00A94C4B" w:rsidRDefault="00A94C4B" w:rsidP="00E57BA0">
      <w:pPr>
        <w:spacing w:after="0" w:line="240" w:lineRule="auto"/>
      </w:pPr>
      <w:r>
        <w:separator/>
      </w:r>
    </w:p>
  </w:endnote>
  <w:endnote w:type="continuationSeparator" w:id="0">
    <w:p w14:paraId="4D9F03C2" w14:textId="77777777" w:rsidR="00A94C4B" w:rsidRDefault="00A94C4B" w:rsidP="00E57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05F53F" w14:textId="77777777" w:rsidR="00A94C4B" w:rsidRDefault="00A94C4B" w:rsidP="00E57BA0">
      <w:pPr>
        <w:spacing w:after="0" w:line="240" w:lineRule="auto"/>
      </w:pPr>
      <w:r>
        <w:separator/>
      </w:r>
    </w:p>
  </w:footnote>
  <w:footnote w:type="continuationSeparator" w:id="0">
    <w:p w14:paraId="10F8135E" w14:textId="77777777" w:rsidR="00A94C4B" w:rsidRDefault="00A94C4B" w:rsidP="00E57B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C571D"/>
    <w:multiLevelType w:val="hybridMultilevel"/>
    <w:tmpl w:val="C56A0CBE"/>
    <w:lvl w:ilvl="0" w:tplc="59A6A07A">
      <w:start w:val="1"/>
      <w:numFmt w:val="bullet"/>
      <w:lvlText w:val=""/>
      <w:lvlJc w:val="left"/>
      <w:pPr>
        <w:ind w:left="1778" w:hanging="360"/>
      </w:pPr>
      <w:rPr>
        <w:rFonts w:ascii="Symbol" w:hAnsi="Symbol" w:hint="default"/>
      </w:rPr>
    </w:lvl>
    <w:lvl w:ilvl="1" w:tplc="F01E7210">
      <w:start w:val="1"/>
      <w:numFmt w:val="bullet"/>
      <w:lvlText w:val="o"/>
      <w:lvlJc w:val="left"/>
      <w:pPr>
        <w:ind w:left="2498" w:hanging="360"/>
      </w:pPr>
      <w:rPr>
        <w:rFonts w:ascii="Courier New" w:hAnsi="Courier New" w:hint="default"/>
      </w:rPr>
    </w:lvl>
    <w:lvl w:ilvl="2" w:tplc="58E24002">
      <w:start w:val="1"/>
      <w:numFmt w:val="bullet"/>
      <w:lvlText w:val=""/>
      <w:lvlJc w:val="left"/>
      <w:pPr>
        <w:ind w:left="3218" w:hanging="360"/>
      </w:pPr>
      <w:rPr>
        <w:rFonts w:ascii="Wingdings" w:hAnsi="Wingdings" w:hint="default"/>
      </w:rPr>
    </w:lvl>
    <w:lvl w:ilvl="3" w:tplc="DFC2BF92">
      <w:start w:val="1"/>
      <w:numFmt w:val="bullet"/>
      <w:lvlText w:val=""/>
      <w:lvlJc w:val="left"/>
      <w:pPr>
        <w:ind w:left="3938" w:hanging="360"/>
      </w:pPr>
      <w:rPr>
        <w:rFonts w:ascii="Symbol" w:hAnsi="Symbol" w:hint="default"/>
      </w:rPr>
    </w:lvl>
    <w:lvl w:ilvl="4" w:tplc="E4FC5282">
      <w:start w:val="1"/>
      <w:numFmt w:val="bullet"/>
      <w:lvlText w:val="o"/>
      <w:lvlJc w:val="left"/>
      <w:pPr>
        <w:ind w:left="4658" w:hanging="360"/>
      </w:pPr>
      <w:rPr>
        <w:rFonts w:ascii="Courier New" w:hAnsi="Courier New" w:hint="default"/>
      </w:rPr>
    </w:lvl>
    <w:lvl w:ilvl="5" w:tplc="9AF2A59C">
      <w:start w:val="1"/>
      <w:numFmt w:val="bullet"/>
      <w:lvlText w:val=""/>
      <w:lvlJc w:val="left"/>
      <w:pPr>
        <w:ind w:left="5378" w:hanging="360"/>
      </w:pPr>
      <w:rPr>
        <w:rFonts w:ascii="Wingdings" w:hAnsi="Wingdings" w:hint="default"/>
      </w:rPr>
    </w:lvl>
    <w:lvl w:ilvl="6" w:tplc="E4EA6FE2">
      <w:start w:val="1"/>
      <w:numFmt w:val="bullet"/>
      <w:lvlText w:val=""/>
      <w:lvlJc w:val="left"/>
      <w:pPr>
        <w:ind w:left="6098" w:hanging="360"/>
      </w:pPr>
      <w:rPr>
        <w:rFonts w:ascii="Symbol" w:hAnsi="Symbol" w:hint="default"/>
      </w:rPr>
    </w:lvl>
    <w:lvl w:ilvl="7" w:tplc="BEA095D0">
      <w:start w:val="1"/>
      <w:numFmt w:val="bullet"/>
      <w:lvlText w:val="o"/>
      <w:lvlJc w:val="left"/>
      <w:pPr>
        <w:ind w:left="6818" w:hanging="360"/>
      </w:pPr>
      <w:rPr>
        <w:rFonts w:ascii="Courier New" w:hAnsi="Courier New" w:hint="default"/>
      </w:rPr>
    </w:lvl>
    <w:lvl w:ilvl="8" w:tplc="D520C8C2">
      <w:start w:val="1"/>
      <w:numFmt w:val="bullet"/>
      <w:lvlText w:val=""/>
      <w:lvlJc w:val="left"/>
      <w:pPr>
        <w:ind w:left="7538" w:hanging="360"/>
      </w:pPr>
      <w:rPr>
        <w:rFonts w:ascii="Wingdings" w:hAnsi="Wingdings" w:hint="default"/>
      </w:rPr>
    </w:lvl>
  </w:abstractNum>
  <w:abstractNum w:abstractNumId="1" w15:restartNumberingAfterBreak="0">
    <w:nsid w:val="18FC209F"/>
    <w:multiLevelType w:val="hybridMultilevel"/>
    <w:tmpl w:val="3B0A7510"/>
    <w:lvl w:ilvl="0" w:tplc="6E1C9FAA">
      <w:start w:val="1"/>
      <w:numFmt w:val="bullet"/>
      <w:lvlText w:val="•"/>
      <w:lvlJc w:val="left"/>
      <w:pPr>
        <w:tabs>
          <w:tab w:val="num" w:pos="720"/>
        </w:tabs>
        <w:ind w:left="720" w:hanging="360"/>
      </w:pPr>
      <w:rPr>
        <w:rFonts w:ascii="Arial" w:hAnsi="Arial" w:hint="default"/>
      </w:rPr>
    </w:lvl>
    <w:lvl w:ilvl="1" w:tplc="D28E3180" w:tentative="1">
      <w:start w:val="1"/>
      <w:numFmt w:val="bullet"/>
      <w:lvlText w:val="•"/>
      <w:lvlJc w:val="left"/>
      <w:pPr>
        <w:tabs>
          <w:tab w:val="num" w:pos="1440"/>
        </w:tabs>
        <w:ind w:left="1440" w:hanging="360"/>
      </w:pPr>
      <w:rPr>
        <w:rFonts w:ascii="Arial" w:hAnsi="Arial" w:hint="default"/>
      </w:rPr>
    </w:lvl>
    <w:lvl w:ilvl="2" w:tplc="62C47286" w:tentative="1">
      <w:start w:val="1"/>
      <w:numFmt w:val="bullet"/>
      <w:lvlText w:val="•"/>
      <w:lvlJc w:val="left"/>
      <w:pPr>
        <w:tabs>
          <w:tab w:val="num" w:pos="2160"/>
        </w:tabs>
        <w:ind w:left="2160" w:hanging="360"/>
      </w:pPr>
      <w:rPr>
        <w:rFonts w:ascii="Arial" w:hAnsi="Arial" w:hint="default"/>
      </w:rPr>
    </w:lvl>
    <w:lvl w:ilvl="3" w:tplc="1786ECF4" w:tentative="1">
      <w:start w:val="1"/>
      <w:numFmt w:val="bullet"/>
      <w:lvlText w:val="•"/>
      <w:lvlJc w:val="left"/>
      <w:pPr>
        <w:tabs>
          <w:tab w:val="num" w:pos="2880"/>
        </w:tabs>
        <w:ind w:left="2880" w:hanging="360"/>
      </w:pPr>
      <w:rPr>
        <w:rFonts w:ascii="Arial" w:hAnsi="Arial" w:hint="default"/>
      </w:rPr>
    </w:lvl>
    <w:lvl w:ilvl="4" w:tplc="0B726E98" w:tentative="1">
      <w:start w:val="1"/>
      <w:numFmt w:val="bullet"/>
      <w:lvlText w:val="•"/>
      <w:lvlJc w:val="left"/>
      <w:pPr>
        <w:tabs>
          <w:tab w:val="num" w:pos="3600"/>
        </w:tabs>
        <w:ind w:left="3600" w:hanging="360"/>
      </w:pPr>
      <w:rPr>
        <w:rFonts w:ascii="Arial" w:hAnsi="Arial" w:hint="default"/>
      </w:rPr>
    </w:lvl>
    <w:lvl w:ilvl="5" w:tplc="29CE0C6A" w:tentative="1">
      <w:start w:val="1"/>
      <w:numFmt w:val="bullet"/>
      <w:lvlText w:val="•"/>
      <w:lvlJc w:val="left"/>
      <w:pPr>
        <w:tabs>
          <w:tab w:val="num" w:pos="4320"/>
        </w:tabs>
        <w:ind w:left="4320" w:hanging="360"/>
      </w:pPr>
      <w:rPr>
        <w:rFonts w:ascii="Arial" w:hAnsi="Arial" w:hint="default"/>
      </w:rPr>
    </w:lvl>
    <w:lvl w:ilvl="6" w:tplc="86505322" w:tentative="1">
      <w:start w:val="1"/>
      <w:numFmt w:val="bullet"/>
      <w:lvlText w:val="•"/>
      <w:lvlJc w:val="left"/>
      <w:pPr>
        <w:tabs>
          <w:tab w:val="num" w:pos="5040"/>
        </w:tabs>
        <w:ind w:left="5040" w:hanging="360"/>
      </w:pPr>
      <w:rPr>
        <w:rFonts w:ascii="Arial" w:hAnsi="Arial" w:hint="default"/>
      </w:rPr>
    </w:lvl>
    <w:lvl w:ilvl="7" w:tplc="B4409B40" w:tentative="1">
      <w:start w:val="1"/>
      <w:numFmt w:val="bullet"/>
      <w:lvlText w:val="•"/>
      <w:lvlJc w:val="left"/>
      <w:pPr>
        <w:tabs>
          <w:tab w:val="num" w:pos="5760"/>
        </w:tabs>
        <w:ind w:left="5760" w:hanging="360"/>
      </w:pPr>
      <w:rPr>
        <w:rFonts w:ascii="Arial" w:hAnsi="Arial" w:hint="default"/>
      </w:rPr>
    </w:lvl>
    <w:lvl w:ilvl="8" w:tplc="807A5DD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755C03"/>
    <w:multiLevelType w:val="hybridMultilevel"/>
    <w:tmpl w:val="16F655B2"/>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F7A4F18"/>
    <w:multiLevelType w:val="multilevel"/>
    <w:tmpl w:val="2912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E38AC"/>
    <w:multiLevelType w:val="hybridMultilevel"/>
    <w:tmpl w:val="A2702A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57948EB"/>
    <w:multiLevelType w:val="hybridMultilevel"/>
    <w:tmpl w:val="F2E601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DB3DD1"/>
    <w:multiLevelType w:val="hybridMultilevel"/>
    <w:tmpl w:val="E4425E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2163248"/>
    <w:multiLevelType w:val="hybridMultilevel"/>
    <w:tmpl w:val="850A6B3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38457CFD"/>
    <w:multiLevelType w:val="hybridMultilevel"/>
    <w:tmpl w:val="2EDE42A8"/>
    <w:lvl w:ilvl="0" w:tplc="946EBA26">
      <w:start w:val="1"/>
      <w:numFmt w:val="bullet"/>
      <w:lvlText w:val="•"/>
      <w:lvlJc w:val="left"/>
      <w:pPr>
        <w:tabs>
          <w:tab w:val="num" w:pos="720"/>
        </w:tabs>
        <w:ind w:left="720" w:hanging="360"/>
      </w:pPr>
      <w:rPr>
        <w:rFonts w:ascii="Arial" w:hAnsi="Arial" w:hint="default"/>
      </w:rPr>
    </w:lvl>
    <w:lvl w:ilvl="1" w:tplc="F5844E4C" w:tentative="1">
      <w:start w:val="1"/>
      <w:numFmt w:val="bullet"/>
      <w:lvlText w:val="•"/>
      <w:lvlJc w:val="left"/>
      <w:pPr>
        <w:tabs>
          <w:tab w:val="num" w:pos="1440"/>
        </w:tabs>
        <w:ind w:left="1440" w:hanging="360"/>
      </w:pPr>
      <w:rPr>
        <w:rFonts w:ascii="Arial" w:hAnsi="Arial" w:hint="default"/>
      </w:rPr>
    </w:lvl>
    <w:lvl w:ilvl="2" w:tplc="3CFC1A5E" w:tentative="1">
      <w:start w:val="1"/>
      <w:numFmt w:val="bullet"/>
      <w:lvlText w:val="•"/>
      <w:lvlJc w:val="left"/>
      <w:pPr>
        <w:tabs>
          <w:tab w:val="num" w:pos="2160"/>
        </w:tabs>
        <w:ind w:left="2160" w:hanging="360"/>
      </w:pPr>
      <w:rPr>
        <w:rFonts w:ascii="Arial" w:hAnsi="Arial" w:hint="default"/>
      </w:rPr>
    </w:lvl>
    <w:lvl w:ilvl="3" w:tplc="DBF60C0C" w:tentative="1">
      <w:start w:val="1"/>
      <w:numFmt w:val="bullet"/>
      <w:lvlText w:val="•"/>
      <w:lvlJc w:val="left"/>
      <w:pPr>
        <w:tabs>
          <w:tab w:val="num" w:pos="2880"/>
        </w:tabs>
        <w:ind w:left="2880" w:hanging="360"/>
      </w:pPr>
      <w:rPr>
        <w:rFonts w:ascii="Arial" w:hAnsi="Arial" w:hint="default"/>
      </w:rPr>
    </w:lvl>
    <w:lvl w:ilvl="4" w:tplc="86EEFFD8" w:tentative="1">
      <w:start w:val="1"/>
      <w:numFmt w:val="bullet"/>
      <w:lvlText w:val="•"/>
      <w:lvlJc w:val="left"/>
      <w:pPr>
        <w:tabs>
          <w:tab w:val="num" w:pos="3600"/>
        </w:tabs>
        <w:ind w:left="3600" w:hanging="360"/>
      </w:pPr>
      <w:rPr>
        <w:rFonts w:ascii="Arial" w:hAnsi="Arial" w:hint="default"/>
      </w:rPr>
    </w:lvl>
    <w:lvl w:ilvl="5" w:tplc="A3A443C6" w:tentative="1">
      <w:start w:val="1"/>
      <w:numFmt w:val="bullet"/>
      <w:lvlText w:val="•"/>
      <w:lvlJc w:val="left"/>
      <w:pPr>
        <w:tabs>
          <w:tab w:val="num" w:pos="4320"/>
        </w:tabs>
        <w:ind w:left="4320" w:hanging="360"/>
      </w:pPr>
      <w:rPr>
        <w:rFonts w:ascii="Arial" w:hAnsi="Arial" w:hint="default"/>
      </w:rPr>
    </w:lvl>
    <w:lvl w:ilvl="6" w:tplc="9210F390" w:tentative="1">
      <w:start w:val="1"/>
      <w:numFmt w:val="bullet"/>
      <w:lvlText w:val="•"/>
      <w:lvlJc w:val="left"/>
      <w:pPr>
        <w:tabs>
          <w:tab w:val="num" w:pos="5040"/>
        </w:tabs>
        <w:ind w:left="5040" w:hanging="360"/>
      </w:pPr>
      <w:rPr>
        <w:rFonts w:ascii="Arial" w:hAnsi="Arial" w:hint="default"/>
      </w:rPr>
    </w:lvl>
    <w:lvl w:ilvl="7" w:tplc="7506D354" w:tentative="1">
      <w:start w:val="1"/>
      <w:numFmt w:val="bullet"/>
      <w:lvlText w:val="•"/>
      <w:lvlJc w:val="left"/>
      <w:pPr>
        <w:tabs>
          <w:tab w:val="num" w:pos="5760"/>
        </w:tabs>
        <w:ind w:left="5760" w:hanging="360"/>
      </w:pPr>
      <w:rPr>
        <w:rFonts w:ascii="Arial" w:hAnsi="Arial" w:hint="default"/>
      </w:rPr>
    </w:lvl>
    <w:lvl w:ilvl="8" w:tplc="ED0097B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21141C1"/>
    <w:multiLevelType w:val="hybridMultilevel"/>
    <w:tmpl w:val="B4D85360"/>
    <w:lvl w:ilvl="0" w:tplc="0C52177E">
      <w:start w:val="1"/>
      <w:numFmt w:val="bullet"/>
      <w:lvlText w:val="•"/>
      <w:lvlJc w:val="left"/>
      <w:pPr>
        <w:tabs>
          <w:tab w:val="num" w:pos="720"/>
        </w:tabs>
        <w:ind w:left="720" w:hanging="360"/>
      </w:pPr>
      <w:rPr>
        <w:rFonts w:ascii="Times New Roman" w:hAnsi="Times New Roman" w:hint="default"/>
      </w:rPr>
    </w:lvl>
    <w:lvl w:ilvl="1" w:tplc="7A3A6F30" w:tentative="1">
      <w:start w:val="1"/>
      <w:numFmt w:val="bullet"/>
      <w:lvlText w:val="•"/>
      <w:lvlJc w:val="left"/>
      <w:pPr>
        <w:tabs>
          <w:tab w:val="num" w:pos="1440"/>
        </w:tabs>
        <w:ind w:left="1440" w:hanging="360"/>
      </w:pPr>
      <w:rPr>
        <w:rFonts w:ascii="Times New Roman" w:hAnsi="Times New Roman" w:hint="default"/>
      </w:rPr>
    </w:lvl>
    <w:lvl w:ilvl="2" w:tplc="195E8D34" w:tentative="1">
      <w:start w:val="1"/>
      <w:numFmt w:val="bullet"/>
      <w:lvlText w:val="•"/>
      <w:lvlJc w:val="left"/>
      <w:pPr>
        <w:tabs>
          <w:tab w:val="num" w:pos="2160"/>
        </w:tabs>
        <w:ind w:left="2160" w:hanging="360"/>
      </w:pPr>
      <w:rPr>
        <w:rFonts w:ascii="Times New Roman" w:hAnsi="Times New Roman" w:hint="default"/>
      </w:rPr>
    </w:lvl>
    <w:lvl w:ilvl="3" w:tplc="9956193C" w:tentative="1">
      <w:start w:val="1"/>
      <w:numFmt w:val="bullet"/>
      <w:lvlText w:val="•"/>
      <w:lvlJc w:val="left"/>
      <w:pPr>
        <w:tabs>
          <w:tab w:val="num" w:pos="2880"/>
        </w:tabs>
        <w:ind w:left="2880" w:hanging="360"/>
      </w:pPr>
      <w:rPr>
        <w:rFonts w:ascii="Times New Roman" w:hAnsi="Times New Roman" w:hint="default"/>
      </w:rPr>
    </w:lvl>
    <w:lvl w:ilvl="4" w:tplc="7BA4A136" w:tentative="1">
      <w:start w:val="1"/>
      <w:numFmt w:val="bullet"/>
      <w:lvlText w:val="•"/>
      <w:lvlJc w:val="left"/>
      <w:pPr>
        <w:tabs>
          <w:tab w:val="num" w:pos="3600"/>
        </w:tabs>
        <w:ind w:left="3600" w:hanging="360"/>
      </w:pPr>
      <w:rPr>
        <w:rFonts w:ascii="Times New Roman" w:hAnsi="Times New Roman" w:hint="default"/>
      </w:rPr>
    </w:lvl>
    <w:lvl w:ilvl="5" w:tplc="4656E6B8" w:tentative="1">
      <w:start w:val="1"/>
      <w:numFmt w:val="bullet"/>
      <w:lvlText w:val="•"/>
      <w:lvlJc w:val="left"/>
      <w:pPr>
        <w:tabs>
          <w:tab w:val="num" w:pos="4320"/>
        </w:tabs>
        <w:ind w:left="4320" w:hanging="360"/>
      </w:pPr>
      <w:rPr>
        <w:rFonts w:ascii="Times New Roman" w:hAnsi="Times New Roman" w:hint="default"/>
      </w:rPr>
    </w:lvl>
    <w:lvl w:ilvl="6" w:tplc="A6FCB9AE" w:tentative="1">
      <w:start w:val="1"/>
      <w:numFmt w:val="bullet"/>
      <w:lvlText w:val="•"/>
      <w:lvlJc w:val="left"/>
      <w:pPr>
        <w:tabs>
          <w:tab w:val="num" w:pos="5040"/>
        </w:tabs>
        <w:ind w:left="5040" w:hanging="360"/>
      </w:pPr>
      <w:rPr>
        <w:rFonts w:ascii="Times New Roman" w:hAnsi="Times New Roman" w:hint="default"/>
      </w:rPr>
    </w:lvl>
    <w:lvl w:ilvl="7" w:tplc="C92C4A16" w:tentative="1">
      <w:start w:val="1"/>
      <w:numFmt w:val="bullet"/>
      <w:lvlText w:val="•"/>
      <w:lvlJc w:val="left"/>
      <w:pPr>
        <w:tabs>
          <w:tab w:val="num" w:pos="5760"/>
        </w:tabs>
        <w:ind w:left="5760" w:hanging="360"/>
      </w:pPr>
      <w:rPr>
        <w:rFonts w:ascii="Times New Roman" w:hAnsi="Times New Roman" w:hint="default"/>
      </w:rPr>
    </w:lvl>
    <w:lvl w:ilvl="8" w:tplc="7CEE21C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47304E22"/>
    <w:multiLevelType w:val="hybridMultilevel"/>
    <w:tmpl w:val="F15E4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A487B30"/>
    <w:multiLevelType w:val="hybridMultilevel"/>
    <w:tmpl w:val="5EECE9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A8C1C64"/>
    <w:multiLevelType w:val="multilevel"/>
    <w:tmpl w:val="B946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35F03"/>
    <w:multiLevelType w:val="multilevel"/>
    <w:tmpl w:val="5E5C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4F13DB"/>
    <w:multiLevelType w:val="hybridMultilevel"/>
    <w:tmpl w:val="D340E564"/>
    <w:lvl w:ilvl="0" w:tplc="D5603CFA">
      <w:start w:val="1"/>
      <w:numFmt w:val="bullet"/>
      <w:lvlText w:val="•"/>
      <w:lvlJc w:val="left"/>
      <w:pPr>
        <w:tabs>
          <w:tab w:val="num" w:pos="720"/>
        </w:tabs>
        <w:ind w:left="720" w:hanging="360"/>
      </w:pPr>
      <w:rPr>
        <w:rFonts w:ascii="Arial" w:hAnsi="Arial" w:hint="default"/>
      </w:rPr>
    </w:lvl>
    <w:lvl w:ilvl="1" w:tplc="92ECE244" w:tentative="1">
      <w:start w:val="1"/>
      <w:numFmt w:val="bullet"/>
      <w:lvlText w:val="•"/>
      <w:lvlJc w:val="left"/>
      <w:pPr>
        <w:tabs>
          <w:tab w:val="num" w:pos="1440"/>
        </w:tabs>
        <w:ind w:left="1440" w:hanging="360"/>
      </w:pPr>
      <w:rPr>
        <w:rFonts w:ascii="Arial" w:hAnsi="Arial" w:hint="default"/>
      </w:rPr>
    </w:lvl>
    <w:lvl w:ilvl="2" w:tplc="FA7880F6" w:tentative="1">
      <w:start w:val="1"/>
      <w:numFmt w:val="bullet"/>
      <w:lvlText w:val="•"/>
      <w:lvlJc w:val="left"/>
      <w:pPr>
        <w:tabs>
          <w:tab w:val="num" w:pos="2160"/>
        </w:tabs>
        <w:ind w:left="2160" w:hanging="360"/>
      </w:pPr>
      <w:rPr>
        <w:rFonts w:ascii="Arial" w:hAnsi="Arial" w:hint="default"/>
      </w:rPr>
    </w:lvl>
    <w:lvl w:ilvl="3" w:tplc="F2F66580" w:tentative="1">
      <w:start w:val="1"/>
      <w:numFmt w:val="bullet"/>
      <w:lvlText w:val="•"/>
      <w:lvlJc w:val="left"/>
      <w:pPr>
        <w:tabs>
          <w:tab w:val="num" w:pos="2880"/>
        </w:tabs>
        <w:ind w:left="2880" w:hanging="360"/>
      </w:pPr>
      <w:rPr>
        <w:rFonts w:ascii="Arial" w:hAnsi="Arial" w:hint="default"/>
      </w:rPr>
    </w:lvl>
    <w:lvl w:ilvl="4" w:tplc="36BA0B18" w:tentative="1">
      <w:start w:val="1"/>
      <w:numFmt w:val="bullet"/>
      <w:lvlText w:val="•"/>
      <w:lvlJc w:val="left"/>
      <w:pPr>
        <w:tabs>
          <w:tab w:val="num" w:pos="3600"/>
        </w:tabs>
        <w:ind w:left="3600" w:hanging="360"/>
      </w:pPr>
      <w:rPr>
        <w:rFonts w:ascii="Arial" w:hAnsi="Arial" w:hint="default"/>
      </w:rPr>
    </w:lvl>
    <w:lvl w:ilvl="5" w:tplc="14DED214" w:tentative="1">
      <w:start w:val="1"/>
      <w:numFmt w:val="bullet"/>
      <w:lvlText w:val="•"/>
      <w:lvlJc w:val="left"/>
      <w:pPr>
        <w:tabs>
          <w:tab w:val="num" w:pos="4320"/>
        </w:tabs>
        <w:ind w:left="4320" w:hanging="360"/>
      </w:pPr>
      <w:rPr>
        <w:rFonts w:ascii="Arial" w:hAnsi="Arial" w:hint="default"/>
      </w:rPr>
    </w:lvl>
    <w:lvl w:ilvl="6" w:tplc="DD768E86" w:tentative="1">
      <w:start w:val="1"/>
      <w:numFmt w:val="bullet"/>
      <w:lvlText w:val="•"/>
      <w:lvlJc w:val="left"/>
      <w:pPr>
        <w:tabs>
          <w:tab w:val="num" w:pos="5040"/>
        </w:tabs>
        <w:ind w:left="5040" w:hanging="360"/>
      </w:pPr>
      <w:rPr>
        <w:rFonts w:ascii="Arial" w:hAnsi="Arial" w:hint="default"/>
      </w:rPr>
    </w:lvl>
    <w:lvl w:ilvl="7" w:tplc="57EEC6E4" w:tentative="1">
      <w:start w:val="1"/>
      <w:numFmt w:val="bullet"/>
      <w:lvlText w:val="•"/>
      <w:lvlJc w:val="left"/>
      <w:pPr>
        <w:tabs>
          <w:tab w:val="num" w:pos="5760"/>
        </w:tabs>
        <w:ind w:left="5760" w:hanging="360"/>
      </w:pPr>
      <w:rPr>
        <w:rFonts w:ascii="Arial" w:hAnsi="Arial" w:hint="default"/>
      </w:rPr>
    </w:lvl>
    <w:lvl w:ilvl="8" w:tplc="AFDE819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DD63DB2"/>
    <w:multiLevelType w:val="multilevel"/>
    <w:tmpl w:val="283C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A4A45"/>
    <w:multiLevelType w:val="hybridMultilevel"/>
    <w:tmpl w:val="C58410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796591B"/>
    <w:multiLevelType w:val="multilevel"/>
    <w:tmpl w:val="2F38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1C72D6"/>
    <w:multiLevelType w:val="multilevel"/>
    <w:tmpl w:val="B56E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45C8B"/>
    <w:multiLevelType w:val="hybridMultilevel"/>
    <w:tmpl w:val="0CE285D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0" w15:restartNumberingAfterBreak="0">
    <w:nsid w:val="5B6F7C0D"/>
    <w:multiLevelType w:val="multilevel"/>
    <w:tmpl w:val="B3FA2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BA0827"/>
    <w:multiLevelType w:val="multilevel"/>
    <w:tmpl w:val="FBC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1"/>
  </w:num>
  <w:num w:numId="4">
    <w:abstractNumId w:val="9"/>
  </w:num>
  <w:num w:numId="5">
    <w:abstractNumId w:val="7"/>
  </w:num>
  <w:num w:numId="6">
    <w:abstractNumId w:val="18"/>
  </w:num>
  <w:num w:numId="7">
    <w:abstractNumId w:val="15"/>
  </w:num>
  <w:num w:numId="8">
    <w:abstractNumId w:val="21"/>
  </w:num>
  <w:num w:numId="9">
    <w:abstractNumId w:val="16"/>
  </w:num>
  <w:num w:numId="10">
    <w:abstractNumId w:val="6"/>
  </w:num>
  <w:num w:numId="11">
    <w:abstractNumId w:val="12"/>
  </w:num>
  <w:num w:numId="12">
    <w:abstractNumId w:val="11"/>
  </w:num>
  <w:num w:numId="13">
    <w:abstractNumId w:val="10"/>
  </w:num>
  <w:num w:numId="14">
    <w:abstractNumId w:val="20"/>
  </w:num>
  <w:num w:numId="15">
    <w:abstractNumId w:val="19"/>
  </w:num>
  <w:num w:numId="16">
    <w:abstractNumId w:val="13"/>
  </w:num>
  <w:num w:numId="17">
    <w:abstractNumId w:val="4"/>
  </w:num>
  <w:num w:numId="18">
    <w:abstractNumId w:val="2"/>
  </w:num>
  <w:num w:numId="19">
    <w:abstractNumId w:val="0"/>
  </w:num>
  <w:num w:numId="20">
    <w:abstractNumId w:val="5"/>
  </w:num>
  <w:num w:numId="21">
    <w:abstractNumId w:val="17"/>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ru-RU" w:vendorID="64" w:dllVersion="131078" w:nlCheck="1" w:checkStyle="0"/>
  <w:activeWritingStyle w:appName="MSWord" w:lang="en-US" w:vendorID="64" w:dllVersion="131078" w:nlCheck="1" w:checkStyle="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68A"/>
    <w:rsid w:val="000239DF"/>
    <w:rsid w:val="00023F7E"/>
    <w:rsid w:val="00040CCD"/>
    <w:rsid w:val="0005073F"/>
    <w:rsid w:val="00051B22"/>
    <w:rsid w:val="00057F1C"/>
    <w:rsid w:val="0006470D"/>
    <w:rsid w:val="00065064"/>
    <w:rsid w:val="00071C0F"/>
    <w:rsid w:val="00073327"/>
    <w:rsid w:val="0008122A"/>
    <w:rsid w:val="00083AE5"/>
    <w:rsid w:val="00090F6E"/>
    <w:rsid w:val="000B507A"/>
    <w:rsid w:val="000F1E35"/>
    <w:rsid w:val="000F5A85"/>
    <w:rsid w:val="00100CA0"/>
    <w:rsid w:val="00113BA2"/>
    <w:rsid w:val="00114EC2"/>
    <w:rsid w:val="00150EFB"/>
    <w:rsid w:val="00153863"/>
    <w:rsid w:val="00156FDF"/>
    <w:rsid w:val="001677C1"/>
    <w:rsid w:val="001759BF"/>
    <w:rsid w:val="001A33E1"/>
    <w:rsid w:val="002012DC"/>
    <w:rsid w:val="002173DB"/>
    <w:rsid w:val="002326C9"/>
    <w:rsid w:val="00236ECE"/>
    <w:rsid w:val="00252F9F"/>
    <w:rsid w:val="00254F78"/>
    <w:rsid w:val="00255C91"/>
    <w:rsid w:val="00255EC6"/>
    <w:rsid w:val="002607E1"/>
    <w:rsid w:val="00267DEE"/>
    <w:rsid w:val="002710EC"/>
    <w:rsid w:val="002810C9"/>
    <w:rsid w:val="00282378"/>
    <w:rsid w:val="00293B8D"/>
    <w:rsid w:val="002A479D"/>
    <w:rsid w:val="002A7D8B"/>
    <w:rsid w:val="002B13BC"/>
    <w:rsid w:val="002D5A24"/>
    <w:rsid w:val="002D6F0A"/>
    <w:rsid w:val="00300C6C"/>
    <w:rsid w:val="00313A84"/>
    <w:rsid w:val="00326AA1"/>
    <w:rsid w:val="00330728"/>
    <w:rsid w:val="00330EB2"/>
    <w:rsid w:val="003349E2"/>
    <w:rsid w:val="003642FA"/>
    <w:rsid w:val="00365502"/>
    <w:rsid w:val="0037650D"/>
    <w:rsid w:val="003908E1"/>
    <w:rsid w:val="003D0931"/>
    <w:rsid w:val="003D7290"/>
    <w:rsid w:val="003E6362"/>
    <w:rsid w:val="003F1F4A"/>
    <w:rsid w:val="003F6657"/>
    <w:rsid w:val="003F78E3"/>
    <w:rsid w:val="00401EB4"/>
    <w:rsid w:val="00402B5D"/>
    <w:rsid w:val="00406F32"/>
    <w:rsid w:val="00407723"/>
    <w:rsid w:val="00407A32"/>
    <w:rsid w:val="00423FB2"/>
    <w:rsid w:val="00427952"/>
    <w:rsid w:val="00435DC0"/>
    <w:rsid w:val="00442931"/>
    <w:rsid w:val="004545B2"/>
    <w:rsid w:val="00463237"/>
    <w:rsid w:val="00463DD0"/>
    <w:rsid w:val="004655FC"/>
    <w:rsid w:val="00472F5E"/>
    <w:rsid w:val="00477F75"/>
    <w:rsid w:val="00494ACC"/>
    <w:rsid w:val="004A3BF3"/>
    <w:rsid w:val="004F6B16"/>
    <w:rsid w:val="00500410"/>
    <w:rsid w:val="00507BC4"/>
    <w:rsid w:val="00532AFE"/>
    <w:rsid w:val="00533249"/>
    <w:rsid w:val="00536EF4"/>
    <w:rsid w:val="00544C02"/>
    <w:rsid w:val="00557E2C"/>
    <w:rsid w:val="00567805"/>
    <w:rsid w:val="00572672"/>
    <w:rsid w:val="005756F9"/>
    <w:rsid w:val="0059712F"/>
    <w:rsid w:val="005A1801"/>
    <w:rsid w:val="005B05E2"/>
    <w:rsid w:val="005C1182"/>
    <w:rsid w:val="005E3A0F"/>
    <w:rsid w:val="005E5CA5"/>
    <w:rsid w:val="005F231E"/>
    <w:rsid w:val="005F6097"/>
    <w:rsid w:val="00602148"/>
    <w:rsid w:val="00623886"/>
    <w:rsid w:val="00623B67"/>
    <w:rsid w:val="00633361"/>
    <w:rsid w:val="0063425E"/>
    <w:rsid w:val="006344EC"/>
    <w:rsid w:val="00636144"/>
    <w:rsid w:val="00637CB7"/>
    <w:rsid w:val="00641664"/>
    <w:rsid w:val="0064363A"/>
    <w:rsid w:val="006564B5"/>
    <w:rsid w:val="00657B7D"/>
    <w:rsid w:val="00661779"/>
    <w:rsid w:val="0066233D"/>
    <w:rsid w:val="00664BA3"/>
    <w:rsid w:val="006859FC"/>
    <w:rsid w:val="00692423"/>
    <w:rsid w:val="006D0A6A"/>
    <w:rsid w:val="006F3ACD"/>
    <w:rsid w:val="00707548"/>
    <w:rsid w:val="00710C6B"/>
    <w:rsid w:val="007509C2"/>
    <w:rsid w:val="0075642F"/>
    <w:rsid w:val="00761A01"/>
    <w:rsid w:val="00771F63"/>
    <w:rsid w:val="00787279"/>
    <w:rsid w:val="0079656B"/>
    <w:rsid w:val="007A750C"/>
    <w:rsid w:val="007B6CB2"/>
    <w:rsid w:val="007C5185"/>
    <w:rsid w:val="007D68D7"/>
    <w:rsid w:val="007E3A7E"/>
    <w:rsid w:val="007E3FDD"/>
    <w:rsid w:val="007F7F75"/>
    <w:rsid w:val="00801D56"/>
    <w:rsid w:val="008141E7"/>
    <w:rsid w:val="00817C9D"/>
    <w:rsid w:val="00830E69"/>
    <w:rsid w:val="00835F39"/>
    <w:rsid w:val="00866138"/>
    <w:rsid w:val="00871EBA"/>
    <w:rsid w:val="00872057"/>
    <w:rsid w:val="008728F9"/>
    <w:rsid w:val="00877D14"/>
    <w:rsid w:val="008832EA"/>
    <w:rsid w:val="0088393A"/>
    <w:rsid w:val="00894E68"/>
    <w:rsid w:val="008A0DC4"/>
    <w:rsid w:val="008A46B4"/>
    <w:rsid w:val="008A6230"/>
    <w:rsid w:val="008B207B"/>
    <w:rsid w:val="008C1804"/>
    <w:rsid w:val="008D1881"/>
    <w:rsid w:val="008F136A"/>
    <w:rsid w:val="00915343"/>
    <w:rsid w:val="00925CEC"/>
    <w:rsid w:val="009370A9"/>
    <w:rsid w:val="00953D06"/>
    <w:rsid w:val="00960E3E"/>
    <w:rsid w:val="00963194"/>
    <w:rsid w:val="00965C74"/>
    <w:rsid w:val="009732A6"/>
    <w:rsid w:val="00977F9B"/>
    <w:rsid w:val="0099489F"/>
    <w:rsid w:val="009A666D"/>
    <w:rsid w:val="009B6602"/>
    <w:rsid w:val="009C0913"/>
    <w:rsid w:val="009C79DE"/>
    <w:rsid w:val="009D67AD"/>
    <w:rsid w:val="00A05935"/>
    <w:rsid w:val="00A2028A"/>
    <w:rsid w:val="00A231E1"/>
    <w:rsid w:val="00A2657C"/>
    <w:rsid w:val="00A27086"/>
    <w:rsid w:val="00A32966"/>
    <w:rsid w:val="00A36066"/>
    <w:rsid w:val="00A54A24"/>
    <w:rsid w:val="00A56E3B"/>
    <w:rsid w:val="00A602A7"/>
    <w:rsid w:val="00A76510"/>
    <w:rsid w:val="00A76B73"/>
    <w:rsid w:val="00A80C8C"/>
    <w:rsid w:val="00A91922"/>
    <w:rsid w:val="00A94C4B"/>
    <w:rsid w:val="00AB01F1"/>
    <w:rsid w:val="00AC3BEB"/>
    <w:rsid w:val="00B000BD"/>
    <w:rsid w:val="00B01EF1"/>
    <w:rsid w:val="00B03062"/>
    <w:rsid w:val="00B03EF2"/>
    <w:rsid w:val="00B07116"/>
    <w:rsid w:val="00B2456F"/>
    <w:rsid w:val="00B33D42"/>
    <w:rsid w:val="00B353EF"/>
    <w:rsid w:val="00B3773A"/>
    <w:rsid w:val="00B409CB"/>
    <w:rsid w:val="00B47CE8"/>
    <w:rsid w:val="00B7446A"/>
    <w:rsid w:val="00B75F8F"/>
    <w:rsid w:val="00B77076"/>
    <w:rsid w:val="00B84DB1"/>
    <w:rsid w:val="00BA56D4"/>
    <w:rsid w:val="00BB2CDA"/>
    <w:rsid w:val="00BB71FF"/>
    <w:rsid w:val="00BC7F30"/>
    <w:rsid w:val="00BD7B18"/>
    <w:rsid w:val="00BF5233"/>
    <w:rsid w:val="00C0358D"/>
    <w:rsid w:val="00C24F34"/>
    <w:rsid w:val="00C268DE"/>
    <w:rsid w:val="00C30AFE"/>
    <w:rsid w:val="00C33443"/>
    <w:rsid w:val="00C4236E"/>
    <w:rsid w:val="00C47EB7"/>
    <w:rsid w:val="00C64388"/>
    <w:rsid w:val="00C76716"/>
    <w:rsid w:val="00CA292E"/>
    <w:rsid w:val="00CB7149"/>
    <w:rsid w:val="00CC279A"/>
    <w:rsid w:val="00CD48AF"/>
    <w:rsid w:val="00CE6168"/>
    <w:rsid w:val="00D02395"/>
    <w:rsid w:val="00D035DE"/>
    <w:rsid w:val="00D3409D"/>
    <w:rsid w:val="00D37AEE"/>
    <w:rsid w:val="00D50A25"/>
    <w:rsid w:val="00D546D3"/>
    <w:rsid w:val="00D768B8"/>
    <w:rsid w:val="00D77822"/>
    <w:rsid w:val="00D8739A"/>
    <w:rsid w:val="00D90E1A"/>
    <w:rsid w:val="00DA14AC"/>
    <w:rsid w:val="00DA34F1"/>
    <w:rsid w:val="00DD3F8F"/>
    <w:rsid w:val="00DD77A5"/>
    <w:rsid w:val="00DE1625"/>
    <w:rsid w:val="00DE2D99"/>
    <w:rsid w:val="00DE3608"/>
    <w:rsid w:val="00DF24C8"/>
    <w:rsid w:val="00DF6430"/>
    <w:rsid w:val="00E06EC9"/>
    <w:rsid w:val="00E106EA"/>
    <w:rsid w:val="00E1221D"/>
    <w:rsid w:val="00E13202"/>
    <w:rsid w:val="00E312E1"/>
    <w:rsid w:val="00E55D50"/>
    <w:rsid w:val="00E57BA0"/>
    <w:rsid w:val="00E73627"/>
    <w:rsid w:val="00E748EB"/>
    <w:rsid w:val="00EA0490"/>
    <w:rsid w:val="00EB368A"/>
    <w:rsid w:val="00EC4B3B"/>
    <w:rsid w:val="00ED76C7"/>
    <w:rsid w:val="00EF3234"/>
    <w:rsid w:val="00F27200"/>
    <w:rsid w:val="00F30884"/>
    <w:rsid w:val="00F45C56"/>
    <w:rsid w:val="00F53584"/>
    <w:rsid w:val="00F723E8"/>
    <w:rsid w:val="00F76212"/>
    <w:rsid w:val="00F76927"/>
    <w:rsid w:val="00F925EB"/>
    <w:rsid w:val="00F946C7"/>
    <w:rsid w:val="00F94993"/>
    <w:rsid w:val="00F95900"/>
    <w:rsid w:val="00F963AB"/>
    <w:rsid w:val="00FA7C88"/>
    <w:rsid w:val="00FC1504"/>
    <w:rsid w:val="00FC2EE6"/>
    <w:rsid w:val="00FC7972"/>
    <w:rsid w:val="00FE100E"/>
    <w:rsid w:val="00FE3F6E"/>
    <w:rsid w:val="00FF470C"/>
    <w:rsid w:val="00FF7B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728EE"/>
  <w15:chartTrackingRefBased/>
  <w15:docId w15:val="{16D85DE5-D9A1-43CD-953D-F145A2D70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61A01"/>
  </w:style>
  <w:style w:type="paragraph" w:styleId="1">
    <w:name w:val="heading 1"/>
    <w:basedOn w:val="a"/>
    <w:next w:val="a"/>
    <w:link w:val="10"/>
    <w:uiPriority w:val="9"/>
    <w:qFormat/>
    <w:rsid w:val="00EB3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B3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B368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B368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B368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B36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368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368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368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368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B368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B368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B368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B368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B368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B368A"/>
    <w:rPr>
      <w:rFonts w:eastAsiaTheme="majorEastAsia" w:cstheme="majorBidi"/>
      <w:color w:val="595959" w:themeColor="text1" w:themeTint="A6"/>
    </w:rPr>
  </w:style>
  <w:style w:type="character" w:customStyle="1" w:styleId="80">
    <w:name w:val="Заголовок 8 Знак"/>
    <w:basedOn w:val="a0"/>
    <w:link w:val="8"/>
    <w:uiPriority w:val="9"/>
    <w:semiHidden/>
    <w:rsid w:val="00EB368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B368A"/>
    <w:rPr>
      <w:rFonts w:eastAsiaTheme="majorEastAsia" w:cstheme="majorBidi"/>
      <w:color w:val="272727" w:themeColor="text1" w:themeTint="D8"/>
    </w:rPr>
  </w:style>
  <w:style w:type="paragraph" w:styleId="a3">
    <w:name w:val="Title"/>
    <w:basedOn w:val="a"/>
    <w:next w:val="a"/>
    <w:link w:val="a4"/>
    <w:uiPriority w:val="10"/>
    <w:qFormat/>
    <w:rsid w:val="00EB3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B36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368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B368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B368A"/>
    <w:pPr>
      <w:spacing w:before="160"/>
      <w:jc w:val="center"/>
    </w:pPr>
    <w:rPr>
      <w:i/>
      <w:iCs/>
      <w:color w:val="404040" w:themeColor="text1" w:themeTint="BF"/>
    </w:rPr>
  </w:style>
  <w:style w:type="character" w:customStyle="1" w:styleId="22">
    <w:name w:val="Цитата 2 Знак"/>
    <w:basedOn w:val="a0"/>
    <w:link w:val="21"/>
    <w:uiPriority w:val="29"/>
    <w:rsid w:val="00EB368A"/>
    <w:rPr>
      <w:i/>
      <w:iCs/>
      <w:color w:val="404040" w:themeColor="text1" w:themeTint="BF"/>
    </w:rPr>
  </w:style>
  <w:style w:type="paragraph" w:styleId="a7">
    <w:name w:val="List Paragraph"/>
    <w:basedOn w:val="a"/>
    <w:link w:val="a8"/>
    <w:uiPriority w:val="34"/>
    <w:qFormat/>
    <w:rsid w:val="00EB368A"/>
    <w:pPr>
      <w:ind w:left="720"/>
      <w:contextualSpacing/>
    </w:pPr>
  </w:style>
  <w:style w:type="character" w:styleId="a9">
    <w:name w:val="Intense Emphasis"/>
    <w:basedOn w:val="a0"/>
    <w:uiPriority w:val="21"/>
    <w:qFormat/>
    <w:rsid w:val="00EB368A"/>
    <w:rPr>
      <w:i/>
      <w:iCs/>
      <w:color w:val="0F4761" w:themeColor="accent1" w:themeShade="BF"/>
    </w:rPr>
  </w:style>
  <w:style w:type="paragraph" w:styleId="aa">
    <w:name w:val="Intense Quote"/>
    <w:basedOn w:val="a"/>
    <w:next w:val="a"/>
    <w:link w:val="ab"/>
    <w:uiPriority w:val="30"/>
    <w:qFormat/>
    <w:rsid w:val="00EB3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EB368A"/>
    <w:rPr>
      <w:i/>
      <w:iCs/>
      <w:color w:val="0F4761" w:themeColor="accent1" w:themeShade="BF"/>
    </w:rPr>
  </w:style>
  <w:style w:type="character" w:styleId="ac">
    <w:name w:val="Intense Reference"/>
    <w:basedOn w:val="a0"/>
    <w:uiPriority w:val="32"/>
    <w:qFormat/>
    <w:rsid w:val="00EB368A"/>
    <w:rPr>
      <w:b/>
      <w:bCs/>
      <w:smallCaps/>
      <w:color w:val="0F4761" w:themeColor="accent1" w:themeShade="BF"/>
      <w:spacing w:val="5"/>
    </w:rPr>
  </w:style>
  <w:style w:type="character" w:styleId="ad">
    <w:name w:val="Hyperlink"/>
    <w:basedOn w:val="a0"/>
    <w:uiPriority w:val="99"/>
    <w:unhideWhenUsed/>
    <w:rsid w:val="00C33443"/>
    <w:rPr>
      <w:color w:val="467886" w:themeColor="hyperlink"/>
      <w:u w:val="single"/>
    </w:rPr>
  </w:style>
  <w:style w:type="character" w:customStyle="1" w:styleId="UnresolvedMention">
    <w:name w:val="Unresolved Mention"/>
    <w:basedOn w:val="a0"/>
    <w:uiPriority w:val="99"/>
    <w:semiHidden/>
    <w:unhideWhenUsed/>
    <w:rsid w:val="00C33443"/>
    <w:rPr>
      <w:color w:val="605E5C"/>
      <w:shd w:val="clear" w:color="auto" w:fill="E1DFDD"/>
    </w:rPr>
  </w:style>
  <w:style w:type="character" w:styleId="ae">
    <w:name w:val="FollowedHyperlink"/>
    <w:basedOn w:val="a0"/>
    <w:uiPriority w:val="99"/>
    <w:semiHidden/>
    <w:unhideWhenUsed/>
    <w:rsid w:val="00313A84"/>
    <w:rPr>
      <w:color w:val="96607D" w:themeColor="followedHyperlink"/>
      <w:u w:val="single"/>
    </w:rPr>
  </w:style>
  <w:style w:type="paragraph" w:styleId="af">
    <w:name w:val="header"/>
    <w:basedOn w:val="a"/>
    <w:link w:val="af0"/>
    <w:uiPriority w:val="99"/>
    <w:unhideWhenUsed/>
    <w:rsid w:val="00E57BA0"/>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E57BA0"/>
  </w:style>
  <w:style w:type="paragraph" w:styleId="af1">
    <w:name w:val="footer"/>
    <w:basedOn w:val="a"/>
    <w:link w:val="af2"/>
    <w:uiPriority w:val="99"/>
    <w:unhideWhenUsed/>
    <w:rsid w:val="00E57BA0"/>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E57BA0"/>
  </w:style>
  <w:style w:type="paragraph" w:customStyle="1" w:styleId="ds-markdown-paragraph">
    <w:name w:val="ds-markdown-paragraph"/>
    <w:basedOn w:val="a"/>
    <w:rsid w:val="00C47EB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3">
    <w:name w:val="Strong"/>
    <w:basedOn w:val="a0"/>
    <w:uiPriority w:val="22"/>
    <w:qFormat/>
    <w:rsid w:val="00C47EB7"/>
    <w:rPr>
      <w:b/>
      <w:bCs/>
    </w:rPr>
  </w:style>
  <w:style w:type="character" w:styleId="af4">
    <w:name w:val="Placeholder Text"/>
    <w:basedOn w:val="a0"/>
    <w:uiPriority w:val="99"/>
    <w:semiHidden/>
    <w:rsid w:val="00BF5233"/>
    <w:rPr>
      <w:color w:val="666666"/>
    </w:rPr>
  </w:style>
  <w:style w:type="paragraph" w:customStyle="1" w:styleId="Default">
    <w:name w:val="Default"/>
    <w:rsid w:val="00F925EB"/>
    <w:pPr>
      <w:autoSpaceDE w:val="0"/>
      <w:autoSpaceDN w:val="0"/>
      <w:adjustRightInd w:val="0"/>
      <w:spacing w:after="0" w:line="240" w:lineRule="auto"/>
    </w:pPr>
    <w:rPr>
      <w:rFonts w:ascii="Calibri" w:eastAsia="Calibri" w:hAnsi="Calibri" w:cs="Calibri"/>
      <w:color w:val="000000"/>
      <w:kern w:val="0"/>
      <w14:ligatures w14:val="none"/>
    </w:rPr>
  </w:style>
  <w:style w:type="paragraph" w:customStyle="1" w:styleId="ConsPlusNormal">
    <w:name w:val="ConsPlusNormal"/>
    <w:rsid w:val="00F925EB"/>
    <w:pPr>
      <w:widowControl w:val="0"/>
      <w:autoSpaceDE w:val="0"/>
      <w:autoSpaceDN w:val="0"/>
      <w:adjustRightInd w:val="0"/>
      <w:spacing w:after="0" w:line="240" w:lineRule="auto"/>
    </w:pPr>
    <w:rPr>
      <w:rFonts w:ascii="Arial" w:eastAsia="Times New Roman" w:hAnsi="Arial" w:cs="Arial"/>
      <w:kern w:val="0"/>
      <w:sz w:val="20"/>
      <w:szCs w:val="20"/>
      <w:lang w:eastAsia="ru-RU"/>
      <w14:ligatures w14:val="none"/>
    </w:rPr>
  </w:style>
  <w:style w:type="paragraph" w:styleId="af5">
    <w:name w:val="Normal (Web)"/>
    <w:basedOn w:val="a"/>
    <w:uiPriority w:val="99"/>
    <w:unhideWhenUsed/>
    <w:rsid w:val="0079656B"/>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a8">
    <w:name w:val="Абзац списка Знак"/>
    <w:link w:val="a7"/>
    <w:uiPriority w:val="34"/>
    <w:locked/>
    <w:rsid w:val="00D546D3"/>
  </w:style>
  <w:style w:type="character" w:styleId="af6">
    <w:name w:val="Emphasis"/>
    <w:basedOn w:val="a0"/>
    <w:uiPriority w:val="20"/>
    <w:qFormat/>
    <w:rsid w:val="003765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0588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70F79-46C6-495E-BF51-3EF6B47B5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2178</Words>
  <Characters>12421</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Дракон Крылатый</dc:creator>
  <cp:keywords/>
  <dc:description/>
  <cp:lastModifiedBy>shivar</cp:lastModifiedBy>
  <cp:revision>2</cp:revision>
  <dcterms:created xsi:type="dcterms:W3CDTF">2026-06-15T10:57:00Z</dcterms:created>
  <dcterms:modified xsi:type="dcterms:W3CDTF">2026-06-15T10:57:00Z</dcterms:modified>
</cp:coreProperties>
</file>