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00" w:line="269" w:lineRule="auto"/>
      </w:pPr>
      <w:r>
        <w:rPr>
          <w:rFonts w:ascii="Arial" w:hAnsi="Arial"/>
          <w:b/>
          <w:i w:val="0"/>
          <w:color w:val="D5A33E"/>
          <w:sz w:val="17"/>
        </w:rPr>
        <w:t>VIDA E BELEZA  ·  PITUBA  ·  SALVADOR, BA</w:t>
      </w:r>
    </w:p>
    <w:p>
      <w:pPr>
        <w:pStyle w:val="Title"/>
        <w:spacing w:before="0" w:after="200" w:line="235" w:lineRule="auto"/>
      </w:pPr>
      <w:r>
        <w:rPr>
          <w:rFonts w:ascii="Georgia" w:hAnsi="Georgia"/>
          <w:b/>
          <w:i w:val="0"/>
          <w:color w:val="070707"/>
          <w:sz w:val="56"/>
        </w:rPr>
        <w:t>Proposta comercial para a Clínica Vida e Beleza</w:t>
      </w:r>
    </w:p>
    <w:p>
      <w:pPr>
        <w:spacing w:before="0" w:after="440" w:line="259" w:lineRule="auto"/>
      </w:pPr>
      <w:r>
        <w:rPr>
          <w:rFonts w:ascii="Arial" w:hAnsi="Arial"/>
          <w:b w:val="0"/>
          <w:i w:val="0"/>
          <w:color w:val="6F655C"/>
          <w:sz w:val="28"/>
        </w:rPr>
        <w:t>Landing page premium, portal de links e estrutura digital para transformar interesse em conversa.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99"/>
      </w:tblGrid>
      <w:tr>
        <w:tc>
          <w:tcPr>
            <w:tcW w:type="dxa" w:w="9663"/>
            <w:shd w:fill="D5A33E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D5A33E"/>
              <w:left w:val="single" w:sz="0" w:space="0" w:color="D5A33E"/>
              <w:bottom w:val="single" w:sz="0" w:space="0" w:color="D5A33E"/>
              <w:right w:val="single" w:sz="0" w:space="0" w:color="D5A33E"/>
              <w:insideH w:val="single" w:sz="0" w:space="0" w:color="D5A33E"/>
              <w:insideV w:val="single" w:sz="0" w:space="0" w:color="D5A33E"/>
            </w:tcBorders>
          </w:tcPr>
          <w:p/>
        </w:tc>
      </w:tr>
    </w:tbl>
    <w:p>
      <w:pPr>
        <w:spacing w:after="20"/>
      </w:pPr>
    </w:p>
    <w:p>
      <w:pPr>
        <w:spacing w:before="160" w:after="10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20" w:line="269" w:lineRule="auto"/>
        <w:jc w:val="center"/>
      </w:pPr>
      <w:r>
        <w:rPr>
          <w:rFonts w:ascii="Arial" w:hAnsi="Arial"/>
          <w:b w:val="0"/>
          <w:i/>
          <w:color w:val="6F655C"/>
          <w:sz w:val="17"/>
        </w:rPr>
        <w:t>Direção visual demonstrativa para uma experiência sofisticada, acolhedora e orientada à conversa.</w:t>
      </w:r>
    </w:p>
    <w:p>
      <w:pPr>
        <w:spacing w:before="0" w:after="34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Esta proposta apresenta uma base de presença digital pensada para a Clínica Vida e Beleza. O objetivo é oferecer uma apresentação mais profissional da clínica, organizar a descoberta das áreas de cuidado e facilitar a solicitação de uma avaliação pelo WhatsApp.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24"/>
        <w:gridCol w:w="8064"/>
      </w:tblGrid>
      <w:tr>
        <w:tc>
          <w:tcPr>
            <w:tcW w:type="dxa" w:w="1224"/>
            <w:tcMar>
              <w:top w:w="55" w:type="dxa"/>
              <w:start w:w="0" w:type="dxa"/>
              <w:bottom w:w="55" w:type="dxa"/>
              <w:end w:w="100" w:type="dxa"/>
            </w:tcMar>
            <w:tcBorders>
              <w:top w:val="single" w:sz="0" w:space="0" w:color="F5F0E7"/>
              <w:left w:val="single" w:sz="0" w:space="0" w:color="F5F0E7"/>
              <w:bottom w:val="single" w:sz="0" w:space="0" w:color="F5F0E7"/>
              <w:right w:val="single" w:sz="0" w:space="0" w:color="F5F0E7"/>
              <w:insideH w:val="single" w:sz="0" w:space="0" w:color="F5F0E7"/>
              <w:insideV w:val="single" w:sz="0" w:space="0" w:color="F5F0E7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D5A33E"/>
                <w:sz w:val="17"/>
              </w:rPr>
              <w:t>PÚBLICO</w:t>
            </w:r>
          </w:p>
        </w:tc>
        <w:tc>
          <w:tcPr>
            <w:tcW w:type="dxa" w:w="8064"/>
            <w:tcMar>
              <w:top w:w="55" w:type="dxa"/>
              <w:start w:w="0" w:type="dxa"/>
              <w:bottom w:w="55" w:type="dxa"/>
              <w:end w:w="100" w:type="dxa"/>
            </w:tcMar>
            <w:tcBorders>
              <w:top w:val="single" w:sz="0" w:space="0" w:color="F5F0E7"/>
              <w:left w:val="single" w:sz="0" w:space="0" w:color="F5F0E7"/>
              <w:bottom w:val="single" w:sz="0" w:space="0" w:color="F5F0E7"/>
              <w:right w:val="single" w:sz="0" w:space="0" w:color="F5F0E7"/>
              <w:insideH w:val="single" w:sz="0" w:space="0" w:color="F5F0E7"/>
              <w:insideV w:val="single" w:sz="0" w:space="0" w:color="F5F0E7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Pessoas que buscam estética avançada, autocuidado e uma conversa clara em Salvador.</w:t>
            </w:r>
          </w:p>
        </w:tc>
      </w:tr>
      <w:tr>
        <w:tc>
          <w:tcPr>
            <w:tcW w:type="dxa" w:w="1224"/>
            <w:tcMar>
              <w:top w:w="55" w:type="dxa"/>
              <w:start w:w="0" w:type="dxa"/>
              <w:bottom w:w="55" w:type="dxa"/>
              <w:end w:w="100" w:type="dxa"/>
            </w:tcMar>
            <w:tcBorders>
              <w:top w:val="single" w:sz="0" w:space="0" w:color="F5F0E7"/>
              <w:left w:val="single" w:sz="0" w:space="0" w:color="F5F0E7"/>
              <w:bottom w:val="single" w:sz="0" w:space="0" w:color="F5F0E7"/>
              <w:right w:val="single" w:sz="0" w:space="0" w:color="F5F0E7"/>
              <w:insideH w:val="single" w:sz="0" w:space="0" w:color="F5F0E7"/>
              <w:insideV w:val="single" w:sz="0" w:space="0" w:color="F5F0E7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D5A33E"/>
                <w:sz w:val="17"/>
              </w:rPr>
              <w:t>STATUS</w:t>
            </w:r>
          </w:p>
        </w:tc>
        <w:tc>
          <w:tcPr>
            <w:tcW w:type="dxa" w:w="8064"/>
            <w:tcMar>
              <w:top w:w="55" w:type="dxa"/>
              <w:start w:w="0" w:type="dxa"/>
              <w:bottom w:w="55" w:type="dxa"/>
              <w:end w:w="100" w:type="dxa"/>
            </w:tcMar>
            <w:tcBorders>
              <w:top w:val="single" w:sz="0" w:space="0" w:color="F5F0E7"/>
              <w:left w:val="single" w:sz="0" w:space="0" w:color="F5F0E7"/>
              <w:bottom w:val="single" w:sz="0" w:space="0" w:color="F5F0E7"/>
              <w:right w:val="single" w:sz="0" w:space="0" w:color="F5F0E7"/>
              <w:insideH w:val="single" w:sz="0" w:space="0" w:color="F5F0E7"/>
              <w:insideV w:val="single" w:sz="0" w:space="0" w:color="F5F0E7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Demonstração comercial não oficial</w:t>
            </w:r>
          </w:p>
        </w:tc>
      </w:tr>
    </w:tbl>
    <w:p>
      <w:r>
        <w:br w:type="page"/>
      </w:r>
    </w:p>
    <w:p>
      <w:pPr>
        <w:spacing w:before="0" w:after="100" w:line="269" w:lineRule="auto"/>
      </w:pPr>
      <w:r>
        <w:rPr>
          <w:rFonts w:ascii="Arial" w:hAnsi="Arial"/>
          <w:b/>
          <w:i w:val="0"/>
          <w:color w:val="D5A33E"/>
          <w:sz w:val="17"/>
        </w:rPr>
        <w:t>VISÃO COMERCIAL</w:t>
      </w:r>
    </w:p>
    <w:p>
      <w:pPr>
        <w:pStyle w:val="Heading1"/>
        <w:spacing w:before="80" w:after="240" w:line="240" w:lineRule="auto"/>
      </w:pPr>
      <w:r>
        <w:rPr>
          <w:rFonts w:ascii="Georgia" w:hAnsi="Georgia"/>
          <w:b/>
          <w:i w:val="0"/>
          <w:color w:val="070707"/>
          <w:sz w:val="40"/>
        </w:rPr>
        <w:t>Uma primeira conversa começa antes do WhatsApp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Quando uma pessoa encontra uma clínica pelo Instagram, por uma indicação ou por uma busca na internet, ela precisa entender rapidamente quem é a empresa, como pode começar e qual é o próximo passo.</w:t>
      </w:r>
    </w:p>
    <w:p>
      <w:pPr>
        <w:spacing w:before="0" w:after="36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A proposta transforma esse interesse inicial em uma conversa mais simples, clara e profissional com a Vida e Beleza. A experiência combina direção visual premium, informação essencial, transparência e chamadas para ação distribuídas ao longo da jornada.</w:t>
      </w:r>
    </w:p>
    <w:p>
      <w:pPr>
        <w:pStyle w:val="Heading2"/>
        <w:spacing w:before="160" w:after="180" w:line="240" w:lineRule="auto"/>
      </w:pPr>
      <w:r>
        <w:rPr>
          <w:rFonts w:ascii="Georgia" w:hAnsi="Georgia"/>
          <w:b/>
          <w:i w:val="0"/>
          <w:color w:val="070707"/>
          <w:sz w:val="27"/>
        </w:rPr>
        <w:t>Por que a Vida e Beleza deve investir nesta presença digital</w:t>
      </w:r>
    </w:p>
    <w:p>
      <w:pPr>
        <w:pStyle w:val="Heading2"/>
        <w:spacing w:before="160" w:after="80" w:line="240" w:lineRule="auto"/>
      </w:pPr>
      <w:r>
        <w:rPr>
          <w:rFonts w:ascii="Georgia" w:hAnsi="Georgia"/>
          <w:b/>
          <w:i w:val="0"/>
          <w:color w:val="070707"/>
          <w:sz w:val="27"/>
        </w:rPr>
        <w:t>Uma primeira impressão mais profissional</w:t>
      </w:r>
    </w:p>
    <w:p>
      <w:pPr>
        <w:spacing w:before="0" w:after="16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A página apresenta a clínica com uma linguagem visual sofisticada, acolhedora e coerente com os sinais públicos do Instagram: preto, creme, dourado, acento magenta e símbolo floral demonstrativo.</w:t>
      </w:r>
    </w:p>
    <w:p>
      <w:pPr>
        <w:pStyle w:val="Heading2"/>
        <w:spacing w:before="160" w:after="80" w:line="240" w:lineRule="auto"/>
      </w:pPr>
      <w:r>
        <w:rPr>
          <w:rFonts w:ascii="Georgia" w:hAnsi="Georgia"/>
          <w:b/>
          <w:i w:val="0"/>
          <w:color w:val="070707"/>
          <w:sz w:val="27"/>
        </w:rPr>
        <w:t>Mais facilidade para iniciar uma conversa</w:t>
      </w:r>
    </w:p>
    <w:p>
      <w:pPr>
        <w:spacing w:before="0" w:after="16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O visitante encontra o WhatsApp em pontos estratégicos, sem precisar procurar um número ou navegar por várias telas. O caminho principal é objetivo: conhecer, avaliar e começar.</w:t>
      </w:r>
    </w:p>
    <w:p>
      <w:pPr>
        <w:pStyle w:val="Heading2"/>
        <w:spacing w:before="160" w:after="80" w:line="240" w:lineRule="auto"/>
      </w:pPr>
      <w:r>
        <w:rPr>
          <w:rFonts w:ascii="Georgia" w:hAnsi="Georgia"/>
          <w:b/>
          <w:i w:val="0"/>
          <w:color w:val="070707"/>
          <w:sz w:val="27"/>
        </w:rPr>
        <w:t>Melhor aproveitamento do tráfego do Instagram</w:t>
      </w:r>
    </w:p>
    <w:p>
      <w:pPr>
        <w:spacing w:before="0" w:after="16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O portal de links organiza os principais caminhos em uma única tela, com acesso para solicitar avaliação, conhecer as áreas, encontrar a localização e abrir o perfil público.</w:t>
      </w:r>
    </w:p>
    <w:p>
      <w:pPr>
        <w:pStyle w:val="Heading2"/>
        <w:spacing w:before="160" w:after="80" w:line="240" w:lineRule="auto"/>
      </w:pPr>
      <w:r>
        <w:rPr>
          <w:rFonts w:ascii="Georgia" w:hAnsi="Georgia"/>
          <w:b/>
          <w:i w:val="0"/>
          <w:color w:val="070707"/>
          <w:sz w:val="27"/>
        </w:rPr>
        <w:t>Comunicação mais cuidadosa e confiável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A proposta evita promessas de resultado e informações clínicas sem confirmação. Os materiais demonstrativos podem ser substituídos por imagens autorizadas, textos aprovados e informações oficiais na publicação definitiva.</w:t>
      </w:r>
    </w:p>
    <w:p>
      <w:r>
        <w:br w:type="page"/>
      </w:r>
    </w:p>
    <w:p>
      <w:pPr>
        <w:spacing w:before="0" w:after="100" w:line="269" w:lineRule="auto"/>
      </w:pPr>
      <w:r>
        <w:rPr>
          <w:rFonts w:ascii="Arial" w:hAnsi="Arial"/>
          <w:b/>
          <w:i w:val="0"/>
          <w:color w:val="D5A33E"/>
          <w:sz w:val="17"/>
        </w:rPr>
        <w:t>VALOR DO INVESTIMENTO</w:t>
      </w:r>
    </w:p>
    <w:p>
      <w:pPr>
        <w:pStyle w:val="Heading1"/>
        <w:spacing w:before="80" w:after="240" w:line="240" w:lineRule="auto"/>
      </w:pPr>
      <w:r>
        <w:rPr>
          <w:rFonts w:ascii="Georgia" w:hAnsi="Georgia"/>
          <w:b/>
          <w:i w:val="0"/>
          <w:color w:val="070707"/>
          <w:sz w:val="40"/>
        </w:rPr>
        <w:t>Uma landing page amplia o alcance da clínica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O Instagram é importante para relacionamento e descoberta, mas não precisa ser o único ponto de presença digital da Vida e Beleza. Uma landing page cria um endereço próprio para apresentar a clínica e receber pessoas vindas de diferentes canais.</w:t>
      </w:r>
    </w:p>
    <w:p>
      <w:pPr>
        <w:pStyle w:val="Heading2"/>
        <w:spacing w:before="240" w:after="200" w:line="240" w:lineRule="auto"/>
      </w:pPr>
      <w:r>
        <w:rPr>
          <w:rFonts w:ascii="Georgia" w:hAnsi="Georgia"/>
          <w:b/>
          <w:i w:val="0"/>
          <w:color w:val="070707"/>
          <w:sz w:val="27"/>
        </w:rPr>
        <w:t>Instagram e landing page cumprem papéis diferentes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  <w:shd w:fill="07070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070707"/>
              <w:left w:val="single" w:sz="6" w:space="0" w:color="070707"/>
              <w:bottom w:val="single" w:sz="6" w:space="0" w:color="070707"/>
              <w:right w:val="single" w:sz="6" w:space="0" w:color="070707"/>
              <w:insideH w:val="single" w:sz="6" w:space="0" w:color="070707"/>
              <w:insideV w:val="single" w:sz="6" w:space="0" w:color="070707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FFFBF4"/>
                <w:sz w:val="20"/>
              </w:rPr>
              <w:t>Instagram</w:t>
            </w:r>
          </w:p>
        </w:tc>
        <w:tc>
          <w:tcPr>
            <w:tcW w:type="dxa" w:w="4464"/>
            <w:shd w:fill="070707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070707"/>
              <w:left w:val="single" w:sz="6" w:space="0" w:color="070707"/>
              <w:bottom w:val="single" w:sz="6" w:space="0" w:color="070707"/>
              <w:right w:val="single" w:sz="6" w:space="0" w:color="070707"/>
              <w:insideH w:val="single" w:sz="6" w:space="0" w:color="070707"/>
              <w:insideV w:val="single" w:sz="6" w:space="0" w:color="070707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FFFBF4"/>
                <w:sz w:val="20"/>
              </w:rPr>
              <w:t>Landing page</w:t>
            </w:r>
          </w:p>
        </w:tc>
      </w:tr>
      <w:tr>
        <w:tc>
          <w:tcPr>
            <w:tcW w:type="dxa" w:w="4464"/>
            <w:shd w:fill="FFFBF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Atrai atenção e mantém relacionamento</w:t>
            </w:r>
          </w:p>
        </w:tc>
        <w:tc>
          <w:tcPr>
            <w:tcW w:type="dxa" w:w="4464"/>
            <w:shd w:fill="FFFBF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Organiza informação e conduz para o contato</w:t>
            </w:r>
          </w:p>
        </w:tc>
      </w:tr>
      <w:tr>
        <w:tc>
          <w:tcPr>
            <w:tcW w:type="dxa" w:w="4464"/>
            <w:shd w:fill="EEE5D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Depende do formato e do algoritmo</w:t>
            </w:r>
          </w:p>
        </w:tc>
        <w:tc>
          <w:tcPr>
            <w:tcW w:type="dxa" w:w="4464"/>
            <w:shd w:fill="EEE5D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Oferece um endereço próprio para a clínica</w:t>
            </w:r>
          </w:p>
        </w:tc>
      </w:tr>
      <w:tr>
        <w:tc>
          <w:tcPr>
            <w:tcW w:type="dxa" w:w="4464"/>
            <w:shd w:fill="FFFBF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Mostra conteúdos em ordem variável</w:t>
            </w:r>
          </w:p>
        </w:tc>
        <w:tc>
          <w:tcPr>
            <w:tcW w:type="dxa" w:w="4464"/>
            <w:shd w:fill="FFFBF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Apresenta a jornada na ordem planejada</w:t>
            </w:r>
          </w:p>
        </w:tc>
      </w:tr>
      <w:tr>
        <w:tc>
          <w:tcPr>
            <w:tcW w:type="dxa" w:w="4464"/>
            <w:shd w:fill="EEE5D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É excelente para descoberta social</w:t>
            </w:r>
          </w:p>
        </w:tc>
        <w:tc>
          <w:tcPr>
            <w:tcW w:type="dxa" w:w="4464"/>
            <w:shd w:fill="EEE5D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9"/>
              </w:rPr>
              <w:t>Pode apoiar buscas, campanhas e QR Codes</w:t>
            </w:r>
          </w:p>
        </w:tc>
      </w:tr>
    </w:tbl>
    <w:p>
      <w:pPr>
        <w:pStyle w:val="Heading2"/>
        <w:spacing w:before="400" w:after="160" w:line="240" w:lineRule="auto"/>
      </w:pPr>
      <w:r>
        <w:rPr>
          <w:rFonts w:ascii="Georgia" w:hAnsi="Georgia"/>
          <w:b/>
          <w:i w:val="0"/>
          <w:color w:val="070707"/>
          <w:sz w:val="27"/>
        </w:rPr>
        <w:t>Um destino próprio para quem pesquisa a clínica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Quando alguém pesquisa por clínica de estética em Pituba, estética avançada em Salvador ou uma avaliação para começar um cuidado, uma página própria pode organizar a relevância local e apresentar a clínica em uma sequência planejada.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A descoberta depende da indexação, da qualidade do conteúdo e de fatores de busca, portanto não representa uma garantia de primeira posição. Ainda assim, cria uma base que pode ser compartilhada em campanhas, anúncios, cartões digitais, mensagens e QR Codes.</w:t>
      </w:r>
    </w:p>
    <w:p>
      <w:pPr>
        <w:pStyle w:val="Heading2"/>
        <w:spacing w:before="260" w:after="160" w:line="240" w:lineRule="auto"/>
      </w:pPr>
      <w:r>
        <w:rPr>
          <w:rFonts w:ascii="Georgia" w:hAnsi="Georgia"/>
          <w:b/>
          <w:i w:val="0"/>
          <w:color w:val="070707"/>
          <w:sz w:val="27"/>
        </w:rPr>
        <w:t>Mais confiança no momento da decisão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Uma página própria ajuda a validar a pesquisa de quem recebeu uma indicação ou encontrou a clínica no Google. Ela oferece contexto, clareza e informações essenciais antes do contato, tornando a decisão de solicitar uma avaliação mais natural.</w:t>
      </w:r>
    </w:p>
    <w:p>
      <w:r>
        <w:br w:type="page"/>
      </w:r>
    </w:p>
    <w:p>
      <w:pPr>
        <w:spacing w:before="0" w:after="100" w:line="269" w:lineRule="auto"/>
      </w:pPr>
      <w:r>
        <w:rPr>
          <w:rFonts w:ascii="Arial" w:hAnsi="Arial"/>
          <w:b/>
          <w:i w:val="0"/>
          <w:color w:val="D5A33E"/>
          <w:sz w:val="17"/>
        </w:rPr>
        <w:t>ESTRUTURA ENTREGUE</w:t>
      </w:r>
    </w:p>
    <w:p>
      <w:pPr>
        <w:pStyle w:val="Heading1"/>
        <w:spacing w:before="80" w:after="200" w:line="240" w:lineRule="auto"/>
      </w:pPr>
      <w:r>
        <w:rPr>
          <w:rFonts w:ascii="Georgia" w:hAnsi="Georgia"/>
          <w:b/>
          <w:i w:val="0"/>
          <w:color w:val="070707"/>
          <w:sz w:val="40"/>
        </w:rPr>
        <w:t>O que está sendo proposto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Uma experiência digital integrada para apresentar a clínica, organizar a atenção do visitante e tornar o próximo passo mais natural.</w:t>
      </w:r>
    </w:p>
    <w:p>
      <w:pPr>
        <w:pStyle w:val="Heading2"/>
        <w:spacing w:before="200" w:after="100" w:line="240" w:lineRule="auto"/>
      </w:pPr>
      <w:r>
        <w:rPr>
          <w:rFonts w:ascii="Georgia" w:hAnsi="Georgia"/>
          <w:b/>
          <w:i w:val="0"/>
          <w:color w:val="070707"/>
          <w:sz w:val="27"/>
        </w:rPr>
        <w:t>Landing page premium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Hero section com posicionamento, localização e chamada principal.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Apresentação da proposta de cuidado com linguagem acolhedora.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Jornada em três etapas: conhecer, avaliar e começar.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Áreas facial, corporal, capilar e criolipólise sem promessas clínicas.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Galeria de referências visuais demonstrativas e tópicos editáveis.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Seção institucional com localização e link para o Google Maps.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Perguntas frequentes, WhatsApp, Instagram e aviso de demonstração.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Privacidade, cookies e transparência LGPD como parte do escopo mínimo.</w:t>
      </w:r>
    </w:p>
    <w:p>
      <w:pPr>
        <w:pStyle w:val="Heading2"/>
        <w:spacing w:before="240" w:after="100" w:line="240" w:lineRule="auto"/>
      </w:pPr>
      <w:r>
        <w:rPr>
          <w:rFonts w:ascii="Georgia" w:hAnsi="Georgia"/>
          <w:b/>
          <w:i w:val="0"/>
          <w:color w:val="070707"/>
          <w:sz w:val="27"/>
        </w:rPr>
        <w:t>Portal de links para Instagram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Identidade visual alinhada à landing page.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Solicitar uma avaliação pelo WhatsApp.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Como chegar ao Ed. TK Tower.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Conhecer as áreas de cuidado e abrir o Instagram.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Layout pensado para mobile, favicon próprio e política acessível.</w:t>
      </w:r>
    </w:p>
    <w:p>
      <w:pPr>
        <w:pStyle w:val="Heading2"/>
        <w:spacing w:before="240" w:after="100" w:line="240" w:lineRule="auto"/>
      </w:pPr>
      <w:r>
        <w:rPr>
          <w:rFonts w:ascii="Georgia" w:hAnsi="Georgia"/>
          <w:b/>
          <w:i w:val="0"/>
          <w:color w:val="070707"/>
          <w:sz w:val="27"/>
        </w:rPr>
        <w:t>Referências visuais da direção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952"/>
            <w:tcMar>
              <w:top w:w="0" w:type="dxa"/>
              <w:start w:w="20" w:type="dxa"/>
              <w:bottom w:w="0" w:type="dxa"/>
              <w:end w:w="20" w:type="dxa"/>
            </w:tcMar>
            <w:tcBorders>
              <w:top w:val="single" w:sz="0" w:space="0" w:color="F5F0E7"/>
              <w:left w:val="single" w:sz="0" w:space="0" w:color="F5F0E7"/>
              <w:bottom w:val="single" w:sz="0" w:space="0" w:color="F5F0E7"/>
              <w:right w:val="single" w:sz="0" w:space="0" w:color="F5F0E7"/>
              <w:insideH w:val="single" w:sz="0" w:space="0" w:color="F5F0E7"/>
              <w:insideV w:val="single" w:sz="0" w:space="0" w:color="F5F0E7"/>
            </w:tcBorders>
          </w:tcPr>
          <w:p>
            <w:pPr>
              <w:spacing w:before="0" w:after="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22280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da-beleza-faci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2228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Mar>
              <w:top w:w="0" w:type="dxa"/>
              <w:start w:w="20" w:type="dxa"/>
              <w:bottom w:w="0" w:type="dxa"/>
              <w:end w:w="20" w:type="dxa"/>
            </w:tcMar>
            <w:tcBorders>
              <w:top w:val="single" w:sz="0" w:space="0" w:color="F5F0E7"/>
              <w:left w:val="single" w:sz="0" w:space="0" w:color="F5F0E7"/>
              <w:bottom w:val="single" w:sz="0" w:space="0" w:color="F5F0E7"/>
              <w:right w:val="single" w:sz="0" w:space="0" w:color="F5F0E7"/>
              <w:insideH w:val="single" w:sz="0" w:space="0" w:color="F5F0E7"/>
              <w:insideV w:val="single" w:sz="0" w:space="0" w:color="F5F0E7"/>
            </w:tcBorders>
          </w:tcPr>
          <w:p>
            <w:pPr>
              <w:spacing w:before="0" w:after="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222805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da-beleza-corpor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2228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Mar>
              <w:top w:w="0" w:type="dxa"/>
              <w:start w:w="20" w:type="dxa"/>
              <w:bottom w:w="0" w:type="dxa"/>
              <w:end w:w="20" w:type="dxa"/>
            </w:tcMar>
            <w:tcBorders>
              <w:top w:val="single" w:sz="0" w:space="0" w:color="F5F0E7"/>
              <w:left w:val="single" w:sz="0" w:space="0" w:color="F5F0E7"/>
              <w:bottom w:val="single" w:sz="0" w:space="0" w:color="F5F0E7"/>
              <w:right w:val="single" w:sz="0" w:space="0" w:color="F5F0E7"/>
              <w:insideH w:val="single" w:sz="0" w:space="0" w:color="F5F0E7"/>
              <w:insideV w:val="single" w:sz="0" w:space="0" w:color="F5F0E7"/>
            </w:tcBorders>
          </w:tcPr>
          <w:p>
            <w:pPr>
              <w:spacing w:before="0" w:after="0" w:line="269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222805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da-beleza-capil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2228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0" w:line="269" w:lineRule="auto"/>
        <w:jc w:val="center"/>
      </w:pPr>
      <w:r>
        <w:rPr>
          <w:rFonts w:ascii="Arial" w:hAnsi="Arial"/>
          <w:b w:val="0"/>
          <w:i/>
          <w:color w:val="6F655C"/>
          <w:sz w:val="17"/>
        </w:rPr>
        <w:t>Referências visuais demonstrativas para composição e direção de conteúdo. Não representam a clínica, equipe ou resultados reais.</w:t>
      </w:r>
    </w:p>
    <w:p>
      <w:r>
        <w:br w:type="page"/>
      </w:r>
    </w:p>
    <w:p>
      <w:pPr>
        <w:spacing w:before="0" w:after="100" w:line="269" w:lineRule="auto"/>
      </w:pPr>
      <w:r>
        <w:rPr>
          <w:rFonts w:ascii="Arial" w:hAnsi="Arial"/>
          <w:b/>
          <w:i w:val="0"/>
          <w:color w:val="D5A33E"/>
          <w:sz w:val="17"/>
        </w:rPr>
        <w:t>EXPERIÊNCIA E EVOLUÇÃO</w:t>
      </w:r>
    </w:p>
    <w:p>
      <w:pPr>
        <w:pStyle w:val="Heading1"/>
        <w:spacing w:before="80" w:after="220" w:line="240" w:lineRule="auto"/>
      </w:pPr>
      <w:r>
        <w:rPr>
          <w:rFonts w:ascii="Georgia" w:hAnsi="Georgia"/>
          <w:b/>
          <w:i w:val="0"/>
          <w:color w:val="070707"/>
          <w:sz w:val="40"/>
        </w:rPr>
        <w:t>Uma estrutura preparada para crescer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O projeto foi organizado para que a Vida e Beleza possa atualizar sua comunicação sem precisar reconstruir toda a experiência a cada mudança.</w:t>
      </w:r>
    </w:p>
    <w:p>
      <w:pPr>
        <w:pStyle w:val="Heading2"/>
        <w:spacing w:before="240" w:after="100" w:line="240" w:lineRule="auto"/>
      </w:pPr>
      <w:r>
        <w:rPr>
          <w:rFonts w:ascii="Georgia" w:hAnsi="Georgia"/>
          <w:b/>
          <w:i w:val="0"/>
          <w:color w:val="070707"/>
          <w:sz w:val="27"/>
        </w:rPr>
        <w:t>Estrutura de conteúdo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Conteúdo centralizado para editar textos e referências visuais.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Inclusão de novos tópicos, campanhas e áreas após confirmação.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Edição, remoção e reordenação de referências.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Organização compatível com uma futura conexão a CMS.</w:t>
      </w:r>
    </w:p>
    <w:p>
      <w:pPr>
        <w:pStyle w:val="Heading2"/>
        <w:spacing w:before="240" w:after="100" w:line="240" w:lineRule="auto"/>
      </w:pPr>
      <w:r>
        <w:rPr>
          <w:rFonts w:ascii="Georgia" w:hAnsi="Georgia"/>
          <w:b/>
          <w:i w:val="0"/>
          <w:color w:val="070707"/>
          <w:sz w:val="27"/>
        </w:rPr>
        <w:t>Qualidade técnica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Vite, React e TypeScript.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Animações GSAP com movimento discreto e suporte a movimento reduzido.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SEO local inicial para Pituba e Salvador.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Acessibilidade semântica, foco de teclado e layout mobile-first.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Testes automatizados para desktop e mobile com Playwright.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Repositório GitHub e publicação preparada na Vercel.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Aviso de cookies e política-base de privacidade com revisão necessária antes da publicação oficial.</w:t>
      </w:r>
    </w:p>
    <w:p>
      <w:pPr>
        <w:pStyle w:val="Heading2"/>
        <w:spacing w:before="280" w:after="160" w:line="240" w:lineRule="auto"/>
      </w:pPr>
      <w:r>
        <w:rPr>
          <w:rFonts w:ascii="Georgia" w:hAnsi="Georgia"/>
          <w:b/>
          <w:i w:val="0"/>
          <w:color w:val="070707"/>
          <w:sz w:val="27"/>
        </w:rPr>
        <w:t>Jornada do visitante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4248"/>
      </w:tblGrid>
      <w:tr>
        <w:tc>
          <w:tcPr>
            <w:tcW w:type="dxa" w:w="3221"/>
            <w:shd w:fill="07070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70707"/>
              <w:left w:val="single" w:sz="6" w:space="0" w:color="070707"/>
              <w:bottom w:val="single" w:sz="6" w:space="0" w:color="070707"/>
              <w:right w:val="single" w:sz="6" w:space="0" w:color="070707"/>
              <w:insideH w:val="single" w:sz="6" w:space="0" w:color="070707"/>
              <w:insideV w:val="single" w:sz="6" w:space="0" w:color="070707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FFFBF4"/>
                <w:sz w:val="18"/>
              </w:rPr>
              <w:t>Momento</w:t>
            </w:r>
          </w:p>
        </w:tc>
        <w:tc>
          <w:tcPr>
            <w:tcW w:type="dxa" w:w="3221"/>
            <w:shd w:fill="07070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70707"/>
              <w:left w:val="single" w:sz="6" w:space="0" w:color="070707"/>
              <w:bottom w:val="single" w:sz="6" w:space="0" w:color="070707"/>
              <w:right w:val="single" w:sz="6" w:space="0" w:color="070707"/>
              <w:insideH w:val="single" w:sz="6" w:space="0" w:color="070707"/>
              <w:insideV w:val="single" w:sz="6" w:space="0" w:color="070707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FFFBF4"/>
                <w:sz w:val="18"/>
              </w:rPr>
              <w:t>Experiência</w:t>
            </w:r>
          </w:p>
        </w:tc>
        <w:tc>
          <w:tcPr>
            <w:tcW w:type="dxa" w:w="3221"/>
            <w:shd w:fill="07070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70707"/>
              <w:left w:val="single" w:sz="6" w:space="0" w:color="070707"/>
              <w:bottom w:val="single" w:sz="6" w:space="0" w:color="070707"/>
              <w:right w:val="single" w:sz="6" w:space="0" w:color="070707"/>
              <w:insideH w:val="single" w:sz="6" w:space="0" w:color="070707"/>
              <w:insideV w:val="single" w:sz="6" w:space="0" w:color="070707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FFFBF4"/>
                <w:sz w:val="18"/>
              </w:rPr>
              <w:t>Objetivo comercial</w:t>
            </w:r>
          </w:p>
        </w:tc>
      </w:tr>
      <w:tr>
        <w:tc>
          <w:tcPr>
            <w:tcW w:type="dxa" w:w="1584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Instagram</w:t>
            </w:r>
          </w:p>
        </w:tc>
        <w:tc>
          <w:tcPr>
            <w:tcW w:type="dxa" w:w="3168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Portal de links enxuto</w:t>
            </w:r>
          </w:p>
        </w:tc>
        <w:tc>
          <w:tcPr>
            <w:tcW w:type="dxa" w:w="4248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Direcionar o interesse</w:t>
            </w:r>
          </w:p>
        </w:tc>
      </w:tr>
      <w:tr>
        <w:tc>
          <w:tcPr>
            <w:tcW w:type="dxa" w:w="1584"/>
            <w:shd w:fill="EEE5D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Primeiro contato</w:t>
            </w:r>
          </w:p>
        </w:tc>
        <w:tc>
          <w:tcPr>
            <w:tcW w:type="dxa" w:w="3168"/>
            <w:shd w:fill="EEE5D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Landing page premium</w:t>
            </w:r>
          </w:p>
        </w:tc>
        <w:tc>
          <w:tcPr>
            <w:tcW w:type="dxa" w:w="4248"/>
            <w:shd w:fill="EEE5D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Apresentar a clínica</w:t>
            </w:r>
          </w:p>
        </w:tc>
      </w:tr>
      <w:tr>
        <w:tc>
          <w:tcPr>
            <w:tcW w:type="dxa" w:w="1584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Exploração</w:t>
            </w:r>
          </w:p>
        </w:tc>
        <w:tc>
          <w:tcPr>
            <w:tcW w:type="dxa" w:w="3168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Áreas de cuidado e referências</w:t>
            </w:r>
          </w:p>
        </w:tc>
        <w:tc>
          <w:tcPr>
            <w:tcW w:type="dxa" w:w="4248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Ajudar a pessoa a se identificar</w:t>
            </w:r>
          </w:p>
        </w:tc>
      </w:tr>
      <w:tr>
        <w:tc>
          <w:tcPr>
            <w:tcW w:type="dxa" w:w="1584"/>
            <w:shd w:fill="EEE5D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Confiança</w:t>
            </w:r>
          </w:p>
        </w:tc>
        <w:tc>
          <w:tcPr>
            <w:tcW w:type="dxa" w:w="3168"/>
            <w:shd w:fill="EEE5D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Localização, FAQ e linguagem transparente</w:t>
            </w:r>
          </w:p>
        </w:tc>
        <w:tc>
          <w:tcPr>
            <w:tcW w:type="dxa" w:w="4248"/>
            <w:shd w:fill="EEE5D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Reduzir dúvidas</w:t>
            </w:r>
          </w:p>
        </w:tc>
      </w:tr>
      <w:tr>
        <w:tc>
          <w:tcPr>
            <w:tcW w:type="dxa" w:w="1584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Conversão</w:t>
            </w:r>
          </w:p>
        </w:tc>
        <w:tc>
          <w:tcPr>
            <w:tcW w:type="dxa" w:w="3168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Botão de WhatsApp</w:t>
            </w:r>
          </w:p>
        </w:tc>
        <w:tc>
          <w:tcPr>
            <w:tcW w:type="dxa" w:w="4248"/>
            <w:shd w:fill="FFFBF4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Estimular a avaliação</w:t>
            </w:r>
          </w:p>
        </w:tc>
      </w:tr>
    </w:tbl>
    <w:p>
      <w:r>
        <w:br w:type="page"/>
      </w:r>
    </w:p>
    <w:p>
      <w:pPr>
        <w:spacing w:before="0" w:after="100" w:line="269" w:lineRule="auto"/>
      </w:pPr>
      <w:r>
        <w:rPr>
          <w:rFonts w:ascii="Arial" w:hAnsi="Arial"/>
          <w:b/>
          <w:i w:val="0"/>
          <w:color w:val="D5A33E"/>
          <w:sz w:val="17"/>
        </w:rPr>
        <w:t>APROVAÇÃO E CONTRATAÇÃO</w:t>
      </w:r>
    </w:p>
    <w:p>
      <w:pPr>
        <w:pStyle w:val="Heading1"/>
        <w:spacing w:before="80" w:after="200" w:line="240" w:lineRule="auto"/>
      </w:pPr>
      <w:r>
        <w:rPr>
          <w:rFonts w:ascii="Georgia" w:hAnsi="Georgia"/>
          <w:b/>
          <w:i w:val="0"/>
          <w:color w:val="070707"/>
          <w:sz w:val="40"/>
        </w:rPr>
        <w:t>O que a clínica precisará aprovar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A demonstração apresenta uma direção comercial e visual. Para a publicação oficial, o conteúdo precisa ser validado pela Clínica Vida e Beleza.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Logo e identidade visual oficiais, caso substituam a marca demonstrativa.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Imagens institucionais autorizadas.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Lista real de procedimentos e áreas de atendimento.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Informações da equipe, caso sejam apresentadas.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Textos institucionais e perguntas frequentes oficiais.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Uso de depoimentos e casos reais, se houver autorização.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Endereço, horários, formas de contato e domínio oficial.</w:t>
      </w:r>
    </w:p>
    <w:p>
      <w:pPr>
        <w:pStyle w:val="ListBullet"/>
        <w:spacing w:before="0" w:after="60" w:line="259" w:lineRule="auto"/>
      </w:pPr>
      <w:r>
        <w:rPr>
          <w:rFonts w:ascii="Arial" w:hAnsi="Arial"/>
          <w:b w:val="0"/>
          <w:i w:val="0"/>
          <w:color w:val="1B1717"/>
          <w:sz w:val="20"/>
        </w:rPr>
        <w:t>Controlador, canais, cookies, ferramentas e política final de privacidade.</w:t>
      </w:r>
    </w:p>
    <w:p>
      <w:pPr>
        <w:pStyle w:val="Heading2"/>
        <w:spacing w:before="240" w:after="160" w:line="240" w:lineRule="auto"/>
      </w:pPr>
      <w:r>
        <w:rPr>
          <w:rFonts w:ascii="Georgia" w:hAnsi="Georgia"/>
          <w:b/>
          <w:i w:val="0"/>
          <w:color w:val="070707"/>
          <w:sz w:val="27"/>
        </w:rPr>
        <w:t>Escopo comercial sugerido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5400"/>
        <w:gridCol w:w="1656"/>
      </w:tblGrid>
      <w:tr>
        <w:tc>
          <w:tcPr>
            <w:tcW w:type="dxa" w:w="1944"/>
            <w:shd w:fill="07070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70707"/>
              <w:left w:val="single" w:sz="6" w:space="0" w:color="070707"/>
              <w:bottom w:val="single" w:sz="6" w:space="0" w:color="070707"/>
              <w:right w:val="single" w:sz="6" w:space="0" w:color="070707"/>
              <w:insideH w:val="single" w:sz="6" w:space="0" w:color="070707"/>
              <w:insideV w:val="single" w:sz="6" w:space="0" w:color="070707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FFFBF4"/>
                <w:sz w:val="18"/>
              </w:rPr>
              <w:t>Item</w:t>
            </w:r>
          </w:p>
        </w:tc>
        <w:tc>
          <w:tcPr>
            <w:tcW w:type="dxa" w:w="5400"/>
            <w:shd w:fill="07070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70707"/>
              <w:left w:val="single" w:sz="6" w:space="0" w:color="070707"/>
              <w:bottom w:val="single" w:sz="6" w:space="0" w:color="070707"/>
              <w:right w:val="single" w:sz="6" w:space="0" w:color="070707"/>
              <w:insideH w:val="single" w:sz="6" w:space="0" w:color="070707"/>
              <w:insideV w:val="single" w:sz="6" w:space="0" w:color="070707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FFFBF4"/>
                <w:sz w:val="18"/>
              </w:rPr>
              <w:t>Descrição</w:t>
            </w:r>
          </w:p>
        </w:tc>
        <w:tc>
          <w:tcPr>
            <w:tcW w:type="dxa" w:w="1656"/>
            <w:shd w:fill="070707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space="0" w:color="070707"/>
              <w:left w:val="single" w:sz="6" w:space="0" w:color="070707"/>
              <w:bottom w:val="single" w:sz="6" w:space="0" w:color="070707"/>
              <w:right w:val="single" w:sz="6" w:space="0" w:color="070707"/>
              <w:insideH w:val="single" w:sz="6" w:space="0" w:color="070707"/>
              <w:insideV w:val="single" w:sz="6" w:space="0" w:color="070707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i w:val="0"/>
                <w:color w:val="FFFBF4"/>
                <w:sz w:val="18"/>
              </w:rPr>
              <w:t>Definição</w:t>
            </w:r>
          </w:p>
        </w:tc>
      </w:tr>
      <w:tr>
        <w:tc>
          <w:tcPr>
            <w:tcW w:type="dxa" w:w="1944"/>
            <w:shd w:fill="FFFBF4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8"/>
              </w:rPr>
              <w:t>Implementação inicial</w:t>
            </w:r>
          </w:p>
        </w:tc>
        <w:tc>
          <w:tcPr>
            <w:tcW w:type="dxa" w:w="5400"/>
            <w:shd w:fill="FFFBF4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Personalização visual, revisão de textos aprovados, substituição das imagens demonstrativas, publicação e validação final.</w:t>
            </w:r>
          </w:p>
        </w:tc>
        <w:tc>
          <w:tcPr>
            <w:tcW w:type="dxa" w:w="1656"/>
            <w:shd w:fill="FFFBF4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A definir</w:t>
            </w:r>
          </w:p>
        </w:tc>
      </w:tr>
      <w:tr>
        <w:tc>
          <w:tcPr>
            <w:tcW w:type="dxa" w:w="1944"/>
            <w:shd w:fill="EEE5D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8"/>
              </w:rPr>
              <w:t>Manutenção sob demanda</w:t>
            </w:r>
          </w:p>
        </w:tc>
        <w:tc>
          <w:tcPr>
            <w:tcW w:type="dxa" w:w="5400"/>
            <w:shd w:fill="EEE5D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Ajustes de conteúdo, campanhas, novas referências visuais e suporte evolutivo quando solicitados.</w:t>
            </w:r>
          </w:p>
        </w:tc>
        <w:tc>
          <w:tcPr>
            <w:tcW w:type="dxa" w:w="1656"/>
            <w:shd w:fill="EEE5D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A combinar</w:t>
            </w:r>
          </w:p>
        </w:tc>
      </w:tr>
      <w:tr>
        <w:tc>
          <w:tcPr>
            <w:tcW w:type="dxa" w:w="1944"/>
            <w:shd w:fill="FFFBF4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8"/>
              </w:rPr>
              <w:t>Prazo estimado</w:t>
            </w:r>
          </w:p>
        </w:tc>
        <w:tc>
          <w:tcPr>
            <w:tcW w:type="dxa" w:w="5400"/>
            <w:shd w:fill="FFFBF4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Após o recebimento dos materiais oficiais e a aprovação da direção da clínica.</w:t>
            </w:r>
          </w:p>
        </w:tc>
        <w:tc>
          <w:tcPr>
            <w:tcW w:type="dxa" w:w="1656"/>
            <w:shd w:fill="FFFBF4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A confirmar</w:t>
            </w:r>
          </w:p>
        </w:tc>
      </w:tr>
      <w:tr>
        <w:tc>
          <w:tcPr>
            <w:tcW w:type="dxa" w:w="1944"/>
            <w:shd w:fill="EEE5D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8"/>
              </w:rPr>
              <w:t>Pagamento</w:t>
            </w:r>
          </w:p>
        </w:tc>
        <w:tc>
          <w:tcPr>
            <w:tcW w:type="dxa" w:w="5400"/>
            <w:shd w:fill="EEE5D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Condição comercial a ser combinada entre as partes.</w:t>
            </w:r>
          </w:p>
        </w:tc>
        <w:tc>
          <w:tcPr>
            <w:tcW w:type="dxa" w:w="1656"/>
            <w:shd w:fill="EEE5D5"/>
            <w:tcMar>
              <w:top w:w="95" w:type="dxa"/>
              <w:start w:w="100" w:type="dxa"/>
              <w:bottom w:w="95" w:type="dxa"/>
              <w:end w:w="100" w:type="dxa"/>
            </w:tcMar>
            <w:tcBorders>
              <w:top w:val="single" w:sz="6" w:space="0" w:color="D8C9AC"/>
              <w:left w:val="single" w:sz="6" w:space="0" w:color="D8C9AC"/>
              <w:bottom w:val="single" w:sz="6" w:space="0" w:color="D8C9AC"/>
              <w:right w:val="single" w:sz="6" w:space="0" w:color="D8C9AC"/>
              <w:insideH w:val="single" w:sz="6" w:space="0" w:color="D8C9AC"/>
              <w:insideV w:val="single" w:sz="6" w:space="0" w:color="D8C9AC"/>
            </w:tcBorders>
            <w:vAlign w:val="center"/>
          </w:tcPr>
          <w:p>
            <w:pPr>
              <w:spacing w:before="0" w:after="0" w:line="259" w:lineRule="auto"/>
            </w:pPr>
            <w:r>
              <w:rPr>
                <w:rFonts w:ascii="Arial" w:hAnsi="Arial"/>
                <w:b w:val="0"/>
                <w:i w:val="0"/>
                <w:color w:val="1B1717"/>
                <w:sz w:val="17"/>
              </w:rPr>
              <w:t>A combinar</w:t>
            </w:r>
          </w:p>
        </w:tc>
      </w:tr>
    </w:tbl>
    <w:p>
      <w:pPr>
        <w:pStyle w:val="Heading2"/>
        <w:spacing w:before="300" w:after="120" w:line="240" w:lineRule="auto"/>
      </w:pPr>
      <w:r>
        <w:rPr>
          <w:rFonts w:ascii="Georgia" w:hAnsi="Georgia"/>
          <w:b/>
          <w:i w:val="0"/>
          <w:color w:val="070707"/>
          <w:sz w:val="27"/>
        </w:rPr>
        <w:t>Proteção de dados e LGPD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O projeto será desenvolvido com transparência sobre cookies e serviços de terceiros, minimização de dados e ausência de captação desnecessária na landing page. A adequação definitiva dependerá da validação da clínica, da definição do controlador e dos tratamentos efetivamente utilizados na versão oficial.</w:t>
      </w:r>
    </w:p>
    <w:p>
      <w:pPr>
        <w:pStyle w:val="Heading2"/>
        <w:spacing w:before="240" w:after="120" w:line="240" w:lineRule="auto"/>
      </w:pPr>
      <w:r>
        <w:rPr>
          <w:rFonts w:ascii="Georgia" w:hAnsi="Georgia"/>
          <w:b/>
          <w:i w:val="0"/>
          <w:color w:val="070707"/>
          <w:sz w:val="27"/>
        </w:rPr>
        <w:t>O que diferencia esta proposta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Esta não é apenas uma página com informações da clínica. É uma experiência pensada para organizar a atenção do visitante e tornar o próximo passo mais natural.</w:t>
      </w:r>
    </w:p>
    <w:p>
      <w:pPr>
        <w:spacing w:before="0" w:after="1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O projeto combina direção visual premium, clareza comercial, conversão pelo WhatsApp, presença local em Salvador, conteúdo visual editável e uma estrutura técnica preparada para evolução.</w:t>
      </w:r>
    </w:p>
    <w:p>
      <w:r>
        <w:br w:type="page"/>
      </w:r>
    </w:p>
    <w:p>
      <w:pPr>
        <w:spacing w:before="0" w:after="100" w:line="269" w:lineRule="auto"/>
      </w:pPr>
      <w:r>
        <w:rPr>
          <w:rFonts w:ascii="Arial" w:hAnsi="Arial"/>
          <w:b/>
          <w:i w:val="0"/>
          <w:color w:val="D5A33E"/>
          <w:sz w:val="17"/>
        </w:rPr>
        <w:t>PRÓXIMO PASSO</w:t>
      </w:r>
    </w:p>
    <w:p>
      <w:pPr>
        <w:pStyle w:val="Heading1"/>
        <w:spacing w:before="80" w:after="260" w:line="240" w:lineRule="auto"/>
      </w:pPr>
      <w:r>
        <w:rPr>
          <w:rFonts w:ascii="Georgia" w:hAnsi="Georgia"/>
          <w:b/>
          <w:i w:val="0"/>
          <w:color w:val="070707"/>
          <w:sz w:val="40"/>
        </w:rPr>
        <w:t>Uma presença digital que começa a conversa</w:t>
      </w:r>
    </w:p>
    <w:p>
      <w:pPr>
        <w:spacing w:before="0" w:after="320" w:line="264" w:lineRule="auto"/>
      </w:pPr>
      <w:r>
        <w:rPr>
          <w:rFonts w:ascii="Georgia" w:hAnsi="Georgia"/>
          <w:b/>
          <w:i w:val="0"/>
          <w:color w:val="070707"/>
          <w:sz w:val="32"/>
        </w:rPr>
        <w:t>Uma pessoa interessada em cuidado não procura apenas um procedimento.</w:t>
        <w:br/>
        <w:t>Ela procura segurança para dar o primeiro passo.</w:t>
      </w:r>
    </w:p>
    <w:p>
      <w:pPr>
        <w:spacing w:before="0" w:after="24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Esta proposta ajuda a Vida e Beleza a oferecer essa segurança desde o primeiro contato, com uma presença digital mais clara, mais próxima e preparada para transformar atenção em conversa.</w:t>
      </w:r>
    </w:p>
    <w:p>
      <w:pPr>
        <w:spacing w:before="0" w:after="44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Para avançar, a clínica aprova a direção e envia os materiais oficiais. Em seguida, fazemos a personalização final, a revisão da política de privacidade e a publicação.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40"/>
      </w:tblGrid>
      <w:tr>
        <w:tc>
          <w:tcPr>
            <w:tcW w:type="dxa" w:w="9663"/>
            <w:shd w:fill="D5A33E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single" w:sz="0" w:space="0" w:color="D5A33E"/>
              <w:left w:val="single" w:sz="0" w:space="0" w:color="D5A33E"/>
              <w:bottom w:val="single" w:sz="0" w:space="0" w:color="D5A33E"/>
              <w:right w:val="single" w:sz="0" w:space="0" w:color="D5A33E"/>
              <w:insideH w:val="single" w:sz="0" w:space="0" w:color="D5A33E"/>
              <w:insideV w:val="single" w:sz="0" w:space="0" w:color="D5A33E"/>
            </w:tcBorders>
          </w:tcPr>
          <w:p/>
        </w:tc>
      </w:tr>
    </w:tbl>
    <w:p>
      <w:pPr>
        <w:spacing w:after="20"/>
      </w:pPr>
    </w:p>
    <w:p>
      <w:pPr>
        <w:pStyle w:val="Heading2"/>
        <w:spacing w:before="400" w:after="120" w:line="240" w:lineRule="auto"/>
      </w:pPr>
      <w:r>
        <w:rPr>
          <w:rFonts w:ascii="Georgia" w:hAnsi="Georgia"/>
          <w:b/>
          <w:i w:val="0"/>
          <w:color w:val="070707"/>
          <w:sz w:val="27"/>
        </w:rPr>
        <w:t>Solicitar uma avaliação</w:t>
      </w:r>
    </w:p>
    <w:p>
      <w:pPr>
        <w:spacing w:before="0" w:after="6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WhatsApp: +55 71 99943-1212</w:t>
      </w:r>
    </w:p>
    <w:p>
      <w:pPr>
        <w:spacing w:before="0" w:after="6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Ed. TK Tower - Av. Prof. Magalhães Neto, 1856 - Sala 1408 - Pituba, Salvador - BA.</w:t>
      </w:r>
    </w:p>
    <w:p>
      <w:pPr>
        <w:spacing w:before="0" w:after="280" w:line="283" w:lineRule="auto"/>
      </w:pPr>
      <w:r>
        <w:rPr>
          <w:rFonts w:ascii="Arial" w:hAnsi="Arial"/>
          <w:b w:val="0"/>
          <w:i w:val="0"/>
          <w:color w:val="1B1717"/>
          <w:sz w:val="21"/>
        </w:rPr>
        <w:t>Instagram: @vidaebelezaesteticaavancada</w:t>
      </w:r>
    </w:p>
    <w:p>
      <w:pPr>
        <w:spacing w:before="400" w:after="0" w:line="269" w:lineRule="auto"/>
      </w:pPr>
      <w:r>
        <w:rPr>
          <w:rFonts w:ascii="Arial" w:hAnsi="Arial"/>
          <w:b w:val="0"/>
          <w:i/>
          <w:color w:val="6F655C"/>
          <w:sz w:val="17"/>
        </w:rPr>
        <w:t>Demonstração comercial não oficial · valores, prazos, conteúdos e condições sujeitos à aprovação.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 w:after="0" w:line="240" w:lineRule="auto"/>
      <w:jc w:val="right"/>
    </w:pPr>
    <w:r/>
    <w:r>
      <w:rPr>
        <w:rFonts w:ascii="Arial" w:hAnsi="Arial"/>
        <w:b/>
        <w:i w:val="0"/>
        <w:color w:val="6F655C"/>
        <w:sz w:val="16"/>
      </w:rPr>
      <w:t xml:space="preserve">VIDA E BELEZA  ·  PROPOSTA COMERCIAL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784" w:val="left"/>
      </w:tabs>
      <w:spacing w:before="0" w:after="100" w:line="240" w:lineRule="auto"/>
      <w:jc w:val="left"/>
      <w:pBdr>
        <w:bottom w:val="single" w:sz="4" w:space="6" w:color="D8C9AC"/>
      </w:pBdr>
    </w:pPr>
    <w:r/>
    <w:r>
      <w:rPr>
        <w:rFonts w:ascii="Arial" w:hAnsi="Arial"/>
        <w:b/>
        <w:i w:val="0"/>
        <w:color w:val="070707"/>
        <w:sz w:val="16"/>
      </w:rPr>
      <w:t>N  VIDA E BELEZA  |  PITUBA</w:t>
    </w:r>
    <w:r>
      <w:rPr>
        <w:rFonts w:ascii="Arial" w:hAnsi="Arial"/>
        <w:b/>
        <w:i w:val="0"/>
        <w:color w:val="D5A33E"/>
        <w:sz w:val="16"/>
      </w:rPr>
      <w:tab/>
      <w:t>PRESENÇA DIGITAL PREMIUM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17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7070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7070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70707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