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234"/>
        <w:gridCol w:w="4043"/>
        <w:gridCol w:w="719"/>
        <w:gridCol w:w="1096"/>
      </w:tblGrid>
      <w:tr w:rsidR="006A5126" w:rsidRPr="0039316F" w:rsidTr="003A6D5E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A5126" w:rsidRPr="003A6D5E" w:rsidRDefault="006A5126" w:rsidP="003A6D5E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bookmarkStart w:id="0" w:name="_GoBack"/>
            <w:bookmarkEnd w:id="0"/>
            <w:r w:rsidRPr="003A6D5E">
              <w:rPr>
                <w:caps/>
                <w:color w:val="auto"/>
                <w:sz w:val="20"/>
                <w:szCs w:val="20"/>
              </w:rPr>
              <w:t>Projeto Psystem</w:t>
            </w:r>
          </w:p>
        </w:tc>
      </w:tr>
      <w:tr w:rsidR="006A5126" w:rsidRPr="0039316F" w:rsidTr="003A6D5E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:rsidR="006A5126" w:rsidRPr="0039316F" w:rsidRDefault="006A5126" w:rsidP="003A6D5E">
            <w:pPr>
              <w:pStyle w:val="TtulodoDocumento"/>
              <w:spacing w:before="0"/>
            </w:pPr>
            <w:r>
              <w:t>Fronteira da Solução</w:t>
            </w:r>
          </w:p>
        </w:tc>
      </w:tr>
      <w:tr w:rsidR="006A5126" w:rsidRPr="0039316F" w:rsidTr="003A6D5E">
        <w:trPr>
          <w:trHeight w:val="45"/>
        </w:trPr>
        <w:tc>
          <w:tcPr>
            <w:tcW w:w="2098" w:type="pct"/>
            <w:tcBorders>
              <w:top w:val="single" w:sz="4" w:space="0" w:color="7F7F7F"/>
              <w:left w:val="nil"/>
              <w:bottom w:val="nil"/>
              <w:right w:val="nil"/>
            </w:tcBorders>
            <w:vAlign w:val="bottom"/>
          </w:tcPr>
          <w:p w:rsidR="006A5126" w:rsidRPr="0039316F" w:rsidRDefault="006A5126" w:rsidP="003A6D5E">
            <w:pPr>
              <w:pStyle w:val="SubtitulosCabealhoeRodap"/>
              <w:spacing w:before="40"/>
            </w:pPr>
            <w:r>
              <w:t>Desenvolvido</w:t>
            </w:r>
            <w:r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/>
              <w:left w:val="nil"/>
              <w:bottom w:val="nil"/>
              <w:right w:val="nil"/>
            </w:tcBorders>
            <w:vAlign w:val="bottom"/>
          </w:tcPr>
          <w:p w:rsidR="006A5126" w:rsidRPr="0039316F" w:rsidRDefault="006A5126" w:rsidP="003A6D5E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/>
              <w:left w:val="nil"/>
              <w:bottom w:val="nil"/>
              <w:right w:val="nil"/>
            </w:tcBorders>
            <w:vAlign w:val="bottom"/>
          </w:tcPr>
          <w:p w:rsidR="006A5126" w:rsidRPr="0039316F" w:rsidRDefault="006A5126" w:rsidP="003A6D5E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/>
              <w:left w:val="nil"/>
              <w:bottom w:val="nil"/>
              <w:right w:val="nil"/>
            </w:tcBorders>
            <w:vAlign w:val="bottom"/>
          </w:tcPr>
          <w:p w:rsidR="006A5126" w:rsidRPr="0039316F" w:rsidRDefault="006A5126" w:rsidP="003A6D5E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6A5126" w:rsidRPr="0039316F" w:rsidTr="003A6D5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126" w:rsidRDefault="006A5126" w:rsidP="003A6D5E">
            <w:pPr>
              <w:pStyle w:val="ItensCabealhoeRodap"/>
              <w:spacing w:before="0"/>
            </w:pPr>
            <w:r>
              <w:t>Alisson Santana</w:t>
            </w:r>
          </w:p>
          <w:p w:rsidR="006A5126" w:rsidRDefault="006A5126" w:rsidP="003A6D5E">
            <w:pPr>
              <w:pStyle w:val="ItensCabealhoeRodap"/>
              <w:spacing w:before="0"/>
            </w:pPr>
            <w:r>
              <w:t>J. Alexandre Bitencourt</w:t>
            </w:r>
          </w:p>
          <w:p w:rsidR="006A5126" w:rsidRDefault="006A5126" w:rsidP="003A6D5E">
            <w:pPr>
              <w:pStyle w:val="ItensCabealhoeRodap"/>
              <w:spacing w:before="0"/>
            </w:pPr>
            <w:r>
              <w:t>Tatiana Santana</w:t>
            </w:r>
          </w:p>
          <w:p w:rsidR="006A5126" w:rsidRDefault="006A5126" w:rsidP="003A6D5E">
            <w:pPr>
              <w:pStyle w:val="ItensCabealhoeRodap"/>
              <w:spacing w:before="0"/>
            </w:pPr>
            <w:r>
              <w:t>Wender Dantas</w:t>
            </w:r>
          </w:p>
          <w:p w:rsidR="006A5126" w:rsidRPr="00C160D2" w:rsidRDefault="006A5126" w:rsidP="003A6D5E">
            <w:pPr>
              <w:pStyle w:val="ItensCabealhoeRodap"/>
              <w:spacing w:before="0"/>
            </w:pPr>
            <w:r>
              <w:t>Vagner Alcantara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6A5126" w:rsidRPr="00C160D2" w:rsidRDefault="006A5126" w:rsidP="003A6D5E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6A5126" w:rsidRPr="00C160D2" w:rsidRDefault="006A5126" w:rsidP="003A6D5E">
            <w:pPr>
              <w:pStyle w:val="ItensCabealhoeRodap"/>
              <w:spacing w:before="0"/>
            </w:pPr>
            <w:r>
              <w:t>00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6A5126" w:rsidRPr="00C160D2" w:rsidRDefault="006A5126" w:rsidP="003A6D5E">
            <w:pPr>
              <w:pStyle w:val="ItensCabealhoeRodap"/>
              <w:spacing w:before="0"/>
            </w:pPr>
            <w:r>
              <w:t>22/08/2016</w:t>
            </w:r>
          </w:p>
        </w:tc>
      </w:tr>
    </w:tbl>
    <w:p w:rsidR="006A5126" w:rsidRDefault="006A5126" w:rsidP="006A5AC2"/>
    <w:p w:rsidR="006A5126" w:rsidRDefault="006A5126" w:rsidP="00F02633">
      <w:pPr>
        <w:ind w:left="1419" w:firstLine="708"/>
        <w:rPr>
          <w:b/>
        </w:rPr>
      </w:pPr>
      <w:r w:rsidRPr="00864ABC">
        <w:rPr>
          <w:b/>
        </w:rPr>
        <w:t>Declaração de Escopo do Projeto NR Avaliações Psicológicas</w:t>
      </w:r>
    </w:p>
    <w:p w:rsidR="006A5126" w:rsidRDefault="006A5126" w:rsidP="00F02633">
      <w:pPr>
        <w:ind w:firstLine="708"/>
      </w:pPr>
      <w:r>
        <w:t xml:space="preserve">A NR Avaliações Psicológicas é uma empresa especializada em avaliação psicossocial voltada para Medicina e Segurança do Trabalho. Possui 1 ano e 2 meses de existência e está localizada na </w:t>
      </w:r>
      <w:r w:rsidRPr="00864ABC">
        <w:t xml:space="preserve">Rua Marconi, 53 – Conj. 84 </w:t>
      </w:r>
      <w:r>
        <w:t>–</w:t>
      </w:r>
      <w:r w:rsidRPr="00864ABC">
        <w:t xml:space="preserve"> República</w:t>
      </w:r>
      <w:r>
        <w:t>. Sua atividade principal é a realização de avaliações psicossociais para empresas, mas também realiza palestras, diagnósticos organizacionais e atendimentos clínicos. O atendimento é realizado no endereço atual (na República) e no endereço antigo (no Tatuapé) e a empresa é administrada somente por sua proprietária Natalia Rosseto, que realiza entre 30 e 50 avaliações por mês para o seu único cliente, que possui cerca de 300 funcionários. A contratação de uma assistente/secretária está condicionada à captação de novos clientes/convênios, permitindo assim um maior faturamento.</w:t>
      </w:r>
    </w:p>
    <w:p w:rsidR="006A5126" w:rsidRDefault="006A5126" w:rsidP="00F02633">
      <w:pPr>
        <w:ind w:firstLine="708"/>
      </w:pPr>
      <w:r>
        <w:t>Toda a administração da NR e o agendamento dos atendimentos são realizados utilizando planilhas em Excel ou agendas físicas. Portanto, a cliente tem necessidade de um sistema que permita o cadastro de empresas/convênios, cadastro de pacientes, controle de agenda, controle financeiro e emissão de relatórios. Estas necessidades serão descritas de forma sucinta a seguir.</w:t>
      </w:r>
    </w:p>
    <w:p w:rsidR="006A5126" w:rsidRDefault="006A5126" w:rsidP="00F02633">
      <w:pPr>
        <w:ind w:firstLine="708"/>
      </w:pPr>
      <w:r>
        <w:t>Cadastro de Empresa/Convênio: Deve permitir o cadastro da empresa/convênio, serviço prestado, valor que será cobrado e o dia em que a empresa/convênio realizará o pagamento do atendimento.</w:t>
      </w:r>
    </w:p>
    <w:p w:rsidR="006A5126" w:rsidRDefault="006A5126" w:rsidP="00F02633">
      <w:pPr>
        <w:ind w:firstLine="708"/>
      </w:pPr>
      <w:r>
        <w:t>Cadastro de Paciente: Deve permitir o cadastro do paciente, associá-lo a uma empresa/convênio já cadastrado (para pacientes particulares não há esta associação).</w:t>
      </w:r>
    </w:p>
    <w:p w:rsidR="006A5126" w:rsidRDefault="006A5126" w:rsidP="00F02633">
      <w:pPr>
        <w:ind w:firstLine="708"/>
      </w:pPr>
      <w:r>
        <w:t>Agendamento de Atendimento: Deve permitir consultar dia e horários disponíveis para prestar atendimento, associar o cliente àquele horário e bloquear este dia/horário para que não sejam realizados outros agendamentos. No momento do agendamento deve ser selecionado o tipo de atendimento: empresa, convênio ou particular.</w:t>
      </w:r>
    </w:p>
    <w:p w:rsidR="006A5126" w:rsidRDefault="006A5126" w:rsidP="00F02633">
      <w:pPr>
        <w:ind w:firstLine="708"/>
      </w:pPr>
      <w:r>
        <w:t xml:space="preserve">Registro de atendimento/cobrança: Deve permitir que a partir da seleção de um paciente que pertence a uma empresa/convênio, ao realizar o atendimento, o mesmo tenha sua presença confirmada e o atendimento contabilizado para cobrança da empresa/convênio. Para pacientes que realizam atendimentos particulares, a confirmação de presença deve ser permitida e apenas contabilizado o valor do serviço. </w:t>
      </w:r>
    </w:p>
    <w:p w:rsidR="006A5126" w:rsidRDefault="006A5126" w:rsidP="00F02633">
      <w:pPr>
        <w:ind w:firstLine="708"/>
      </w:pPr>
      <w:r>
        <w:t>Relatórios: Serão necessários três relatórios.</w:t>
      </w:r>
    </w:p>
    <w:p w:rsidR="006A5126" w:rsidRDefault="006A5126" w:rsidP="00F02633">
      <w:r>
        <w:tab/>
      </w:r>
      <w:r>
        <w:tab/>
        <w:t>- Relatório de Cobrança Empresa/Convênio: A partir de uma pesquisa por empresa/convênio e período gerar o relatório de cobrança de acordo com o filtro, que deve conter os atendimentos realizados, quais os pacientes, valor de cada atendimento e valor total da cobrança.</w:t>
      </w:r>
    </w:p>
    <w:p w:rsidR="006A5126" w:rsidRDefault="006A5126" w:rsidP="00F02633">
      <w:r>
        <w:tab/>
      </w:r>
      <w:r>
        <w:tab/>
        <w:t>- Relatório Atendimento Particular: A partir de uma pesquisa por paciente e período, gerar o relatório de acordo com o filtro, que deve conter os atendimentos realizados, valor de cada atendimento e valor total pago.</w:t>
      </w:r>
    </w:p>
    <w:p w:rsidR="006A5126" w:rsidRDefault="006A5126" w:rsidP="00F02633">
      <w:r>
        <w:tab/>
      </w:r>
      <w:r>
        <w:tab/>
        <w:t>- Relatório Faturamento: A partir de uma pesquisa por período, gerar o relatório de faturamento, que deve conter os atendimentos realizados divididos por empresa, convênio e por particular com valores totais de cada um e o valor total faturado.</w:t>
      </w:r>
    </w:p>
    <w:p w:rsidR="006A5126" w:rsidRDefault="006A5126" w:rsidP="00F02633">
      <w:r>
        <w:tab/>
        <w:t>O sistema solicitado deve ser acessado via internet, pois a cliente também realiza o atendimento dentro das empresas em que presta serviços.</w:t>
      </w:r>
    </w:p>
    <w:p w:rsidR="006A5126" w:rsidRDefault="006A5126" w:rsidP="00F02633">
      <w:r>
        <w:tab/>
        <w:t>O projeto terá duração de 1 ano (365 dias) com início em 20/04/2016 e término em 13/09/2017. Para sua realização haverá o envolvimento dos recursos abaixo:</w:t>
      </w:r>
    </w:p>
    <w:p w:rsidR="006A5126" w:rsidRDefault="006A5126" w:rsidP="00F02633">
      <w:r>
        <w:tab/>
        <w:t>Alisson Santana</w:t>
      </w:r>
    </w:p>
    <w:p w:rsidR="006A5126" w:rsidRPr="00281F51" w:rsidRDefault="006A5126" w:rsidP="00F02633">
      <w:pPr>
        <w:ind w:left="708" w:firstLine="708"/>
      </w:pPr>
      <w:r w:rsidRPr="00BE5B0E">
        <w:t xml:space="preserve"> RA 1600315, </w:t>
      </w:r>
      <w:r w:rsidRPr="00281F51">
        <w:t>alisson.boris@gmail.com, (11) 99280-9249</w:t>
      </w:r>
    </w:p>
    <w:p w:rsidR="006A5126" w:rsidRPr="00835154" w:rsidRDefault="006A5126" w:rsidP="00F02633">
      <w:pPr>
        <w:rPr>
          <w:lang w:val="en-US"/>
        </w:rPr>
      </w:pPr>
      <w:r w:rsidRPr="00281F51">
        <w:tab/>
      </w:r>
      <w:r w:rsidRPr="00835154">
        <w:rPr>
          <w:lang w:val="en-US"/>
        </w:rPr>
        <w:t>José Alexandre Bitencourt</w:t>
      </w:r>
    </w:p>
    <w:p w:rsidR="006A5126" w:rsidRPr="00835154" w:rsidRDefault="006A5126" w:rsidP="00F02633">
      <w:pPr>
        <w:ind w:left="708" w:firstLine="708"/>
        <w:rPr>
          <w:lang w:val="en-US"/>
        </w:rPr>
      </w:pPr>
      <w:r w:rsidRPr="00835154">
        <w:rPr>
          <w:lang w:val="en-US"/>
        </w:rPr>
        <w:lastRenderedPageBreak/>
        <w:t>RA 1600271, j_alefbitencourt@yahoo.com.br, (11) 98948-0509</w:t>
      </w:r>
    </w:p>
    <w:p w:rsidR="006A5126" w:rsidRDefault="006A5126" w:rsidP="00F02633">
      <w:r w:rsidRPr="00835154">
        <w:rPr>
          <w:lang w:val="en-US"/>
        </w:rPr>
        <w:tab/>
      </w:r>
      <w:r>
        <w:t>Tatiana Silva de Oliveira Santana</w:t>
      </w:r>
    </w:p>
    <w:p w:rsidR="006A5126" w:rsidRDefault="006A5126" w:rsidP="00F02633">
      <w:pPr>
        <w:ind w:left="708" w:firstLine="708"/>
      </w:pPr>
      <w:r>
        <w:t xml:space="preserve">RA 1600793, </w:t>
      </w:r>
      <w:r w:rsidRPr="00BE5B0E">
        <w:t>oliveira.tatianasantana@gmail.com</w:t>
      </w:r>
      <w:r>
        <w:t>, (11) 981840621</w:t>
      </w:r>
    </w:p>
    <w:p w:rsidR="006A5126" w:rsidRDefault="006A5126" w:rsidP="00F02633">
      <w:r>
        <w:tab/>
        <w:t>Vagner José de Alcantara Ferreira</w:t>
      </w:r>
    </w:p>
    <w:p w:rsidR="006A5126" w:rsidRPr="00BE5B0E" w:rsidRDefault="006A5126" w:rsidP="00F02633">
      <w:pPr>
        <w:ind w:left="708" w:firstLine="708"/>
      </w:pPr>
      <w:r>
        <w:t xml:space="preserve"> RA </w:t>
      </w:r>
      <w:r w:rsidRPr="00BE5B0E">
        <w:t>1600192</w:t>
      </w:r>
      <w:r>
        <w:t xml:space="preserve">, </w:t>
      </w:r>
      <w:r w:rsidRPr="00BE5B0E">
        <w:t xml:space="preserve">VagnerJosedeA.Ferreira@gmail.com, </w:t>
      </w:r>
      <w:r>
        <w:t>(</w:t>
      </w:r>
      <w:r w:rsidRPr="00BE5B0E">
        <w:t>11</w:t>
      </w:r>
      <w:r>
        <w:t>)</w:t>
      </w:r>
      <w:r w:rsidRPr="00BE5B0E">
        <w:t xml:space="preserve"> 98232-0699</w:t>
      </w:r>
    </w:p>
    <w:p w:rsidR="006A5126" w:rsidRDefault="006A5126" w:rsidP="00F02633">
      <w:r>
        <w:tab/>
        <w:t>Wender Dantas</w:t>
      </w:r>
    </w:p>
    <w:p w:rsidR="006A5126" w:rsidRPr="00BE5B0E" w:rsidRDefault="006A5126" w:rsidP="00F02633">
      <w:pPr>
        <w:ind w:left="708" w:firstLine="708"/>
      </w:pPr>
      <w:r>
        <w:t xml:space="preserve"> RA </w:t>
      </w:r>
      <w:r w:rsidRPr="00BE5B0E">
        <w:t>1600015</w:t>
      </w:r>
      <w:r>
        <w:t xml:space="preserve">, </w:t>
      </w:r>
      <w:r w:rsidRPr="00BE5B0E">
        <w:t>dantaswender@gmail.com, (11) 98243-7331</w:t>
      </w:r>
    </w:p>
    <w:p w:rsidR="006A5126" w:rsidRDefault="006A5126" w:rsidP="00F02633">
      <w:r>
        <w:tab/>
        <w:t>Natalia Faiolo Rosseto</w:t>
      </w:r>
    </w:p>
    <w:p w:rsidR="006A5126" w:rsidRPr="00BE5B0E" w:rsidRDefault="006A5126" w:rsidP="00F02633">
      <w:pPr>
        <w:ind w:left="1416"/>
      </w:pPr>
      <w:r w:rsidRPr="00BE5B0E">
        <w:t>psicologanatalia@outlook.com</w:t>
      </w:r>
      <w:r>
        <w:t xml:space="preserve">, (11) </w:t>
      </w:r>
      <w:r w:rsidRPr="00281F51">
        <w:t>97653-8338</w:t>
      </w:r>
      <w:r>
        <w:t xml:space="preserve"> </w:t>
      </w:r>
      <w:r w:rsidRPr="00BE5B0E">
        <w:t>www.nravaliacoespsicologicas.com.br</w:t>
      </w:r>
      <w:r w:rsidRPr="00BE5B0E">
        <w:tab/>
      </w:r>
    </w:p>
    <w:p w:rsidR="006A5126" w:rsidRPr="00BE5B0E" w:rsidRDefault="006A5126" w:rsidP="00F02633"/>
    <w:p w:rsidR="006A5126" w:rsidRPr="00BE5B0E" w:rsidRDefault="006A5126" w:rsidP="00F02633">
      <w:pPr>
        <w:ind w:firstLine="708"/>
      </w:pPr>
    </w:p>
    <w:p w:rsidR="006A5126" w:rsidRDefault="006A5126" w:rsidP="004A74B4">
      <w:pPr>
        <w:spacing w:after="160" w:line="259" w:lineRule="auto"/>
        <w:jc w:val="left"/>
        <w:rPr>
          <w:rFonts w:cs="Times New Roman"/>
          <w:lang w:eastAsia="en-US"/>
        </w:rPr>
      </w:pPr>
    </w:p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p w:rsidR="006A5126" w:rsidRDefault="006A5126" w:rsidP="006A5AC2"/>
    <w:tbl>
      <w:tblPr>
        <w:tblW w:w="2325" w:type="pct"/>
        <w:jc w:val="right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34"/>
        <w:gridCol w:w="1133"/>
      </w:tblGrid>
      <w:tr w:rsidR="006A5126" w:rsidRPr="0039316F" w:rsidTr="003A6D5E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/>
            </w:tcBorders>
            <w:vAlign w:val="bottom"/>
          </w:tcPr>
          <w:p w:rsidR="006A5126" w:rsidRPr="0039316F" w:rsidRDefault="006A5126" w:rsidP="003A6D5E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/>
            </w:tcBorders>
            <w:vAlign w:val="bottom"/>
          </w:tcPr>
          <w:p w:rsidR="006A5126" w:rsidRPr="0039316F" w:rsidRDefault="006A5126" w:rsidP="003A6D5E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6A5126" w:rsidRPr="0039316F" w:rsidTr="003A6D5E">
        <w:trPr>
          <w:trHeight w:val="324"/>
          <w:jc w:val="right"/>
        </w:trPr>
        <w:tc>
          <w:tcPr>
            <w:tcW w:w="3786" w:type="pct"/>
          </w:tcPr>
          <w:p w:rsidR="006A5126" w:rsidRPr="00C160D2" w:rsidRDefault="006A5126" w:rsidP="003A6D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6A5126" w:rsidRPr="00C160D2" w:rsidRDefault="006A5126" w:rsidP="003A6D5E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6A5126" w:rsidRPr="0039316F" w:rsidTr="003A6D5E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6A5126" w:rsidRPr="003A6D5E" w:rsidRDefault="006A5126" w:rsidP="008C4729">
            <w:pPr>
              <w:pStyle w:val="Legenda-Notas"/>
              <w:rPr>
                <w:b/>
                <w:i/>
                <w:lang w:val="pt-BR"/>
              </w:rPr>
            </w:pPr>
            <w:r w:rsidRPr="003A6D5E">
              <w:rPr>
                <w:b/>
                <w:i/>
                <w:lang w:val="pt-BR"/>
              </w:rPr>
              <w:t>Nota:</w:t>
            </w:r>
            <w:r w:rsidRPr="003A6D5E">
              <w:rPr>
                <w:lang w:val="pt-BR"/>
              </w:rPr>
              <w:t xml:space="preserve"> </w:t>
            </w:r>
            <w:r w:rsidRPr="003A6D5E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6A5126" w:rsidRPr="0039316F" w:rsidTr="003A6D5E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6A5126" w:rsidRPr="003A6D5E" w:rsidRDefault="006A5126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6A5126" w:rsidRPr="00812FC5" w:rsidRDefault="006A5126" w:rsidP="002E6FF9">
      <w:pPr>
        <w:pStyle w:val="Legenda-Notas"/>
        <w:jc w:val="left"/>
        <w:rPr>
          <w:lang w:val="pt-BR"/>
        </w:rPr>
      </w:pPr>
    </w:p>
    <w:sectPr w:rsidR="006A5126" w:rsidRPr="00812FC5" w:rsidSect="00C5705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38" w:right="851" w:bottom="720" w:left="1134" w:header="454" w:footer="284" w:gutter="0"/>
      <w:pgBorders>
        <w:left w:val="single" w:sz="4" w:space="6" w:color="7F7F7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FC3" w:rsidRDefault="00F10FC3" w:rsidP="00C160D2">
      <w:r>
        <w:separator/>
      </w:r>
    </w:p>
    <w:p w:rsidR="00F10FC3" w:rsidRDefault="00F10FC3" w:rsidP="00C160D2"/>
    <w:p w:rsidR="00F10FC3" w:rsidRDefault="00F10FC3" w:rsidP="00C160D2"/>
  </w:endnote>
  <w:endnote w:type="continuationSeparator" w:id="0">
    <w:p w:rsidR="00F10FC3" w:rsidRDefault="00F10FC3" w:rsidP="00C160D2">
      <w:r>
        <w:continuationSeparator/>
      </w:r>
    </w:p>
    <w:p w:rsidR="00F10FC3" w:rsidRDefault="00F10FC3" w:rsidP="00C160D2"/>
    <w:p w:rsidR="00F10FC3" w:rsidRDefault="00F10FC3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08"/>
      <w:gridCol w:w="4810"/>
      <w:gridCol w:w="304"/>
    </w:tblGrid>
    <w:tr w:rsidR="006A512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6A5126" w:rsidRPr="009A1D42" w:rsidRDefault="006A512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6A5126" w:rsidRPr="00A33B57" w:rsidRDefault="006A5126" w:rsidP="00B9352B">
          <w:pPr>
            <w:pStyle w:val="Legenda-Notas"/>
            <w:jc w:val="right"/>
            <w:rPr>
              <w:lang w:val="pt-BR"/>
            </w:rPr>
          </w:pPr>
          <w:r>
            <w:rPr>
              <w:color w:val="7F7F7F"/>
              <w:lang w:val="pt-BR"/>
            </w:rPr>
            <w:t>Vitória cosméticos – Declaração do Escopo</w:t>
          </w:r>
        </w:p>
      </w:tc>
      <w:tc>
        <w:tcPr>
          <w:tcW w:w="153" w:type="pct"/>
          <w:tcBorders>
            <w:left w:val="nil"/>
            <w:bottom w:val="nil"/>
          </w:tcBorders>
        </w:tcPr>
        <w:p w:rsidR="006A5126" w:rsidRPr="009A1D42" w:rsidRDefault="00F10FC3" w:rsidP="006616AD">
          <w:pPr>
            <w:pStyle w:val="Legenda-Notas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4046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6A5126" w:rsidRPr="00040134" w:rsidRDefault="006A5126" w:rsidP="00545303">
    <w:pPr>
      <w:pStyle w:val="Legenda-Notas"/>
      <w:jc w:val="center"/>
      <w:rPr>
        <w:color w:val="7F7F7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08"/>
      <w:gridCol w:w="4810"/>
      <w:gridCol w:w="304"/>
    </w:tblGrid>
    <w:tr w:rsidR="006A5126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6A5126" w:rsidRPr="009A1D42" w:rsidRDefault="006A5126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6A5126" w:rsidRPr="00A33B57" w:rsidRDefault="006A5126" w:rsidP="006A5AC2">
          <w:pPr>
            <w:pStyle w:val="Legenda-Notas"/>
            <w:jc w:val="right"/>
            <w:rPr>
              <w:lang w:val="pt-BR"/>
            </w:rPr>
          </w:pPr>
          <w:r>
            <w:rPr>
              <w:color w:val="7F7F7F"/>
              <w:lang w:val="pt-BR"/>
            </w:rPr>
            <w:t>Vitória cosméticos</w:t>
          </w:r>
          <w:r w:rsidRPr="00A33B57">
            <w:rPr>
              <w:color w:val="7F7F7F"/>
              <w:lang w:val="pt-BR"/>
            </w:rPr>
            <w:t xml:space="preserve"> </w:t>
          </w:r>
          <w:r>
            <w:rPr>
              <w:color w:val="7F7F7F"/>
              <w:lang w:val="pt-BR"/>
            </w:rPr>
            <w:t>–</w:t>
          </w:r>
          <w:r w:rsidRPr="00A33B57">
            <w:rPr>
              <w:color w:val="7F7F7F"/>
              <w:lang w:val="pt-BR"/>
            </w:rPr>
            <w:t xml:space="preserve"> </w:t>
          </w:r>
          <w:r>
            <w:rPr>
              <w:color w:val="7F7F7F"/>
              <w:lang w:val="pt-BR"/>
            </w:rPr>
            <w:t>Declaração do</w:t>
          </w:r>
          <w:r w:rsidRPr="00A33B57">
            <w:rPr>
              <w:color w:val="7F7F7F"/>
              <w:lang w:val="pt-BR"/>
            </w:rPr>
            <w:t xml:space="preserve"> Escopo</w:t>
          </w:r>
        </w:p>
      </w:tc>
      <w:tc>
        <w:tcPr>
          <w:tcW w:w="153" w:type="pct"/>
          <w:tcBorders>
            <w:left w:val="nil"/>
            <w:bottom w:val="nil"/>
          </w:tcBorders>
        </w:tcPr>
        <w:p w:rsidR="006A5126" w:rsidRPr="009A1D42" w:rsidRDefault="00F10FC3" w:rsidP="005B0D38">
          <w:pPr>
            <w:pStyle w:val="Legenda-Notas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4046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6A5126" w:rsidRDefault="006A5126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FC3" w:rsidRDefault="00F10FC3" w:rsidP="00C160D2">
      <w:r>
        <w:separator/>
      </w:r>
    </w:p>
    <w:p w:rsidR="00F10FC3" w:rsidRDefault="00F10FC3" w:rsidP="00C160D2"/>
    <w:p w:rsidR="00F10FC3" w:rsidRDefault="00F10FC3" w:rsidP="00C160D2"/>
  </w:footnote>
  <w:footnote w:type="continuationSeparator" w:id="0">
    <w:p w:rsidR="00F10FC3" w:rsidRDefault="00F10FC3" w:rsidP="00C160D2">
      <w:r>
        <w:continuationSeparator/>
      </w:r>
    </w:p>
    <w:p w:rsidR="00F10FC3" w:rsidRDefault="00F10FC3" w:rsidP="00C160D2"/>
    <w:p w:rsidR="00F10FC3" w:rsidRDefault="00F10FC3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715"/>
      <w:gridCol w:w="3718"/>
      <w:gridCol w:w="2489"/>
    </w:tblGrid>
    <w:tr w:rsidR="006A5126" w:rsidRPr="009A1D42" w:rsidTr="00C57055">
      <w:tc>
        <w:tcPr>
          <w:tcW w:w="2423" w:type="pct"/>
          <w:tcBorders>
            <w:bottom w:val="nil"/>
            <w:right w:val="nil"/>
          </w:tcBorders>
        </w:tcPr>
        <w:p w:rsidR="006A5126" w:rsidRPr="00A33B57" w:rsidRDefault="006A5126" w:rsidP="00FA20A7">
          <w:pPr>
            <w:pStyle w:val="Legenda-Notas"/>
            <w:rPr>
              <w:lang w:val="pt-BR"/>
            </w:rPr>
          </w:pPr>
          <w:r>
            <w:rPr>
              <w:color w:val="7F7F7F"/>
              <w:lang w:val="pt-BR"/>
            </w:rPr>
            <w:t>Vitória cosméticos – Declaração do Escopo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6A5126" w:rsidRPr="00A33B57" w:rsidRDefault="006A5126" w:rsidP="00C57055">
          <w:pPr>
            <w:pStyle w:val="Legenda-Notas"/>
            <w:rPr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6A5126" w:rsidRPr="00A33B57" w:rsidRDefault="00340464" w:rsidP="00C57055">
          <w:pPr>
            <w:pStyle w:val="Legenda-Notas"/>
            <w:rPr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1581150" cy="419100"/>
                <wp:effectExtent l="0" t="0" r="0" b="0"/>
                <wp:docPr id="1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A5126" w:rsidRPr="00A33B57" w:rsidRDefault="006A5126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126" w:rsidRDefault="00340464" w:rsidP="00DF07D3">
    <w:pPr>
      <w:pStyle w:val="Cabealho"/>
      <w:jc w:val="right"/>
    </w:pPr>
    <w:r>
      <w:rPr>
        <w:noProof/>
      </w:rPr>
      <w:drawing>
        <wp:inline distT="0" distB="0" distL="0" distR="0">
          <wp:extent cx="1581150" cy="41910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410AA"/>
    <w:rsid w:val="00082CAE"/>
    <w:rsid w:val="0009717E"/>
    <w:rsid w:val="00097726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81072"/>
    <w:rsid w:val="00281F51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40464"/>
    <w:rsid w:val="0035526A"/>
    <w:rsid w:val="0037131B"/>
    <w:rsid w:val="003747A5"/>
    <w:rsid w:val="003775EB"/>
    <w:rsid w:val="0039316F"/>
    <w:rsid w:val="00393BF0"/>
    <w:rsid w:val="003A43ED"/>
    <w:rsid w:val="003A6D5E"/>
    <w:rsid w:val="003D0D37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1111"/>
    <w:rsid w:val="00694C02"/>
    <w:rsid w:val="006A5126"/>
    <w:rsid w:val="006A5AC2"/>
    <w:rsid w:val="006A6CF4"/>
    <w:rsid w:val="006C405C"/>
    <w:rsid w:val="006C495D"/>
    <w:rsid w:val="006E1C77"/>
    <w:rsid w:val="006F5922"/>
    <w:rsid w:val="0070716B"/>
    <w:rsid w:val="007502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35154"/>
    <w:rsid w:val="00842D3E"/>
    <w:rsid w:val="008466D8"/>
    <w:rsid w:val="0085196E"/>
    <w:rsid w:val="00854245"/>
    <w:rsid w:val="00863020"/>
    <w:rsid w:val="00864ABC"/>
    <w:rsid w:val="00875E7E"/>
    <w:rsid w:val="00881002"/>
    <w:rsid w:val="00881CDC"/>
    <w:rsid w:val="008967E4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58DB"/>
    <w:rsid w:val="009733AC"/>
    <w:rsid w:val="00996BB1"/>
    <w:rsid w:val="00997A5C"/>
    <w:rsid w:val="009A1D42"/>
    <w:rsid w:val="009B0AD9"/>
    <w:rsid w:val="009D071D"/>
    <w:rsid w:val="009D1AB8"/>
    <w:rsid w:val="009E038F"/>
    <w:rsid w:val="009E1A2C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4BE7"/>
    <w:rsid w:val="00B85518"/>
    <w:rsid w:val="00B9352B"/>
    <w:rsid w:val="00BC6C5A"/>
    <w:rsid w:val="00BD017F"/>
    <w:rsid w:val="00BE3BAE"/>
    <w:rsid w:val="00BE5B0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2AD8"/>
    <w:rsid w:val="00D76B6B"/>
    <w:rsid w:val="00D77EC7"/>
    <w:rsid w:val="00D81CF0"/>
    <w:rsid w:val="00D84634"/>
    <w:rsid w:val="00DA38DE"/>
    <w:rsid w:val="00DB18DE"/>
    <w:rsid w:val="00DC152F"/>
    <w:rsid w:val="00DC1600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02633"/>
    <w:rsid w:val="00F10FC3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C060A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59C475D-FACA-4D8F-9B24-F9346FC7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locked="1" w:uiPriority="0"/>
    <w:lsdException w:name="index 2" w:locked="1" w:uiPriority="0"/>
    <w:lsdException w:name="index 3" w:locked="1" w:uiPriority="0"/>
    <w:lsdException w:name="index 4" w:locked="1" w:uiPriority="0"/>
    <w:lsdException w:name="index 5" w:locked="1" w:uiPriority="0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locked="1" w:uiPriority="0"/>
    <w:lsdException w:name="List Number 5" w:locked="1" w:uiPriority="0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locked="1" w:uiPriority="0"/>
    <w:lsdException w:name="Block Text" w:locked="1" w:uiPriority="0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</w:rPr>
  </w:style>
  <w:style w:type="paragraph" w:styleId="Ttulo1">
    <w:name w:val="heading 1"/>
    <w:basedOn w:val="Normal"/>
    <w:next w:val="Normal"/>
    <w:link w:val="Ttulo1Char"/>
    <w:uiPriority w:val="99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4F6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4F6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4F6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8967E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57055"/>
    <w:rPr>
      <w:rFonts w:ascii="Calibri" w:hAnsi="Calibri" w:cs="Arial"/>
      <w:sz w:val="22"/>
      <w:szCs w:val="22"/>
    </w:rPr>
  </w:style>
  <w:style w:type="paragraph" w:styleId="Rodap">
    <w:name w:val="footer"/>
    <w:basedOn w:val="Normal"/>
    <w:link w:val="RodapChar"/>
    <w:uiPriority w:val="99"/>
    <w:rsid w:val="008967E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A4F61"/>
    <w:rPr>
      <w:rFonts w:ascii="Calibri" w:hAnsi="Calibri" w:cs="Arial"/>
    </w:rPr>
  </w:style>
  <w:style w:type="character" w:styleId="Nmerodepgina">
    <w:name w:val="page number"/>
    <w:basedOn w:val="Fontepargpadro"/>
    <w:uiPriority w:val="99"/>
    <w:rsid w:val="008967E4"/>
    <w:rPr>
      <w:rFonts w:cs="Times New Roman"/>
    </w:rPr>
  </w:style>
  <w:style w:type="character" w:styleId="Hyperlink">
    <w:name w:val="Hyperlink"/>
    <w:basedOn w:val="Fontepargpadro"/>
    <w:uiPriority w:val="99"/>
    <w:rsid w:val="008967E4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99"/>
    <w:rsid w:val="006A6CF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uiPriority w:val="99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uiPriority w:val="99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uiPriority w:val="99"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uiPriority w:val="99"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uiPriority w:val="99"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uiPriority w:val="99"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uiPriority w:val="99"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uiPriority w:val="99"/>
    <w:rsid w:val="00EE59A9"/>
    <w:rPr>
      <w:rFonts w:cs="Times New Roman"/>
      <w:color w:val="800080"/>
      <w:u w:val="single"/>
    </w:rPr>
  </w:style>
  <w:style w:type="paragraph" w:styleId="PargrafodaLista">
    <w:name w:val="List Paragraph"/>
    <w:basedOn w:val="Normal"/>
    <w:uiPriority w:val="99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uiPriority w:val="99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uiPriority w:val="99"/>
    <w:rsid w:val="00EA4E93"/>
    <w:pPr>
      <w:spacing w:after="80"/>
      <w:jc w:val="both"/>
    </w:pPr>
    <w:rPr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</w:tblStylePr>
  </w:style>
  <w:style w:type="table" w:customStyle="1" w:styleId="TabeladeGradeClara1">
    <w:name w:val="Tabela de Grade Clara1"/>
    <w:uiPriority w:val="99"/>
    <w:rsid w:val="00EE3058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uiPriority w:val="99"/>
    <w:rsid w:val="00EE305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table" w:customStyle="1" w:styleId="TabelaSimples31">
    <w:name w:val="Tabela Simples 31"/>
    <w:uiPriority w:val="99"/>
    <w:rsid w:val="00EE3058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uiPriority w:val="99"/>
    <w:rsid w:val="00EE3058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table" w:customStyle="1" w:styleId="TabeladeGrade21">
    <w:name w:val="Tabela de Grade 21"/>
    <w:uiPriority w:val="99"/>
    <w:rsid w:val="00EE3058"/>
    <w:rPr>
      <w:sz w:val="20"/>
      <w:szCs w:val="20"/>
    </w:rPr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95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2</Pages>
  <Words>687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Vitória cosméticos – Declaração do Escopo</vt:lpstr>
    </vt:vector>
  </TitlesOfParts>
  <Company>www.ricardovargas.com.br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2</cp:revision>
  <cp:lastPrinted>2014-03-18T22:10:00Z</cp:lastPrinted>
  <dcterms:created xsi:type="dcterms:W3CDTF">2016-08-29T22:01:00Z</dcterms:created>
  <dcterms:modified xsi:type="dcterms:W3CDTF">2016-08-29T22:01:00Z</dcterms:modified>
</cp:coreProperties>
</file>