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414A" w14:textId="77777777" w:rsidR="006F6CAA" w:rsidRDefault="00000000">
      <w:pPr>
        <w:autoSpaceDE w:val="0"/>
        <w:autoSpaceDN w:val="0"/>
        <w:spacing w:line="288" w:lineRule="atLeast"/>
        <w:jc w:val="center"/>
        <w:textAlignment w:val="bottom"/>
        <w:rPr>
          <w:rFonts w:ascii="仿宋" w:eastAsia="仿宋" w:hAnsi="仿宋" w:hint="eastAsia"/>
          <w:b/>
          <w:sz w:val="36"/>
          <w:szCs w:val="36"/>
          <w:lang w:eastAsia="zh-CN"/>
        </w:rPr>
      </w:pPr>
      <w:r>
        <w:rPr>
          <w:rStyle w:val="ad"/>
          <w:rFonts w:ascii="仿宋" w:eastAsia="仿宋" w:hAnsi="仿宋" w:hint="eastAsia"/>
          <w:sz w:val="36"/>
          <w:szCs w:val="36"/>
          <w:lang w:eastAsia="zh-CN"/>
        </w:rPr>
        <w:t>2026第十八届福建省大学生</w:t>
      </w:r>
      <w:r>
        <w:rPr>
          <w:rFonts w:ascii="仿宋" w:eastAsia="仿宋" w:hAnsi="仿宋" w:hint="eastAsia"/>
          <w:b/>
          <w:sz w:val="36"/>
          <w:szCs w:val="36"/>
          <w:lang w:eastAsia="zh-CN"/>
        </w:rPr>
        <w:t>单片机应用设计竞赛</w:t>
      </w:r>
    </w:p>
    <w:p w14:paraId="5BF8414B" w14:textId="77777777" w:rsidR="006F6CAA" w:rsidRDefault="00000000">
      <w:pPr>
        <w:autoSpaceDE w:val="0"/>
        <w:autoSpaceDN w:val="0"/>
        <w:spacing w:line="288" w:lineRule="atLeast"/>
        <w:jc w:val="center"/>
        <w:textAlignment w:val="bottom"/>
        <w:rPr>
          <w:rFonts w:ascii="仿宋" w:eastAsia="仿宋" w:hAnsi="仿宋" w:hint="eastAsia"/>
          <w:b/>
          <w:sz w:val="36"/>
          <w:szCs w:val="36"/>
          <w:lang w:eastAsia="zh-CN"/>
        </w:rPr>
      </w:pPr>
      <w:r>
        <w:rPr>
          <w:rFonts w:ascii="仿宋" w:eastAsia="仿宋" w:hAnsi="仿宋" w:hint="eastAsia"/>
          <w:b/>
          <w:sz w:val="36"/>
          <w:szCs w:val="36"/>
          <w:lang w:eastAsia="zh-CN"/>
        </w:rPr>
        <w:t>初赛报告书</w:t>
      </w:r>
    </w:p>
    <w:p w14:paraId="5BF8414C" w14:textId="77777777" w:rsidR="006F6CAA" w:rsidRDefault="006F6CAA">
      <w:pPr>
        <w:autoSpaceDE w:val="0"/>
        <w:autoSpaceDN w:val="0"/>
        <w:spacing w:line="288" w:lineRule="atLeast"/>
        <w:jc w:val="center"/>
        <w:textAlignment w:val="bottom"/>
        <w:rPr>
          <w:rFonts w:ascii="Microsoft JhengHei" w:eastAsia="等线" w:hAnsi="Microsoft JhengHei" w:hint="eastAsia"/>
          <w:b/>
          <w:sz w:val="36"/>
          <w:szCs w:val="36"/>
          <w:lang w:eastAsia="zh-CN"/>
        </w:rPr>
      </w:pPr>
    </w:p>
    <w:p w14:paraId="5BF8414D" w14:textId="77777777" w:rsidR="006F6CAA" w:rsidRDefault="00000000">
      <w:pPr>
        <w:autoSpaceDE w:val="0"/>
        <w:autoSpaceDN w:val="0"/>
        <w:snapToGrid w:val="0"/>
        <w:spacing w:line="360" w:lineRule="auto"/>
        <w:contextualSpacing/>
        <w:jc w:val="both"/>
        <w:textAlignment w:val="bottom"/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参赛编号：</w:t>
      </w:r>
      <w:r>
        <w:rPr>
          <w:rFonts w:ascii="仿宋" w:eastAsia="仿宋" w:hAnsi="仿宋"/>
          <w:b/>
          <w:bCs/>
          <w:u w:val="single"/>
          <w:lang w:eastAsia="zh-CN"/>
        </w:rPr>
        <w:t xml:space="preserve">    (</w:t>
      </w:r>
      <w:r>
        <w:rPr>
          <w:rFonts w:ascii="仿宋" w:eastAsia="仿宋" w:hAnsi="仿宋" w:hint="eastAsia"/>
          <w:b/>
          <w:bCs/>
          <w:u w:val="single"/>
          <w:lang w:eastAsia="zh-CN"/>
        </w:rPr>
        <w:t>不必填，报名完成后由组委会編列</w:t>
      </w:r>
      <w:r>
        <w:rPr>
          <w:rFonts w:ascii="仿宋" w:eastAsia="仿宋" w:hAnsi="仿宋"/>
          <w:b/>
          <w:bCs/>
          <w:u w:val="single"/>
          <w:lang w:eastAsia="zh-CN"/>
        </w:rPr>
        <w:t xml:space="preserve">)     </w:t>
      </w:r>
    </w:p>
    <w:p w14:paraId="5BF8414E" w14:textId="0C622C15" w:rsidR="006F6CAA" w:rsidRDefault="00000000">
      <w:pPr>
        <w:autoSpaceDE w:val="0"/>
        <w:autoSpaceDN w:val="0"/>
        <w:snapToGrid w:val="0"/>
        <w:spacing w:line="360" w:lineRule="auto"/>
        <w:contextualSpacing/>
        <w:jc w:val="both"/>
        <w:textAlignment w:val="bottom"/>
        <w:rPr>
          <w:rFonts w:ascii="仿宋" w:eastAsia="仿宋" w:hAnsi="仿宋" w:hint="eastAsia"/>
          <w:b/>
          <w:bCs/>
          <w:u w:val="single"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作品题目：</w:t>
      </w:r>
      <w:r>
        <w:rPr>
          <w:rFonts w:ascii="仿宋" w:eastAsia="仿宋" w:hAnsi="仿宋" w:hint="eastAsia"/>
          <w:b/>
          <w:bCs/>
          <w:u w:val="single"/>
          <w:lang w:eastAsia="zh-CN"/>
        </w:rPr>
        <w:t xml:space="preserve">    </w:t>
      </w:r>
      <w:r w:rsidR="000D0D69" w:rsidRPr="000D0D69">
        <w:rPr>
          <w:rFonts w:ascii="仿宋" w:eastAsia="仿宋" w:hAnsi="仿宋"/>
          <w:b/>
          <w:bCs/>
          <w:u w:val="single"/>
          <w:lang w:eastAsia="zh-CN"/>
        </w:rPr>
        <w:t>户外露营安全智能环境感知系统</w:t>
      </w:r>
      <w:r>
        <w:rPr>
          <w:rFonts w:ascii="仿宋" w:eastAsia="仿宋" w:hAnsi="仿宋" w:hint="eastAsia"/>
          <w:b/>
          <w:bCs/>
          <w:u w:val="single"/>
          <w:lang w:eastAsia="zh-CN"/>
        </w:rPr>
        <w:t xml:space="preserve">         </w:t>
      </w:r>
    </w:p>
    <w:p w14:paraId="5BF8414F" w14:textId="77777777" w:rsidR="006F6CAA" w:rsidRDefault="00000000">
      <w:pPr>
        <w:autoSpaceDE w:val="0"/>
        <w:autoSpaceDN w:val="0"/>
        <w:snapToGrid w:val="0"/>
        <w:spacing w:line="360" w:lineRule="auto"/>
        <w:contextualSpacing/>
        <w:jc w:val="both"/>
        <w:textAlignment w:val="bottom"/>
        <w:rPr>
          <w:rFonts w:ascii="仿宋" w:eastAsia="仿宋" w:hAnsi="仿宋" w:hint="eastAsia"/>
          <w:b/>
          <w:bCs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报名资料表：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2268"/>
        <w:gridCol w:w="3118"/>
        <w:gridCol w:w="2835"/>
      </w:tblGrid>
      <w:tr w:rsidR="006F6CAA" w14:paraId="5BF84156" w14:textId="77777777">
        <w:tc>
          <w:tcPr>
            <w:tcW w:w="1526" w:type="dxa"/>
            <w:shd w:val="clear" w:color="auto" w:fill="D9E2F3"/>
            <w:vAlign w:val="center"/>
          </w:tcPr>
          <w:p w14:paraId="5BF84150" w14:textId="77777777" w:rsidR="006F6CAA" w:rsidRDefault="00000000">
            <w:pPr>
              <w:tabs>
                <w:tab w:val="left" w:pos="720"/>
                <w:tab w:val="left" w:pos="851"/>
              </w:tabs>
              <w:autoSpaceDE w:val="0"/>
              <w:autoSpaceDN w:val="0"/>
              <w:adjustRightInd w:val="0"/>
              <w:snapToGrid w:val="0"/>
              <w:spacing w:line="360" w:lineRule="auto"/>
              <w:contextualSpacing/>
              <w:jc w:val="both"/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  <w:t>队员姓名</w:t>
            </w:r>
          </w:p>
          <w:p w14:paraId="5BF84151" w14:textId="77777777" w:rsidR="006F6CAA" w:rsidRDefault="00000000">
            <w:pPr>
              <w:tabs>
                <w:tab w:val="left" w:pos="720"/>
                <w:tab w:val="left" w:pos="851"/>
              </w:tabs>
              <w:autoSpaceDE w:val="0"/>
              <w:autoSpaceDN w:val="0"/>
              <w:adjustRightInd w:val="0"/>
              <w:snapToGrid w:val="0"/>
              <w:spacing w:line="360" w:lineRule="auto"/>
              <w:contextualSpacing/>
              <w:jc w:val="both"/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</w:pPr>
            <w:r>
              <w:rPr>
                <w:rFonts w:ascii="仿宋" w:eastAsia="仿宋" w:hAnsi="仿宋"/>
                <w:b/>
                <w:bCs/>
                <w:color w:val="000000"/>
                <w:spacing w:val="20"/>
              </w:rPr>
              <w:t>(</w:t>
            </w: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  <w:t>最多</w:t>
            </w:r>
            <w:r>
              <w:rPr>
                <w:rFonts w:ascii="仿宋" w:eastAsia="仿宋" w:hAnsi="仿宋"/>
                <w:b/>
                <w:bCs/>
                <w:color w:val="000000"/>
                <w:spacing w:val="20"/>
              </w:rPr>
              <w:t>4</w:t>
            </w: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  <w:t>名</w:t>
            </w:r>
            <w:r>
              <w:rPr>
                <w:rFonts w:ascii="仿宋" w:eastAsia="仿宋" w:hAnsi="仿宋"/>
                <w:b/>
                <w:bCs/>
                <w:color w:val="000000"/>
                <w:spacing w:val="20"/>
              </w:rPr>
              <w:t>)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BF84152" w14:textId="77777777" w:rsidR="006F6CAA" w:rsidRDefault="00000000">
            <w:pPr>
              <w:tabs>
                <w:tab w:val="left" w:pos="720"/>
                <w:tab w:val="left" w:pos="851"/>
              </w:tabs>
              <w:autoSpaceDE w:val="0"/>
              <w:autoSpaceDN w:val="0"/>
              <w:adjustRightInd w:val="0"/>
              <w:snapToGrid w:val="0"/>
              <w:spacing w:line="360" w:lineRule="auto"/>
              <w:contextualSpacing/>
              <w:jc w:val="both"/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  <w:t>学校/专业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5BF84153" w14:textId="77777777" w:rsidR="006F6CAA" w:rsidRDefault="00000000">
            <w:pPr>
              <w:tabs>
                <w:tab w:val="left" w:pos="720"/>
                <w:tab w:val="left" w:pos="851"/>
              </w:tabs>
              <w:autoSpaceDE w:val="0"/>
              <w:autoSpaceDN w:val="0"/>
              <w:adjustRightInd w:val="0"/>
              <w:snapToGrid w:val="0"/>
              <w:spacing w:line="360" w:lineRule="auto"/>
              <w:contextualSpacing/>
              <w:jc w:val="both"/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</w:rPr>
              <w:t>联络电话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BF84154" w14:textId="77777777" w:rsidR="006F6CAA" w:rsidRDefault="00000000">
            <w:pPr>
              <w:tabs>
                <w:tab w:val="left" w:pos="720"/>
                <w:tab w:val="left" w:pos="851"/>
              </w:tabs>
              <w:autoSpaceDE w:val="0"/>
              <w:autoSpaceDN w:val="0"/>
              <w:adjustRightInd w:val="0"/>
              <w:snapToGrid w:val="0"/>
              <w:spacing w:line="360" w:lineRule="auto"/>
              <w:contextualSpacing/>
              <w:jc w:val="both"/>
              <w:rPr>
                <w:rFonts w:ascii="仿宋" w:eastAsia="仿宋" w:hAnsi="仿宋" w:hint="eastAsia"/>
                <w:b/>
                <w:bCs/>
                <w:color w:val="000000"/>
                <w:spacing w:val="20"/>
                <w:lang w:eastAsia="zh-CN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  <w:lang w:eastAsia="zh-CN"/>
              </w:rPr>
              <w:t>QQ号</w:t>
            </w:r>
          </w:p>
          <w:p w14:paraId="5BF84155" w14:textId="77777777" w:rsidR="006F6CAA" w:rsidRDefault="00000000">
            <w:pPr>
              <w:tabs>
                <w:tab w:val="left" w:pos="720"/>
                <w:tab w:val="left" w:pos="851"/>
              </w:tabs>
              <w:autoSpaceDE w:val="0"/>
              <w:autoSpaceDN w:val="0"/>
              <w:adjustRightInd w:val="0"/>
              <w:snapToGrid w:val="0"/>
              <w:spacing w:line="360" w:lineRule="auto"/>
              <w:contextualSpacing/>
              <w:jc w:val="both"/>
              <w:rPr>
                <w:rFonts w:ascii="仿宋" w:eastAsia="仿宋" w:hAnsi="仿宋" w:hint="eastAsia"/>
                <w:b/>
                <w:bCs/>
                <w:color w:val="000000"/>
                <w:spacing w:val="20"/>
                <w:lang w:eastAsia="zh-CN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pacing w:val="20"/>
                <w:lang w:eastAsia="zh-CN"/>
              </w:rPr>
              <w:t>(加入竞赛讨论群用)</w:t>
            </w:r>
          </w:p>
        </w:tc>
      </w:tr>
      <w:tr w:rsidR="006F6CAA" w14:paraId="5BF8415B" w14:textId="77777777">
        <w:tc>
          <w:tcPr>
            <w:tcW w:w="1526" w:type="dxa"/>
          </w:tcPr>
          <w:p w14:paraId="5BF84157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268" w:type="dxa"/>
          </w:tcPr>
          <w:p w14:paraId="5BF84158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3118" w:type="dxa"/>
          </w:tcPr>
          <w:p w14:paraId="5BF84159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835" w:type="dxa"/>
          </w:tcPr>
          <w:p w14:paraId="5BF8415A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</w:tr>
      <w:tr w:rsidR="006F6CAA" w14:paraId="5BF84160" w14:textId="77777777">
        <w:tc>
          <w:tcPr>
            <w:tcW w:w="1526" w:type="dxa"/>
          </w:tcPr>
          <w:p w14:paraId="5BF8415C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268" w:type="dxa"/>
          </w:tcPr>
          <w:p w14:paraId="5BF8415D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3118" w:type="dxa"/>
          </w:tcPr>
          <w:p w14:paraId="5BF8415E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835" w:type="dxa"/>
          </w:tcPr>
          <w:p w14:paraId="5BF8415F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</w:tr>
      <w:tr w:rsidR="006F6CAA" w14:paraId="5BF84165" w14:textId="77777777">
        <w:tc>
          <w:tcPr>
            <w:tcW w:w="1526" w:type="dxa"/>
          </w:tcPr>
          <w:p w14:paraId="5BF84161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268" w:type="dxa"/>
          </w:tcPr>
          <w:p w14:paraId="5BF84162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3118" w:type="dxa"/>
          </w:tcPr>
          <w:p w14:paraId="5BF84163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835" w:type="dxa"/>
          </w:tcPr>
          <w:p w14:paraId="5BF84164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</w:tr>
      <w:tr w:rsidR="006F6CAA" w14:paraId="5BF8416A" w14:textId="77777777">
        <w:tc>
          <w:tcPr>
            <w:tcW w:w="1526" w:type="dxa"/>
          </w:tcPr>
          <w:p w14:paraId="5BF84166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268" w:type="dxa"/>
          </w:tcPr>
          <w:p w14:paraId="5BF84167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3118" w:type="dxa"/>
          </w:tcPr>
          <w:p w14:paraId="5BF84168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  <w:tc>
          <w:tcPr>
            <w:tcW w:w="2835" w:type="dxa"/>
          </w:tcPr>
          <w:p w14:paraId="5BF84169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  <w:lang w:eastAsia="zh-CN"/>
              </w:rPr>
            </w:pPr>
          </w:p>
        </w:tc>
      </w:tr>
      <w:tr w:rsidR="006F6CAA" w14:paraId="5BF8416F" w14:textId="77777777">
        <w:trPr>
          <w:trHeight w:val="513"/>
        </w:trPr>
        <w:tc>
          <w:tcPr>
            <w:tcW w:w="1526" w:type="dxa"/>
            <w:shd w:val="clear" w:color="auto" w:fill="D9E2F3"/>
            <w:vAlign w:val="center"/>
          </w:tcPr>
          <w:p w14:paraId="5BF8416B" w14:textId="77777777" w:rsidR="006F6CAA" w:rsidRDefault="00000000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  <w:lang w:eastAsia="zh-CN"/>
              </w:rPr>
              <w:t>指导老师 (至少1</w:t>
            </w:r>
            <w:r>
              <w:rPr>
                <w:rFonts w:ascii="仿宋" w:eastAsia="仿宋" w:hAnsi="仿宋" w:hint="eastAsia"/>
                <w:b/>
                <w:bCs/>
              </w:rPr>
              <w:t>名</w:t>
            </w:r>
            <w:r>
              <w:rPr>
                <w:rFonts w:ascii="仿宋" w:eastAsia="仿宋" w:hAnsi="仿宋" w:hint="eastAsia"/>
                <w:b/>
                <w:bCs/>
                <w:lang w:eastAsia="zh-CN"/>
              </w:rPr>
              <w:t>)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BF8416C" w14:textId="77777777" w:rsidR="006F6CAA" w:rsidRDefault="00000000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  <w:lang w:eastAsia="zh-CN"/>
              </w:rPr>
              <w:t>学校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5BF8416D" w14:textId="77777777" w:rsidR="006F6CAA" w:rsidRDefault="00000000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  <w:lang w:eastAsia="zh-CN"/>
              </w:rPr>
              <w:t>联络电话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BF8416E" w14:textId="77777777" w:rsidR="006F6CAA" w:rsidRDefault="00000000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  <w:lang w:eastAsia="zh-CN"/>
              </w:rPr>
              <w:t>联络电邮</w:t>
            </w:r>
          </w:p>
        </w:tc>
      </w:tr>
      <w:tr w:rsidR="006F6CAA" w14:paraId="5BF84174" w14:textId="77777777">
        <w:tc>
          <w:tcPr>
            <w:tcW w:w="1526" w:type="dxa"/>
          </w:tcPr>
          <w:p w14:paraId="5BF84170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</w:rPr>
            </w:pPr>
          </w:p>
        </w:tc>
        <w:tc>
          <w:tcPr>
            <w:tcW w:w="2268" w:type="dxa"/>
          </w:tcPr>
          <w:p w14:paraId="5BF84171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</w:rPr>
            </w:pPr>
          </w:p>
        </w:tc>
        <w:tc>
          <w:tcPr>
            <w:tcW w:w="3118" w:type="dxa"/>
          </w:tcPr>
          <w:p w14:paraId="5BF84172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</w:rPr>
            </w:pPr>
          </w:p>
        </w:tc>
        <w:tc>
          <w:tcPr>
            <w:tcW w:w="2835" w:type="dxa"/>
          </w:tcPr>
          <w:p w14:paraId="5BF84173" w14:textId="77777777" w:rsidR="006F6CAA" w:rsidRDefault="006F6CAA">
            <w:pPr>
              <w:autoSpaceDE w:val="0"/>
              <w:autoSpaceDN w:val="0"/>
              <w:snapToGrid w:val="0"/>
              <w:spacing w:line="360" w:lineRule="auto"/>
              <w:contextualSpacing/>
              <w:jc w:val="both"/>
              <w:textAlignment w:val="bottom"/>
              <w:rPr>
                <w:rFonts w:ascii="仿宋" w:eastAsia="仿宋" w:hAnsi="仿宋" w:hint="eastAsia"/>
                <w:bCs/>
              </w:rPr>
            </w:pPr>
          </w:p>
        </w:tc>
      </w:tr>
    </w:tbl>
    <w:p w14:paraId="5BF84175" w14:textId="2B1A3936" w:rsidR="006F6CAA" w:rsidRDefault="00000000">
      <w:pPr>
        <w:autoSpaceDE w:val="0"/>
        <w:autoSpaceDN w:val="0"/>
        <w:snapToGrid w:val="0"/>
        <w:spacing w:line="360" w:lineRule="auto"/>
        <w:contextualSpacing/>
        <w:textAlignment w:val="bottom"/>
        <w:rPr>
          <w:rFonts w:ascii="仿宋" w:eastAsia="仿宋" w:hAnsi="仿宋" w:hint="eastAsia"/>
          <w:b/>
          <w:bCs/>
          <w:lang w:eastAsia="zh-CN"/>
        </w:rPr>
      </w:pPr>
      <w:r>
        <w:rPr>
          <w:rFonts w:ascii="仿宋" w:eastAsia="仿宋" w:hAnsi="仿宋" w:hint="eastAsia"/>
          <w:b/>
          <w:bCs/>
          <w:lang w:eastAsia="zh-CN"/>
        </w:rPr>
        <w:t>选用单片机型号：</w:t>
      </w:r>
      <w:r>
        <w:rPr>
          <w:rFonts w:ascii="仿宋" w:eastAsia="仿宋" w:hAnsi="仿宋"/>
          <w:b/>
          <w:bCs/>
          <w:lang w:eastAsia="zh-CN"/>
        </w:rPr>
        <w:t>_</w:t>
      </w:r>
      <w:r w:rsidR="00567404" w:rsidRPr="00567404">
        <w:rPr>
          <w:rFonts w:ascii="仿宋" w:eastAsia="仿宋" w:hAnsi="仿宋"/>
          <w:b/>
          <w:bCs/>
          <w:lang w:eastAsia="zh-CN"/>
        </w:rPr>
        <w:t>HT32F52352</w:t>
      </w:r>
      <w:r>
        <w:rPr>
          <w:rFonts w:ascii="仿宋" w:eastAsia="仿宋" w:hAnsi="仿宋"/>
          <w:b/>
          <w:bCs/>
          <w:lang w:eastAsia="zh-CN"/>
        </w:rPr>
        <w:t xml:space="preserve">_ </w:t>
      </w:r>
      <w:r>
        <w:rPr>
          <w:rFonts w:ascii="仿宋" w:eastAsia="仿宋" w:hAnsi="仿宋" w:hint="eastAsia"/>
          <w:b/>
          <w:bCs/>
          <w:lang w:eastAsia="zh-CN"/>
        </w:rPr>
        <w:t>(可以使用任意信号单片机作为控制主板但需说明型号）</w:t>
      </w:r>
    </w:p>
    <w:p w14:paraId="5BF84176" w14:textId="68CD545F" w:rsidR="006F6CAA" w:rsidRPr="00A5361F" w:rsidRDefault="00000000">
      <w:pPr>
        <w:autoSpaceDE w:val="0"/>
        <w:autoSpaceDN w:val="0"/>
        <w:snapToGrid w:val="0"/>
        <w:spacing w:line="360" w:lineRule="auto"/>
        <w:contextualSpacing/>
        <w:textAlignment w:val="bottom"/>
        <w:rPr>
          <w:rFonts w:asciiTheme="minorEastAsia" w:eastAsiaTheme="minorEastAsia" w:hAnsiTheme="minorEastAsia" w:hint="eastAsia"/>
          <w:b/>
          <w:bCs/>
        </w:rPr>
      </w:pPr>
      <w:r>
        <w:rPr>
          <w:rFonts w:ascii="仿宋" w:eastAsia="仿宋" w:hAnsi="仿宋" w:hint="eastAsia"/>
          <w:b/>
          <w:bCs/>
          <w:lang w:eastAsia="zh-CN"/>
        </w:rPr>
        <w:t>作品题目类型：</w:t>
      </w:r>
      <w:r>
        <w:rPr>
          <w:rFonts w:asciiTheme="minorEastAsia" w:eastAsiaTheme="minorEastAsia" w:hAnsiTheme="minorEastAsia" w:hint="eastAsia"/>
          <w:b/>
          <w:bCs/>
        </w:rPr>
        <w:t>_</w:t>
      </w:r>
      <w:r w:rsidR="00A5361F" w:rsidRPr="00A5361F">
        <w:rPr>
          <w:rFonts w:ascii="仿宋" w:eastAsia="仿宋" w:hAnsi="仿宋"/>
          <w:b/>
          <w:bCs/>
          <w:lang w:eastAsia="zh-CN"/>
        </w:rPr>
        <w:t>2.【智慧生活应用类】</w:t>
      </w:r>
      <w:r w:rsidRPr="00A5361F">
        <w:rPr>
          <w:rFonts w:ascii="仿宋" w:eastAsia="仿宋" w:hAnsi="仿宋" w:hint="eastAsia"/>
          <w:b/>
          <w:bCs/>
          <w:lang w:eastAsia="zh-CN"/>
        </w:rPr>
        <w:t>_</w:t>
      </w:r>
      <w:r>
        <w:rPr>
          <w:rFonts w:asciiTheme="minorEastAsia" w:eastAsiaTheme="minorEastAsia" w:hAnsiTheme="minorEastAsia" w:hint="eastAsia"/>
          <w:b/>
          <w:bCs/>
        </w:rPr>
        <w:t>_____</w:t>
      </w:r>
    </w:p>
    <w:p w14:paraId="5BF84177" w14:textId="77777777" w:rsidR="006F6CAA" w:rsidRDefault="00000000">
      <w:pPr>
        <w:autoSpaceDE w:val="0"/>
        <w:autoSpaceDN w:val="0"/>
        <w:snapToGrid w:val="0"/>
        <w:spacing w:line="360" w:lineRule="auto"/>
        <w:contextualSpacing/>
        <w:textAlignment w:val="bottom"/>
        <w:rPr>
          <w:rFonts w:ascii="仿宋" w:eastAsia="仿宋" w:hAnsi="仿宋" w:hint="eastAsia"/>
          <w:b/>
          <w:bCs/>
          <w:color w:val="0070C0"/>
          <w:lang w:eastAsia="zh-CN"/>
        </w:rPr>
      </w:pPr>
      <w:r>
        <w:rPr>
          <w:rFonts w:ascii="仿宋" w:eastAsia="仿宋" w:hAnsi="仿宋" w:hint="eastAsia"/>
          <w:b/>
          <w:bCs/>
          <w:color w:val="0070C0"/>
          <w:lang w:eastAsia="zh-CN"/>
        </w:rPr>
        <w:t>上表必填，并</w:t>
      </w:r>
      <w:r>
        <w:rPr>
          <w:rFonts w:ascii="仿宋" w:eastAsia="仿宋" w:hAnsi="仿宋"/>
          <w:b/>
          <w:bCs/>
          <w:color w:val="0070C0"/>
          <w:lang w:eastAsia="zh-CN"/>
        </w:rPr>
        <w:t>请</w:t>
      </w:r>
      <w:r>
        <w:rPr>
          <w:rFonts w:ascii="仿宋" w:eastAsia="仿宋" w:hAnsi="仿宋" w:hint="eastAsia"/>
          <w:b/>
          <w:bCs/>
          <w:color w:val="0070C0"/>
          <w:lang w:eastAsia="zh-CN"/>
        </w:rPr>
        <w:t>参考附件说明，</w:t>
      </w:r>
      <w:r>
        <w:rPr>
          <w:rFonts w:ascii="仿宋" w:eastAsia="仿宋" w:hAnsi="仿宋"/>
          <w:b/>
          <w:bCs/>
          <w:color w:val="0070C0"/>
          <w:lang w:eastAsia="zh-CN"/>
        </w:rPr>
        <w:t>从本表以下开始撰写</w:t>
      </w:r>
      <w:r>
        <w:rPr>
          <w:rFonts w:ascii="仿宋" w:eastAsia="仿宋" w:hAnsi="仿宋" w:hint="eastAsia"/>
          <w:b/>
          <w:bCs/>
          <w:color w:val="0070C0"/>
          <w:lang w:eastAsia="zh-CN"/>
        </w:rPr>
        <w:t>报告内容</w:t>
      </w:r>
    </w:p>
    <w:p w14:paraId="5BF84178" w14:textId="77777777" w:rsidR="006F6CAA" w:rsidRPr="00E64F06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5BF84179" w14:textId="215BE4A1" w:rsidR="006F6CAA" w:rsidRPr="00E64F06" w:rsidRDefault="00000000" w:rsidP="00E31FE8">
      <w:pPr>
        <w:pStyle w:val="af2"/>
        <w:numPr>
          <w:ilvl w:val="0"/>
          <w:numId w:val="3"/>
        </w:numPr>
        <w:adjustRightInd w:val="0"/>
        <w:snapToGrid w:val="0"/>
        <w:ind w:leftChars="0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31FE8">
        <w:rPr>
          <w:rFonts w:ascii="仿宋" w:eastAsia="仿宋" w:hAnsi="仿宋" w:hint="eastAsia"/>
          <w:b/>
          <w:bCs/>
          <w:sz w:val="28"/>
          <w:szCs w:val="28"/>
          <w:lang w:eastAsia="zh-CN"/>
        </w:rPr>
        <w:t>作品摘要：</w:t>
      </w:r>
      <w:r w:rsidRPr="00E64F06">
        <w:rPr>
          <w:rFonts w:ascii="仿宋" w:eastAsia="仿宋" w:hAnsi="仿宋" w:hint="eastAsia"/>
          <w:b/>
          <w:bCs/>
          <w:sz w:val="28"/>
          <w:szCs w:val="28"/>
          <w:lang w:eastAsia="zh-CN"/>
        </w:rPr>
        <w:t>(参考字数：300字以内)</w:t>
      </w:r>
    </w:p>
    <w:p w14:paraId="77FF89F1" w14:textId="77777777" w:rsidR="00E31FE8" w:rsidRPr="00E31FE8" w:rsidRDefault="00E31FE8" w:rsidP="00E31FE8">
      <w:pPr>
        <w:adjustRightInd w:val="0"/>
        <w:snapToGrid w:val="0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4E470BC7" w14:textId="77777777" w:rsidR="00E31FE8" w:rsidRPr="00E31FE8" w:rsidRDefault="00E31FE8" w:rsidP="00E31FE8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31FE8">
        <w:rPr>
          <w:rFonts w:ascii="仿宋" w:eastAsia="仿宋" w:hAnsi="仿宋"/>
          <w:b/>
          <w:bCs/>
          <w:sz w:val="28"/>
          <w:szCs w:val="28"/>
          <w:lang w:eastAsia="zh-CN"/>
        </w:rPr>
        <w:t>近年来户外露营热潮兴起，但野外生物入侵、极端天气突变及帐篷内一氧化碳中毒等安全隐患频发。本项目旨在打造一款专为野外生存设计的“数字哨兵”——户外露营安全智能环境感知系统。</w:t>
      </w:r>
    </w:p>
    <w:p w14:paraId="169BB493" w14:textId="484D35EA" w:rsidR="00E31FE8" w:rsidRDefault="00E31FE8" w:rsidP="00E31FE8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31FE8">
        <w:rPr>
          <w:rFonts w:ascii="仿宋" w:eastAsia="仿宋" w:hAnsi="仿宋"/>
          <w:b/>
          <w:bCs/>
          <w:sz w:val="28"/>
          <w:szCs w:val="28"/>
          <w:lang w:eastAsia="zh-CN"/>
        </w:rPr>
        <w:t>本系统以合泰 HT32F52352 微控制器为核心，融合红外热释电阵列、温湿气压传感器</w:t>
      </w:r>
      <w:r w:rsidR="003344DD">
        <w:rPr>
          <w:rFonts w:ascii="仿宋" w:eastAsia="仿宋" w:hAnsi="仿宋" w:hint="eastAsia"/>
          <w:b/>
          <w:bCs/>
          <w:sz w:val="28"/>
          <w:szCs w:val="28"/>
          <w:lang w:eastAsia="zh-CN"/>
        </w:rPr>
        <w:t>、超声波检测</w:t>
      </w:r>
      <w:r w:rsidR="00A7494F">
        <w:rPr>
          <w:rFonts w:ascii="仿宋" w:eastAsia="仿宋" w:hAnsi="仿宋" w:hint="eastAsia"/>
          <w:b/>
          <w:bCs/>
          <w:sz w:val="28"/>
          <w:szCs w:val="28"/>
          <w:lang w:eastAsia="zh-CN"/>
        </w:rPr>
        <w:t>、雨量和光照传感器、</w:t>
      </w:r>
      <w:r w:rsidRPr="00E31FE8">
        <w:rPr>
          <w:rFonts w:ascii="仿宋" w:eastAsia="仿宋" w:hAnsi="仿宋"/>
          <w:b/>
          <w:bCs/>
          <w:sz w:val="28"/>
          <w:szCs w:val="28"/>
          <w:lang w:eastAsia="zh-CN"/>
        </w:rPr>
        <w:t>高精度一氧化碳（CO）传感器，实现对营地周边360°生物入侵监测与帐内微气候环境的实时感知。系统具备多级预警机制，在面临危险时可触发本地声光爆闪报警，并通过 4G/北斗模组实现远程位置上报与 APP 弹窗同步预警。项目采用模块化结构与低功耗电源管理设计，确保设备能在野外提供</w:t>
      </w:r>
      <w:r w:rsidR="007E71FE">
        <w:rPr>
          <w:rFonts w:ascii="仿宋" w:eastAsia="仿宋" w:hAnsi="仿宋" w:hint="eastAsia"/>
          <w:b/>
          <w:bCs/>
          <w:sz w:val="28"/>
          <w:szCs w:val="28"/>
          <w:lang w:eastAsia="zh-CN"/>
        </w:rPr>
        <w:t>全天候</w:t>
      </w:r>
      <w:r w:rsidRPr="00E31FE8">
        <w:rPr>
          <w:rFonts w:ascii="仿宋" w:eastAsia="仿宋" w:hAnsi="仿宋"/>
          <w:b/>
          <w:bCs/>
          <w:sz w:val="28"/>
          <w:szCs w:val="28"/>
          <w:lang w:eastAsia="zh-CN"/>
        </w:rPr>
        <w:t>高可靠性的安全守卫，</w:t>
      </w:r>
      <w:r w:rsidRPr="00E31FE8">
        <w:rPr>
          <w:rFonts w:ascii="仿宋" w:eastAsia="仿宋" w:hAnsi="仿宋"/>
          <w:b/>
          <w:bCs/>
          <w:sz w:val="28"/>
          <w:szCs w:val="28"/>
          <w:lang w:eastAsia="zh-CN"/>
        </w:rPr>
        <w:lastRenderedPageBreak/>
        <w:t>填补了当前露营装备“重娱乐、轻安全”的市场空白。</w:t>
      </w:r>
    </w:p>
    <w:p w14:paraId="29723478" w14:textId="77777777" w:rsidR="00E31FE8" w:rsidRPr="00E31FE8" w:rsidRDefault="00E31FE8" w:rsidP="00E31FE8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6E6B38BA" w14:textId="77777777" w:rsidR="00E31FE8" w:rsidRPr="00E31FE8" w:rsidRDefault="00E31FE8" w:rsidP="00E31FE8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31FE8">
        <w:rPr>
          <w:rFonts w:ascii="仿宋" w:eastAsia="仿宋" w:hAnsi="仿宋"/>
          <w:b/>
          <w:bCs/>
          <w:sz w:val="28"/>
          <w:szCs w:val="28"/>
          <w:lang w:eastAsia="zh-CN"/>
        </w:rPr>
        <w:t>关键字： HT32F52352、户外露营安全、多传感器融合、物联网预警、低功耗设计</w:t>
      </w:r>
    </w:p>
    <w:p w14:paraId="5BF8417A" w14:textId="3F3E2610" w:rsidR="006F6CAA" w:rsidRPr="00E31FE8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5BF8417C" w14:textId="6EAE98F8" w:rsidR="006F6CAA" w:rsidRPr="001A37C4" w:rsidRDefault="00000000" w:rsidP="001A37C4">
      <w:pPr>
        <w:pStyle w:val="af2"/>
        <w:numPr>
          <w:ilvl w:val="0"/>
          <w:numId w:val="3"/>
        </w:numPr>
        <w:autoSpaceDE w:val="0"/>
        <w:autoSpaceDN w:val="0"/>
        <w:spacing w:line="288" w:lineRule="atLeast"/>
        <w:ind w:leftChars="0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1A37C4">
        <w:rPr>
          <w:rFonts w:ascii="仿宋" w:eastAsia="仿宋" w:hAnsi="仿宋" w:hint="eastAsia"/>
          <w:b/>
          <w:bCs/>
          <w:sz w:val="28"/>
          <w:szCs w:val="28"/>
          <w:lang w:eastAsia="zh-CN"/>
        </w:rPr>
        <w:t>作品构想：</w:t>
      </w:r>
      <w:r w:rsidRPr="00E64F06">
        <w:rPr>
          <w:rFonts w:ascii="仿宋" w:eastAsia="仿宋" w:hAnsi="仿宋" w:hint="eastAsia"/>
          <w:b/>
          <w:bCs/>
          <w:sz w:val="28"/>
          <w:szCs w:val="28"/>
          <w:lang w:eastAsia="zh-CN"/>
        </w:rPr>
        <w:t>(参考字数：500~1000字)</w:t>
      </w:r>
    </w:p>
    <w:p w14:paraId="0C0F18AE" w14:textId="77777777" w:rsidR="0097178B" w:rsidRPr="0097178B" w:rsidRDefault="0097178B" w:rsidP="0097178B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97178B">
        <w:rPr>
          <w:rFonts w:ascii="仿宋" w:eastAsia="仿宋" w:hAnsi="仿宋"/>
          <w:b/>
          <w:bCs/>
          <w:sz w:val="28"/>
          <w:szCs w:val="28"/>
          <w:lang w:eastAsia="zh-CN"/>
        </w:rPr>
        <w:t>1. 创作构想来源与行业痛点分析 随着全民户外运动普及，深度露营日益频繁。然市面现有电子装备多侧重娱乐与舒适（如蓝牙音箱、氛围灯），缺乏针对“野外生存安全”的专业防护设备。深度露营玩家常面临三大致命威胁：</w:t>
      </w:r>
    </w:p>
    <w:p w14:paraId="3A32820F" w14:textId="77777777" w:rsidR="0097178B" w:rsidRPr="0097178B" w:rsidRDefault="0097178B" w:rsidP="0097178B">
      <w:pPr>
        <w:numPr>
          <w:ilvl w:val="0"/>
          <w:numId w:val="10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97178B">
        <w:rPr>
          <w:rFonts w:ascii="仿宋" w:eastAsia="仿宋" w:hAnsi="仿宋"/>
          <w:b/>
          <w:bCs/>
          <w:sz w:val="28"/>
          <w:szCs w:val="28"/>
          <w:lang w:eastAsia="zh-CN"/>
        </w:rPr>
        <w:t>隐蔽生物入侵： 夜间视线受阻，除大型恒温动物外，响尾蛇等冷血动物靠近时，传统红外传感器往往难以察觉，极易引发人身伤害。</w:t>
      </w:r>
    </w:p>
    <w:p w14:paraId="3EB451CA" w14:textId="77777777" w:rsidR="0097178B" w:rsidRPr="0097178B" w:rsidRDefault="0097178B" w:rsidP="0097178B">
      <w:pPr>
        <w:numPr>
          <w:ilvl w:val="0"/>
          <w:numId w:val="10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97178B">
        <w:rPr>
          <w:rFonts w:ascii="仿宋" w:eastAsia="仿宋" w:hAnsi="仿宋"/>
          <w:b/>
          <w:bCs/>
          <w:sz w:val="28"/>
          <w:szCs w:val="28"/>
          <w:lang w:eastAsia="zh-CN"/>
        </w:rPr>
        <w:t>气象骤变与隐形毒气： 山区极易突降暴雨或骤然降温导致失温；更致命的是，冬季帐内使用燃气/柴火炉取暖，极易引发一氧化碳（CO）中毒。</w:t>
      </w:r>
    </w:p>
    <w:p w14:paraId="26B29225" w14:textId="77777777" w:rsidR="0097178B" w:rsidRPr="0097178B" w:rsidRDefault="0097178B" w:rsidP="0097178B">
      <w:pPr>
        <w:numPr>
          <w:ilvl w:val="0"/>
          <w:numId w:val="10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97178B">
        <w:rPr>
          <w:rFonts w:ascii="仿宋" w:eastAsia="仿宋" w:hAnsi="仿宋"/>
          <w:b/>
          <w:bCs/>
          <w:sz w:val="28"/>
          <w:szCs w:val="28"/>
          <w:lang w:eastAsia="zh-CN"/>
        </w:rPr>
        <w:t>离网失联与求救困难： 遇险时若用户处于熟睡或通信盲区，传统装备无法主动对外发出精准的求救信号。</w:t>
      </w:r>
    </w:p>
    <w:p w14:paraId="2B9D4E2A" w14:textId="77777777" w:rsidR="0097178B" w:rsidRPr="0097178B" w:rsidRDefault="0097178B" w:rsidP="0097178B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97178B">
        <w:rPr>
          <w:rFonts w:ascii="仿宋" w:eastAsia="仿宋" w:hAnsi="仿宋"/>
          <w:b/>
          <w:bCs/>
          <w:sz w:val="28"/>
          <w:szCs w:val="28"/>
          <w:lang w:eastAsia="zh-CN"/>
        </w:rPr>
        <w:t>2. 创新方法与解决思路 针对上述痛点，本项目摒弃冗余娱乐功能，以“极致安全监测”为核心，利用合泰 HT32F52352 的丰富接口，提出以下创新解决方案：</w:t>
      </w:r>
    </w:p>
    <w:p w14:paraId="4CCC67FD" w14:textId="77777777" w:rsidR="0097178B" w:rsidRPr="0097178B" w:rsidRDefault="0097178B" w:rsidP="0097178B">
      <w:pPr>
        <w:numPr>
          <w:ilvl w:val="0"/>
          <w:numId w:val="11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97178B">
        <w:rPr>
          <w:rFonts w:ascii="仿宋" w:eastAsia="仿宋" w:hAnsi="仿宋"/>
          <w:b/>
          <w:bCs/>
          <w:sz w:val="28"/>
          <w:szCs w:val="28"/>
          <w:lang w:eastAsia="zh-CN"/>
        </w:rPr>
        <w:t>结构创新——“隐形式”顶置集成布局： 颠覆传统设备的笨重感，将系统物理布局解耦。将极其轻量化的“核心脑”（包含主控MCU、红外、超声波、环境传感器与通信天线）固定于帐篷顶端外部与内部交界处，与帐篷融为一体。顶置视野最开阔，不仅利于雨量与光照的精准侦测，更能通过空气动力学最快捕获上升的有害气体。而较重的大容量电池组则放置于地面地垫下，通过柔性线缆向顶部供电，极大增强了系统的稳定性与抗风性。</w:t>
      </w:r>
    </w:p>
    <w:p w14:paraId="58BE40BB" w14:textId="77777777" w:rsidR="0097178B" w:rsidRPr="0097178B" w:rsidRDefault="0097178B" w:rsidP="0097178B">
      <w:pPr>
        <w:numPr>
          <w:ilvl w:val="0"/>
          <w:numId w:val="11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97178B">
        <w:rPr>
          <w:rFonts w:ascii="仿宋" w:eastAsia="仿宋" w:hAnsi="仿宋"/>
          <w:b/>
          <w:bCs/>
          <w:sz w:val="28"/>
          <w:szCs w:val="28"/>
          <w:lang w:eastAsia="zh-CN"/>
        </w:rPr>
        <w:t>双模仿生探测技术： 针对冷血动物无法被红外轻易捕捉的缺陷，引入了“超声波阵列”。红外负责远距离恒温热源扫描，超声波负责近距离（帐篷周围1-2米）动态物体测距侦测，精准识别蛇类等小型入侵物。</w:t>
      </w:r>
    </w:p>
    <w:p w14:paraId="15C62E63" w14:textId="77777777" w:rsidR="0097178B" w:rsidRPr="0097178B" w:rsidRDefault="0097178B" w:rsidP="0097178B">
      <w:pPr>
        <w:numPr>
          <w:ilvl w:val="0"/>
          <w:numId w:val="11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97178B">
        <w:rPr>
          <w:rFonts w:ascii="仿宋" w:eastAsia="仿宋" w:hAnsi="仿宋"/>
          <w:b/>
          <w:bCs/>
          <w:sz w:val="28"/>
          <w:szCs w:val="28"/>
          <w:lang w:eastAsia="zh-CN"/>
        </w:rPr>
        <w:t>多维交叉预警机制： 融合本地高声惊吓（蜂鸣器+爆闪）与云端求助。联动 4G Cat.1 与北斗卫星定位，一旦检测到环境异样或毒气超标，即使在离网或熟睡状态，也能将坐标与险情强推送至手机端。</w:t>
      </w:r>
    </w:p>
    <w:p w14:paraId="6EEE4761" w14:textId="77777777" w:rsidR="0097178B" w:rsidRPr="0097178B" w:rsidRDefault="0097178B" w:rsidP="0097178B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97178B">
        <w:rPr>
          <w:rFonts w:ascii="仿宋" w:eastAsia="仿宋" w:hAnsi="仿宋"/>
          <w:b/>
          <w:bCs/>
          <w:sz w:val="28"/>
          <w:szCs w:val="28"/>
          <w:lang w:eastAsia="zh-CN"/>
        </w:rPr>
        <w:t>3. 实用性与预期达成效果 本项目具有明确的商业落地场景。预期指标包括：实现半径3-5米的红外+超声波无死角交叉预警；暴雨与毒气</w:t>
      </w:r>
      <w:r w:rsidRPr="0097178B">
        <w:rPr>
          <w:rFonts w:ascii="仿宋" w:eastAsia="仿宋" w:hAnsi="仿宋"/>
          <w:b/>
          <w:bCs/>
          <w:sz w:val="28"/>
          <w:szCs w:val="28"/>
          <w:lang w:eastAsia="zh-CN"/>
        </w:rPr>
        <w:lastRenderedPageBreak/>
        <w:t>（CO &gt;50ppm）本地响应延迟&lt;3秒；利用低功耗设计结合地置大容量电池组，实现设备连续一周以上的整夜守护续航能力。</w:t>
      </w:r>
    </w:p>
    <w:p w14:paraId="31B67897" w14:textId="77777777" w:rsidR="001A37C4" w:rsidRPr="0097178B" w:rsidRDefault="001A37C4" w:rsidP="001A37C4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7F0F0A58" w14:textId="77777777" w:rsidR="001A37C4" w:rsidRPr="001A37C4" w:rsidRDefault="001A37C4" w:rsidP="001A37C4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5BF8417D" w14:textId="77777777" w:rsidR="006F6CAA" w:rsidRDefault="00000000">
      <w:pPr>
        <w:adjustRightInd w:val="0"/>
        <w:snapToGrid w:val="0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>
        <w:rPr>
          <w:rFonts w:ascii="仿宋" w:eastAsia="仿宋" w:hAnsi="仿宋" w:hint="eastAsia"/>
          <w:b/>
          <w:bCs/>
          <w:sz w:val="28"/>
          <w:szCs w:val="28"/>
          <w:lang w:eastAsia="zh-CN"/>
        </w:rPr>
        <w:t>三、作品设计方案与原理：</w:t>
      </w:r>
      <w:r w:rsidRPr="00E64F06">
        <w:rPr>
          <w:rFonts w:ascii="仿宋" w:eastAsia="仿宋" w:hAnsi="仿宋" w:hint="eastAsia"/>
          <w:b/>
          <w:bCs/>
          <w:sz w:val="28"/>
          <w:szCs w:val="28"/>
          <w:lang w:eastAsia="zh-CN"/>
        </w:rPr>
        <w:t>(参考字数：700字以上並加上设计方块图、系统图说明</w:t>
      </w: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)</w:t>
      </w:r>
    </w:p>
    <w:p w14:paraId="5BF8417E" w14:textId="205F39FD" w:rsidR="006F6CAA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0414FDBB" w14:textId="77777777" w:rsidR="00E64F06" w:rsidRPr="00E64F06" w:rsidRDefault="00E64F06" w:rsidP="00E64F0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1. 硬件系统整体架构与单片机资源分配 本作品以合泰 HT32F52352 为主控芯片，该芯片基于 ARM Cortex-M0+ 内核，最高运行频率 72MHz，拥有丰富的通信接口（2xUSART, 2xUART, 2xI2C, 2xSPI）、低功耗特性及 128KB Flash，资源完全满足物联网多传感器聚合节点的需求。系统主要由环境感知层、安全探测层、交互通讯层及电源管理层构成。</w:t>
      </w:r>
    </w:p>
    <w:p w14:paraId="32D95752" w14:textId="77777777" w:rsidR="00741467" w:rsidRPr="00741467" w:rsidRDefault="00741467" w:rsidP="00741467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中心控制单元 (置于帐篷顶)： HT32F52352 (处理核心)</w:t>
      </w:r>
    </w:p>
    <w:p w14:paraId="56F7A7B3" w14:textId="77777777" w:rsidR="00741467" w:rsidRPr="00741467" w:rsidRDefault="00741467" w:rsidP="00741467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I2C / ADC 接口 (顶置感知矩阵)：</w:t>
      </w:r>
    </w:p>
    <w:p w14:paraId="75E95FBB" w14:textId="77777777" w:rsidR="00741467" w:rsidRPr="00741467" w:rsidRDefault="00741467" w:rsidP="00741467">
      <w:pPr>
        <w:numPr>
          <w:ilvl w:val="0"/>
          <w:numId w:val="13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I2C： 挂载温湿气压模块。</w:t>
      </w:r>
    </w:p>
    <w:p w14:paraId="150A83BE" w14:textId="77777777" w:rsidR="00741467" w:rsidRPr="00741467" w:rsidRDefault="00741467" w:rsidP="00741467">
      <w:pPr>
        <w:numPr>
          <w:ilvl w:val="0"/>
          <w:numId w:val="13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ADC/I2C： 挂载光照传感器。</w:t>
      </w:r>
    </w:p>
    <w:p w14:paraId="4F6CDEC6" w14:textId="77777777" w:rsidR="00741467" w:rsidRPr="00741467" w:rsidRDefault="00741467" w:rsidP="00741467">
      <w:pPr>
        <w:numPr>
          <w:ilvl w:val="0"/>
          <w:numId w:val="13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ADC/EXTI： 挂载雨量传感器。</w:t>
      </w:r>
    </w:p>
    <w:p w14:paraId="1EAB2819" w14:textId="77777777" w:rsidR="00741467" w:rsidRPr="00741467" w:rsidRDefault="00741467" w:rsidP="00741467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UART/USART 通讯接口：</w:t>
      </w:r>
    </w:p>
    <w:p w14:paraId="272E1C94" w14:textId="77777777" w:rsidR="00741467" w:rsidRPr="00741467" w:rsidRDefault="00741467" w:rsidP="00741467">
      <w:pPr>
        <w:numPr>
          <w:ilvl w:val="0"/>
          <w:numId w:val="14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USART0： 连接北斗/GPS 定位模组。</w:t>
      </w:r>
    </w:p>
    <w:p w14:paraId="2F0B16E9" w14:textId="77777777" w:rsidR="00741467" w:rsidRPr="00741467" w:rsidRDefault="00741467" w:rsidP="00741467">
      <w:pPr>
        <w:numPr>
          <w:ilvl w:val="0"/>
          <w:numId w:val="14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UART1： 连接 4G Cat.1 通讯模组（支持与主控双向通讯交互）。</w:t>
      </w:r>
    </w:p>
    <w:p w14:paraId="577AA483" w14:textId="77777777" w:rsidR="00741467" w:rsidRPr="00741467" w:rsidRDefault="00741467" w:rsidP="00741467">
      <w:pPr>
        <w:numPr>
          <w:ilvl w:val="0"/>
          <w:numId w:val="14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UART2： 连接数字一氧化碳模组。</w:t>
      </w:r>
    </w:p>
    <w:p w14:paraId="17061474" w14:textId="77777777" w:rsidR="00741467" w:rsidRPr="00741467" w:rsidRDefault="00741467" w:rsidP="00741467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EXTI (外部中断) 与定时器接口 (顶置感知矩阵)：</w:t>
      </w:r>
    </w:p>
    <w:p w14:paraId="5F4B57F7" w14:textId="77777777" w:rsidR="00741467" w:rsidRPr="00741467" w:rsidRDefault="00741467" w:rsidP="00741467">
      <w:pPr>
        <w:numPr>
          <w:ilvl w:val="0"/>
          <w:numId w:val="15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GPIO 外部中断： 连接红外热释电阵列，用于人体或动物靠近检测。</w:t>
      </w:r>
    </w:p>
    <w:p w14:paraId="687A96EA" w14:textId="77777777" w:rsidR="00741467" w:rsidRPr="00741467" w:rsidRDefault="00741467" w:rsidP="00741467">
      <w:pPr>
        <w:numPr>
          <w:ilvl w:val="0"/>
          <w:numId w:val="15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GPIO 定时器： 连接超声波探测模块，用于距离探测。</w:t>
      </w:r>
    </w:p>
    <w:p w14:paraId="41FC7656" w14:textId="77777777" w:rsidR="00741467" w:rsidRPr="00741467" w:rsidRDefault="00741467" w:rsidP="00741467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PWM / GPIO 接口 (声光报警交互层)：</w:t>
      </w:r>
    </w:p>
    <w:p w14:paraId="0D54873B" w14:textId="77777777" w:rsidR="00741467" w:rsidRPr="00741467" w:rsidRDefault="00741467" w:rsidP="00741467">
      <w:pPr>
        <w:numPr>
          <w:ilvl w:val="0"/>
          <w:numId w:val="16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PWM： 驱动高分贝蜂鸣器发出警报声。</w:t>
      </w:r>
    </w:p>
    <w:p w14:paraId="7ED48892" w14:textId="77777777" w:rsidR="00741467" w:rsidRPr="00741467" w:rsidRDefault="00741467" w:rsidP="00741467">
      <w:pPr>
        <w:numPr>
          <w:ilvl w:val="0"/>
          <w:numId w:val="16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GPIO： 控制高亮爆闪 LED 模块提供视觉警报。</w:t>
      </w:r>
    </w:p>
    <w:p w14:paraId="3A883456" w14:textId="77777777" w:rsidR="00741467" w:rsidRPr="00741467" w:rsidRDefault="00741467" w:rsidP="00741467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底置电源系统： 大容量锂电池组 -&gt; 拨动开关 -&gt; 电源管理与稳压模块 (LDO) -&gt; 通过线缆向帐篷顶端的主控芯片提供稳定的 3.3V/5V 供电。</w:t>
      </w:r>
    </w:p>
    <w:p w14:paraId="164CA548" w14:textId="77777777" w:rsidR="00741467" w:rsidRPr="00741467" w:rsidRDefault="00741467" w:rsidP="00741467">
      <w:p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</w:pPr>
      <w:r w:rsidRPr="00741467">
        <w:rPr>
          <w:rFonts w:ascii="仿宋" w:eastAsia="仿宋" w:hAnsi="仿宋"/>
          <w:b/>
          <w:bCs/>
          <w:color w:val="EE0000"/>
          <w:sz w:val="28"/>
          <w:szCs w:val="28"/>
          <w:lang w:eastAsia="zh-CN"/>
        </w:rPr>
        <w:t>云端与物联网交互层： 4G Cat.1 模组通过 MQTT/TCP/IP 协议将数据上传至云端工作流或物联网平台；云端平台根据数据状态，向用户端（手机 APP 或预警短信）推送实时状态与报警信息。</w:t>
      </w:r>
    </w:p>
    <w:p w14:paraId="13C739C1" w14:textId="74DB189E" w:rsidR="00C44096" w:rsidRPr="00741467" w:rsidRDefault="00D66E04" w:rsidP="00C4409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color w:val="EE0000"/>
          <w:sz w:val="28"/>
          <w:szCs w:val="28"/>
          <w:lang w:eastAsia="zh-CN"/>
        </w:rPr>
      </w:pPr>
      <w:r>
        <w:rPr>
          <w:rFonts w:ascii="仿宋" w:eastAsia="仿宋" w:hAnsi="仿宋" w:hint="eastAsia"/>
          <w:b/>
          <w:bCs/>
          <w:noProof/>
          <w:color w:val="EE0000"/>
          <w:sz w:val="28"/>
          <w:szCs w:val="28"/>
          <w:lang w:eastAsia="zh-CN"/>
        </w:rPr>
        <w:lastRenderedPageBreak/>
        <w:drawing>
          <wp:inline distT="0" distB="0" distL="0" distR="0" wp14:anchorId="7E11AE99" wp14:editId="144C5C8A">
            <wp:extent cx="5969635" cy="6655435"/>
            <wp:effectExtent l="0" t="0" r="0" b="0"/>
            <wp:docPr id="1901592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665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244D5" w14:textId="77777777" w:rsidR="00E64F06" w:rsidRPr="00E64F06" w:rsidRDefault="00E64F06" w:rsidP="00E64F0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2. 核心工作原理分析</w:t>
      </w:r>
    </w:p>
    <w:p w14:paraId="5AE94146" w14:textId="77777777" w:rsidR="00024AA2" w:rsidRPr="00024AA2" w:rsidRDefault="00024AA2" w:rsidP="00024AA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24AA2">
        <w:rPr>
          <w:rFonts w:ascii="仿宋" w:eastAsia="仿宋" w:hAnsi="仿宋"/>
          <w:b/>
          <w:bCs/>
          <w:sz w:val="28"/>
          <w:szCs w:val="28"/>
          <w:lang w:eastAsia="zh-CN"/>
        </w:rPr>
        <w:t>冷血与恒温动物交叉防线： HT32 的外部中断（EXTI）引脚连接红外传感器，处于低功耗休眠的主控一旦捕捉到远距离热源移动即被唤醒。同时，MCU 通过定时器（Timer）驱动超声波模块发出脉冲，计算回波时间（Echo）。若红外未报警，但超声波探测到帐篷边缘距离异常突变（如蛇类贴地靠近），系统将综合判断触发防线预警。</w:t>
      </w:r>
    </w:p>
    <w:p w14:paraId="4179F3BF" w14:textId="77777777" w:rsidR="00024AA2" w:rsidRPr="00024AA2" w:rsidRDefault="00024AA2" w:rsidP="00024AA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24AA2">
        <w:rPr>
          <w:rFonts w:ascii="仿宋" w:eastAsia="仿宋" w:hAnsi="仿宋"/>
          <w:b/>
          <w:bCs/>
          <w:sz w:val="28"/>
          <w:szCs w:val="28"/>
          <w:lang w:eastAsia="zh-CN"/>
        </w:rPr>
        <w:lastRenderedPageBreak/>
        <w:t>微气候与气象预警： 顶部的雨量传感器面板通过 ADC 接口向主控实时反馈雨滴密度；同时，I2C 总线轮询 BME280 获取气压与温湿度。当检测到气压短时骤降且雨量突增时，系统提前预警暴雨，提醒用户收纳外部物资。</w:t>
      </w:r>
    </w:p>
    <w:p w14:paraId="7E88ADA4" w14:textId="77777777" w:rsidR="00024AA2" w:rsidRPr="00024AA2" w:rsidRDefault="00024AA2" w:rsidP="00024AA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24AA2">
        <w:rPr>
          <w:rFonts w:ascii="仿宋" w:eastAsia="仿宋" w:hAnsi="仿宋"/>
          <w:b/>
          <w:bCs/>
          <w:sz w:val="28"/>
          <w:szCs w:val="28"/>
          <w:lang w:eastAsia="zh-CN"/>
        </w:rPr>
        <w:t>致命气体实时监控： 一氧化碳比空气略轻，极易在帐篷顶部聚集。顶置的高精度数字 CO 模组通过 UART2 不断向 HT32 喂入 PPM 数据，一旦跨越危险阈值（如50ppm），系统将直接拉高 PWM 引脚，触发最大功率声光报警并强制上报。</w:t>
      </w:r>
    </w:p>
    <w:p w14:paraId="5C7A62D0" w14:textId="77777777" w:rsidR="00024AA2" w:rsidRPr="00024AA2" w:rsidRDefault="00024AA2" w:rsidP="00024AA2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024AA2">
        <w:rPr>
          <w:rFonts w:ascii="仿宋" w:eastAsia="仿宋" w:hAnsi="仿宋"/>
          <w:b/>
          <w:bCs/>
          <w:sz w:val="28"/>
          <w:szCs w:val="28"/>
          <w:lang w:eastAsia="zh-CN"/>
        </w:rPr>
        <w:t>“底置-顶置”电源解耦逻辑： 鉴于多传感器与 4G 模组存在瞬间高功耗大电流，重型电池（18650组）置于地面，通过抗拉扯线缆与顶部相连，有效避免了帐篷因顶部过重而垮塌变形，大幅提升了户外恶劣环境下的结构可靠性。</w:t>
      </w:r>
    </w:p>
    <w:p w14:paraId="62F028A9" w14:textId="77777777" w:rsidR="00E64F06" w:rsidRDefault="00E64F06" w:rsidP="00E64F06">
      <w:pPr>
        <w:numPr>
          <w:ilvl w:val="0"/>
          <w:numId w:val="8"/>
        </w:num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远程通讯与状态上报： 利用 4G 模组（Air724）通过 AT 指令与云端服务器进行 MQTT 协议交互。上传环境温湿度曲线、设备电量及报警日志，用户可在手机端简易 APP 上实现数据可视化同步。</w:t>
      </w:r>
    </w:p>
    <w:p w14:paraId="5A8A547F" w14:textId="77777777" w:rsidR="00C44096" w:rsidRPr="00E64F06" w:rsidRDefault="00C44096" w:rsidP="00C4409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3254C75E" w14:textId="77777777" w:rsidR="00E64F06" w:rsidRPr="00E64F06" w:rsidRDefault="00E64F06" w:rsidP="00E64F0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3. 软件编程构想与自主开发内容 为确保多传感器并发读取时互不干扰且报警响应具备最高实时性，软件系统计划移植 FreeRTOS 实时操作系统，打破传统的“超级循环(Super-loop)”结构。 系统任务规划如下：</w:t>
      </w:r>
    </w:p>
    <w:p w14:paraId="7971312B" w14:textId="77777777" w:rsidR="00E64F06" w:rsidRPr="00E64F06" w:rsidRDefault="00E64F06" w:rsidP="00E64F06">
      <w:pPr>
        <w:numPr>
          <w:ilvl w:val="0"/>
          <w:numId w:val="9"/>
        </w:num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危险报警任务 (高优先级)： 阻塞等待 CO 超标或红外中断的信号量（Semaphore），一旦获取，立即接管系统控制权，执行声光报警与短报文发送逻辑。</w:t>
      </w:r>
    </w:p>
    <w:p w14:paraId="06783E87" w14:textId="77777777" w:rsidR="00E64F06" w:rsidRPr="00E64F06" w:rsidRDefault="00E64F06" w:rsidP="00E64F06">
      <w:pPr>
        <w:numPr>
          <w:ilvl w:val="0"/>
          <w:numId w:val="9"/>
        </w:num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数据采集与滤波任务 (中优先级)： 定时轮询 I2C 和串口传感器，利用卡尔曼滤波思想对环境数据进行平滑处理。</w:t>
      </w:r>
    </w:p>
    <w:p w14:paraId="4E0376EA" w14:textId="77777777" w:rsidR="00E64F06" w:rsidRDefault="00E64F06" w:rsidP="00E64F06">
      <w:pPr>
        <w:numPr>
          <w:ilvl w:val="0"/>
          <w:numId w:val="9"/>
        </w:numPr>
        <w:autoSpaceDE w:val="0"/>
        <w:autoSpaceDN w:val="0"/>
        <w:spacing w:line="288" w:lineRule="atLeast"/>
        <w:textAlignment w:val="bottom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云端交互任务 (低优先级)： 维持 4G 模组的心跳连接，定时上报营地状态。</w:t>
      </w:r>
    </w:p>
    <w:p w14:paraId="79408DCB" w14:textId="77777777" w:rsidR="009E7F16" w:rsidRPr="00E64F06" w:rsidRDefault="009E7F16" w:rsidP="009E7F1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75F5DFD9" w14:textId="77777777" w:rsidR="00E64F06" w:rsidRPr="00E64F06" w:rsidRDefault="00E64F06" w:rsidP="00E64F0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自主开发声明： 本项目并非简单的模块堆砌。参赛团队将完全自主完成：基于合泰 HT32 固件库的底层驱动开发与 FreeRTOS 移植；自主设计包含 MCU 最小系统与所有外设接口的 PCB 硬件电路底板；以及针对户外环境导致的风吹草动误报现象，开发基于多传感器交叉验证的“防误报软件逻辑”。</w:t>
      </w:r>
    </w:p>
    <w:p w14:paraId="3F12ACB9" w14:textId="77777777" w:rsidR="00E64F06" w:rsidRPr="00E64F06" w:rsidRDefault="00E64F0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20B925A1" w14:textId="77777777" w:rsidR="00E64F06" w:rsidRDefault="00E64F0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5BF8417F" w14:textId="77777777" w:rsidR="006F6CAA" w:rsidRDefault="00000000">
      <w:pPr>
        <w:adjustRightInd w:val="0"/>
        <w:snapToGrid w:val="0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>
        <w:rPr>
          <w:rFonts w:ascii="仿宋" w:eastAsia="仿宋" w:hAnsi="仿宋" w:hint="eastAsia"/>
          <w:b/>
          <w:bCs/>
          <w:sz w:val="28"/>
          <w:szCs w:val="28"/>
          <w:lang w:eastAsia="zh-CN"/>
        </w:rPr>
        <w:t>四、参考文献资料：</w:t>
      </w:r>
    </w:p>
    <w:p w14:paraId="5BF84180" w14:textId="77777777" w:rsidR="006F6CAA" w:rsidRPr="00E64F06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</w:p>
    <w:p w14:paraId="0DF0D3C7" w14:textId="77777777" w:rsidR="00E64F06" w:rsidRPr="00E64F06" w:rsidRDefault="00E64F06" w:rsidP="00E64F06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28"/>
          <w:szCs w:val="28"/>
          <w:lang w:eastAsia="zh-CN"/>
        </w:rPr>
      </w:pP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lastRenderedPageBreak/>
        <w:t>[1] Holtek Semiconductor Inc. HT32F52342/HT32F52352 32-Bit Arm</w:t>
      </w:r>
      <w:r w:rsidRPr="00E64F06">
        <w:rPr>
          <w:rFonts w:ascii="Calibri" w:eastAsia="仿宋" w:hAnsi="Calibri" w:cs="Calibri"/>
          <w:b/>
          <w:bCs/>
          <w:sz w:val="28"/>
          <w:szCs w:val="28"/>
          <w:lang w:eastAsia="zh-CN"/>
        </w:rPr>
        <w:t>®</w:t>
      </w: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 xml:space="preserve"> Cortex</w:t>
      </w:r>
      <w:r w:rsidRPr="00E64F06">
        <w:rPr>
          <w:rFonts w:ascii="Calibri" w:eastAsia="仿宋" w:hAnsi="Calibri" w:cs="Calibri"/>
          <w:b/>
          <w:bCs/>
          <w:sz w:val="28"/>
          <w:szCs w:val="28"/>
          <w:lang w:eastAsia="zh-CN"/>
        </w:rPr>
        <w:t>®</w:t>
      </w:r>
      <w:r w:rsidRPr="00E64F06">
        <w:rPr>
          <w:rFonts w:ascii="仿宋" w:eastAsia="仿宋" w:hAnsi="仿宋"/>
          <w:b/>
          <w:bCs/>
          <w:sz w:val="28"/>
          <w:szCs w:val="28"/>
          <w:lang w:eastAsia="zh-CN"/>
        </w:rPr>
        <w:t>-M0+ Microcontroller Datasheet. [2] 孙红敏, 等. 基于多传感器融合的环境监测系统设计[J]. 物联网技术, 2022. [3] Bosch Sensortec. BME280 Combined humidity and pressure sensor datasheet. [4] 郑州炜盛电子. ZE07-CO 一氧化碳传感器模组使用手册. [5] Richard Barry. Mastering the FreeRTOS Real Time Kernel.</w:t>
      </w:r>
    </w:p>
    <w:p w14:paraId="5BF84181" w14:textId="77777777" w:rsidR="006F6CAA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32"/>
          <w:szCs w:val="32"/>
          <w:lang w:eastAsia="zh-CN"/>
        </w:rPr>
      </w:pPr>
    </w:p>
    <w:p w14:paraId="5BF84182" w14:textId="77777777" w:rsidR="006F6CAA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32"/>
          <w:szCs w:val="32"/>
          <w:lang w:eastAsia="zh-CN"/>
        </w:rPr>
      </w:pPr>
    </w:p>
    <w:p w14:paraId="5BF84183" w14:textId="77777777" w:rsidR="006F6CAA" w:rsidRDefault="006F6CAA">
      <w:pPr>
        <w:autoSpaceDE w:val="0"/>
        <w:autoSpaceDN w:val="0"/>
        <w:spacing w:line="288" w:lineRule="atLeast"/>
        <w:textAlignment w:val="bottom"/>
        <w:rPr>
          <w:rFonts w:ascii="仿宋" w:eastAsia="仿宋" w:hAnsi="仿宋" w:hint="eastAsia"/>
          <w:b/>
          <w:bCs/>
          <w:sz w:val="32"/>
          <w:szCs w:val="32"/>
          <w:lang w:eastAsia="zh-CN"/>
        </w:rPr>
      </w:pPr>
    </w:p>
    <w:sectPr w:rsidR="006F6CAA">
      <w:headerReference w:type="default" r:id="rId9"/>
      <w:footerReference w:type="default" r:id="rId10"/>
      <w:pgSz w:w="12240" w:h="15840"/>
      <w:pgMar w:top="1134" w:right="1418" w:bottom="1440" w:left="1418" w:header="720" w:footer="72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C17C9" w14:textId="77777777" w:rsidR="00E207D1" w:rsidRDefault="00E207D1">
      <w:r>
        <w:separator/>
      </w:r>
    </w:p>
  </w:endnote>
  <w:endnote w:type="continuationSeparator" w:id="0">
    <w:p w14:paraId="65E387ED" w14:textId="77777777" w:rsidR="00E207D1" w:rsidRDefault="00E20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宋体"/>
    <w:charset w:val="88"/>
    <w:family w:val="script"/>
    <w:pitch w:val="default"/>
    <w:sig w:usb0="00000000" w:usb1="00000000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841A4" w14:textId="77777777" w:rsidR="006F6CAA" w:rsidRDefault="00000000">
    <w:pPr>
      <w:pStyle w:val="a8"/>
      <w:jc w:val="center"/>
    </w:pPr>
    <w:r>
      <w:rPr>
        <w:rStyle w:val="ae"/>
        <w:rFonts w:eastAsia="宋体"/>
        <w:lang w:eastAsia="zh-CN"/>
      </w:rPr>
      <w:t>-</w:t>
    </w: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</w:rPr>
      <w:t>3</w:t>
    </w:r>
    <w:r>
      <w:rPr>
        <w:rStyle w:val="ae"/>
      </w:rPr>
      <w:fldChar w:fldCharType="end"/>
    </w:r>
    <w:r>
      <w:rPr>
        <w:rStyle w:val="ae"/>
        <w:rFonts w:eastAsia="宋体"/>
        <w:lang w:eastAsia="zh-CN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243C" w14:textId="77777777" w:rsidR="00E207D1" w:rsidRDefault="00E207D1">
      <w:r>
        <w:separator/>
      </w:r>
    </w:p>
  </w:footnote>
  <w:footnote w:type="continuationSeparator" w:id="0">
    <w:p w14:paraId="175E20AA" w14:textId="77777777" w:rsidR="00E207D1" w:rsidRDefault="00E20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841A3" w14:textId="77777777" w:rsidR="006F6CAA" w:rsidRDefault="006F6CAA">
    <w:pPr>
      <w:pStyle w:val="a9"/>
      <w:jc w:val="right"/>
      <w:rPr>
        <w:rFonts w:ascii="DFKai-SB" w:eastAsia="DFKai-SB" w:hAnsi="DFKai-SB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6CB"/>
    <w:multiLevelType w:val="multilevel"/>
    <w:tmpl w:val="04EA36CB"/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" w:eastAsia="Microsoft JhengHei" w:hAnsi="Microsoft JhengHei" w:hint="default"/>
        <w:b w:val="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9C58C3"/>
    <w:multiLevelType w:val="multilevel"/>
    <w:tmpl w:val="D3E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27092"/>
    <w:multiLevelType w:val="multilevel"/>
    <w:tmpl w:val="DD6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D08FC"/>
    <w:multiLevelType w:val="multilevel"/>
    <w:tmpl w:val="453D08FC"/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" w:eastAsia="Microsoft JhengHei" w:hAnsi="Microsoft JhengHei" w:hint="default"/>
        <w:b w:val="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87B5F29"/>
    <w:multiLevelType w:val="multilevel"/>
    <w:tmpl w:val="EA90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504D2"/>
    <w:multiLevelType w:val="multilevel"/>
    <w:tmpl w:val="33F6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F3C96"/>
    <w:multiLevelType w:val="multilevel"/>
    <w:tmpl w:val="02A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37BD7"/>
    <w:multiLevelType w:val="multilevel"/>
    <w:tmpl w:val="7FB6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C5395"/>
    <w:multiLevelType w:val="multilevel"/>
    <w:tmpl w:val="902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C3554"/>
    <w:multiLevelType w:val="hybridMultilevel"/>
    <w:tmpl w:val="FEF46BCA"/>
    <w:lvl w:ilvl="0" w:tplc="2902A024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E296969"/>
    <w:multiLevelType w:val="multilevel"/>
    <w:tmpl w:val="574A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04F88"/>
    <w:multiLevelType w:val="multilevel"/>
    <w:tmpl w:val="A4607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B23297"/>
    <w:multiLevelType w:val="multilevel"/>
    <w:tmpl w:val="1186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37033"/>
    <w:multiLevelType w:val="multilevel"/>
    <w:tmpl w:val="68E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D753D"/>
    <w:multiLevelType w:val="multilevel"/>
    <w:tmpl w:val="E6F0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75E3B"/>
    <w:multiLevelType w:val="multilevel"/>
    <w:tmpl w:val="849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9170">
    <w:abstractNumId w:val="0"/>
  </w:num>
  <w:num w:numId="2" w16cid:durableId="828789174">
    <w:abstractNumId w:val="3"/>
  </w:num>
  <w:num w:numId="3" w16cid:durableId="732772292">
    <w:abstractNumId w:val="9"/>
  </w:num>
  <w:num w:numId="4" w16cid:durableId="792359371">
    <w:abstractNumId w:val="4"/>
  </w:num>
  <w:num w:numId="5" w16cid:durableId="1296443780">
    <w:abstractNumId w:val="6"/>
  </w:num>
  <w:num w:numId="6" w16cid:durableId="116336631">
    <w:abstractNumId w:val="13"/>
  </w:num>
  <w:num w:numId="7" w16cid:durableId="1917592584">
    <w:abstractNumId w:val="12"/>
  </w:num>
  <w:num w:numId="8" w16cid:durableId="963779694">
    <w:abstractNumId w:val="15"/>
  </w:num>
  <w:num w:numId="9" w16cid:durableId="957948627">
    <w:abstractNumId w:val="11"/>
  </w:num>
  <w:num w:numId="10" w16cid:durableId="1904245620">
    <w:abstractNumId w:val="5"/>
  </w:num>
  <w:num w:numId="11" w16cid:durableId="941257754">
    <w:abstractNumId w:val="8"/>
  </w:num>
  <w:num w:numId="12" w16cid:durableId="1975211535">
    <w:abstractNumId w:val="7"/>
  </w:num>
  <w:num w:numId="13" w16cid:durableId="49152392">
    <w:abstractNumId w:val="1"/>
  </w:num>
  <w:num w:numId="14" w16cid:durableId="250048088">
    <w:abstractNumId w:val="10"/>
  </w:num>
  <w:num w:numId="15" w16cid:durableId="2050103771">
    <w:abstractNumId w:val="14"/>
  </w:num>
  <w:num w:numId="16" w16cid:durableId="942762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FB6"/>
    <w:rsid w:val="00001172"/>
    <w:rsid w:val="000122C7"/>
    <w:rsid w:val="00024AA2"/>
    <w:rsid w:val="00025FB6"/>
    <w:rsid w:val="00092568"/>
    <w:rsid w:val="00094F55"/>
    <w:rsid w:val="000A16D2"/>
    <w:rsid w:val="000B3AC6"/>
    <w:rsid w:val="000C0223"/>
    <w:rsid w:val="000C0485"/>
    <w:rsid w:val="000C4326"/>
    <w:rsid w:val="000D0D69"/>
    <w:rsid w:val="000D5F36"/>
    <w:rsid w:val="000F6131"/>
    <w:rsid w:val="00103188"/>
    <w:rsid w:val="0012662E"/>
    <w:rsid w:val="00135517"/>
    <w:rsid w:val="001414C1"/>
    <w:rsid w:val="00186806"/>
    <w:rsid w:val="00193F56"/>
    <w:rsid w:val="001A37C4"/>
    <w:rsid w:val="001C067D"/>
    <w:rsid w:val="001C24D4"/>
    <w:rsid w:val="001E6AC2"/>
    <w:rsid w:val="00201B74"/>
    <w:rsid w:val="00202803"/>
    <w:rsid w:val="00204671"/>
    <w:rsid w:val="00205E98"/>
    <w:rsid w:val="00226991"/>
    <w:rsid w:val="0023792F"/>
    <w:rsid w:val="00250C4E"/>
    <w:rsid w:val="00264009"/>
    <w:rsid w:val="00284388"/>
    <w:rsid w:val="002A0AAC"/>
    <w:rsid w:val="002A75C0"/>
    <w:rsid w:val="002B1898"/>
    <w:rsid w:val="002C71D2"/>
    <w:rsid w:val="002E2851"/>
    <w:rsid w:val="002F3263"/>
    <w:rsid w:val="002F3F4D"/>
    <w:rsid w:val="002F40CF"/>
    <w:rsid w:val="003013F9"/>
    <w:rsid w:val="00302F5A"/>
    <w:rsid w:val="00313F85"/>
    <w:rsid w:val="00324AE4"/>
    <w:rsid w:val="003274CF"/>
    <w:rsid w:val="003344DD"/>
    <w:rsid w:val="003431FF"/>
    <w:rsid w:val="003436F9"/>
    <w:rsid w:val="0034386D"/>
    <w:rsid w:val="00357419"/>
    <w:rsid w:val="00361BA3"/>
    <w:rsid w:val="003668C1"/>
    <w:rsid w:val="0036774E"/>
    <w:rsid w:val="00372E8A"/>
    <w:rsid w:val="00373A50"/>
    <w:rsid w:val="003818B7"/>
    <w:rsid w:val="003B1BF3"/>
    <w:rsid w:val="003B3238"/>
    <w:rsid w:val="003B61A0"/>
    <w:rsid w:val="003D0F33"/>
    <w:rsid w:val="003D5814"/>
    <w:rsid w:val="003F37ED"/>
    <w:rsid w:val="00421861"/>
    <w:rsid w:val="00442720"/>
    <w:rsid w:val="00455017"/>
    <w:rsid w:val="0046060D"/>
    <w:rsid w:val="004802DC"/>
    <w:rsid w:val="00481A49"/>
    <w:rsid w:val="004A2628"/>
    <w:rsid w:val="004B563C"/>
    <w:rsid w:val="004B5B64"/>
    <w:rsid w:val="004C5537"/>
    <w:rsid w:val="004D230B"/>
    <w:rsid w:val="004D51BC"/>
    <w:rsid w:val="00504158"/>
    <w:rsid w:val="00513A43"/>
    <w:rsid w:val="005251E3"/>
    <w:rsid w:val="005406A3"/>
    <w:rsid w:val="005502F0"/>
    <w:rsid w:val="00552F10"/>
    <w:rsid w:val="005625D8"/>
    <w:rsid w:val="00563C8B"/>
    <w:rsid w:val="005644C7"/>
    <w:rsid w:val="00565B65"/>
    <w:rsid w:val="00567404"/>
    <w:rsid w:val="00567963"/>
    <w:rsid w:val="00580C3B"/>
    <w:rsid w:val="005918BF"/>
    <w:rsid w:val="005935BB"/>
    <w:rsid w:val="00593C3B"/>
    <w:rsid w:val="0059477A"/>
    <w:rsid w:val="005A4F3E"/>
    <w:rsid w:val="005B2E52"/>
    <w:rsid w:val="005B48F9"/>
    <w:rsid w:val="005E2B2B"/>
    <w:rsid w:val="005E304C"/>
    <w:rsid w:val="005E7BD7"/>
    <w:rsid w:val="005F2F38"/>
    <w:rsid w:val="005F64F8"/>
    <w:rsid w:val="00614E94"/>
    <w:rsid w:val="006202E8"/>
    <w:rsid w:val="006613DC"/>
    <w:rsid w:val="00664871"/>
    <w:rsid w:val="006657A4"/>
    <w:rsid w:val="00681417"/>
    <w:rsid w:val="00682114"/>
    <w:rsid w:val="006C06D8"/>
    <w:rsid w:val="006D64A0"/>
    <w:rsid w:val="006F6CAA"/>
    <w:rsid w:val="007067F0"/>
    <w:rsid w:val="00714E4B"/>
    <w:rsid w:val="0072545C"/>
    <w:rsid w:val="00734A17"/>
    <w:rsid w:val="00741467"/>
    <w:rsid w:val="007425FD"/>
    <w:rsid w:val="00747C5C"/>
    <w:rsid w:val="007D1A24"/>
    <w:rsid w:val="007E71FE"/>
    <w:rsid w:val="007F3D51"/>
    <w:rsid w:val="00800CAB"/>
    <w:rsid w:val="0080358C"/>
    <w:rsid w:val="00805CB8"/>
    <w:rsid w:val="00807356"/>
    <w:rsid w:val="008216A7"/>
    <w:rsid w:val="00833640"/>
    <w:rsid w:val="0083366F"/>
    <w:rsid w:val="00844FC3"/>
    <w:rsid w:val="00865DD8"/>
    <w:rsid w:val="00866FEF"/>
    <w:rsid w:val="00870831"/>
    <w:rsid w:val="008C7726"/>
    <w:rsid w:val="008C7A1E"/>
    <w:rsid w:val="008D6457"/>
    <w:rsid w:val="008E6194"/>
    <w:rsid w:val="009015B7"/>
    <w:rsid w:val="00910DB4"/>
    <w:rsid w:val="00911EF3"/>
    <w:rsid w:val="009261A0"/>
    <w:rsid w:val="00936B5E"/>
    <w:rsid w:val="00941A1B"/>
    <w:rsid w:val="009628A0"/>
    <w:rsid w:val="00963C90"/>
    <w:rsid w:val="0097178B"/>
    <w:rsid w:val="009732E6"/>
    <w:rsid w:val="00981554"/>
    <w:rsid w:val="009A5307"/>
    <w:rsid w:val="009B2D10"/>
    <w:rsid w:val="009B6F29"/>
    <w:rsid w:val="009C1FD8"/>
    <w:rsid w:val="009C6640"/>
    <w:rsid w:val="009D5794"/>
    <w:rsid w:val="009E7F16"/>
    <w:rsid w:val="00A075FA"/>
    <w:rsid w:val="00A10770"/>
    <w:rsid w:val="00A115D7"/>
    <w:rsid w:val="00A249A2"/>
    <w:rsid w:val="00A36468"/>
    <w:rsid w:val="00A41DAA"/>
    <w:rsid w:val="00A435B6"/>
    <w:rsid w:val="00A44270"/>
    <w:rsid w:val="00A50A74"/>
    <w:rsid w:val="00A5198B"/>
    <w:rsid w:val="00A5361F"/>
    <w:rsid w:val="00A67BAC"/>
    <w:rsid w:val="00A70AE4"/>
    <w:rsid w:val="00A72E0C"/>
    <w:rsid w:val="00A7494F"/>
    <w:rsid w:val="00A959A7"/>
    <w:rsid w:val="00AB4E6B"/>
    <w:rsid w:val="00AC30A5"/>
    <w:rsid w:val="00AC3AB2"/>
    <w:rsid w:val="00AD64D7"/>
    <w:rsid w:val="00AE02C9"/>
    <w:rsid w:val="00AE71F8"/>
    <w:rsid w:val="00AF1786"/>
    <w:rsid w:val="00AF263B"/>
    <w:rsid w:val="00AF758C"/>
    <w:rsid w:val="00B01E24"/>
    <w:rsid w:val="00B124C0"/>
    <w:rsid w:val="00B13D84"/>
    <w:rsid w:val="00B152B8"/>
    <w:rsid w:val="00B340BB"/>
    <w:rsid w:val="00B35AFB"/>
    <w:rsid w:val="00B65343"/>
    <w:rsid w:val="00B66574"/>
    <w:rsid w:val="00B70934"/>
    <w:rsid w:val="00B7104C"/>
    <w:rsid w:val="00BB0D17"/>
    <w:rsid w:val="00BB0DC5"/>
    <w:rsid w:val="00BB1B11"/>
    <w:rsid w:val="00BF5AB1"/>
    <w:rsid w:val="00C02F16"/>
    <w:rsid w:val="00C14CA0"/>
    <w:rsid w:val="00C25FC1"/>
    <w:rsid w:val="00C27C7F"/>
    <w:rsid w:val="00C3584C"/>
    <w:rsid w:val="00C42A6A"/>
    <w:rsid w:val="00C44096"/>
    <w:rsid w:val="00C566E8"/>
    <w:rsid w:val="00C57095"/>
    <w:rsid w:val="00C607D2"/>
    <w:rsid w:val="00C6559B"/>
    <w:rsid w:val="00C80494"/>
    <w:rsid w:val="00CB42B4"/>
    <w:rsid w:val="00CC2CB5"/>
    <w:rsid w:val="00CD0122"/>
    <w:rsid w:val="00CD122A"/>
    <w:rsid w:val="00CE1BB4"/>
    <w:rsid w:val="00D22082"/>
    <w:rsid w:val="00D44951"/>
    <w:rsid w:val="00D614BD"/>
    <w:rsid w:val="00D64E60"/>
    <w:rsid w:val="00D66E04"/>
    <w:rsid w:val="00D84826"/>
    <w:rsid w:val="00D87A7F"/>
    <w:rsid w:val="00D940F8"/>
    <w:rsid w:val="00D973EB"/>
    <w:rsid w:val="00D97BD9"/>
    <w:rsid w:val="00DB0F51"/>
    <w:rsid w:val="00DB4FE8"/>
    <w:rsid w:val="00DC0DFC"/>
    <w:rsid w:val="00DD34EC"/>
    <w:rsid w:val="00DE20F6"/>
    <w:rsid w:val="00DE3A08"/>
    <w:rsid w:val="00DF255A"/>
    <w:rsid w:val="00E207D1"/>
    <w:rsid w:val="00E31FE8"/>
    <w:rsid w:val="00E41925"/>
    <w:rsid w:val="00E5460C"/>
    <w:rsid w:val="00E5547F"/>
    <w:rsid w:val="00E57F3C"/>
    <w:rsid w:val="00E64F06"/>
    <w:rsid w:val="00E81058"/>
    <w:rsid w:val="00E818FF"/>
    <w:rsid w:val="00E94205"/>
    <w:rsid w:val="00E978B3"/>
    <w:rsid w:val="00EB3204"/>
    <w:rsid w:val="00EB48C6"/>
    <w:rsid w:val="00EC1AD9"/>
    <w:rsid w:val="00EC3BD2"/>
    <w:rsid w:val="00EE1DA6"/>
    <w:rsid w:val="00EE7B62"/>
    <w:rsid w:val="00EF7F16"/>
    <w:rsid w:val="00F20C6C"/>
    <w:rsid w:val="00F24267"/>
    <w:rsid w:val="00F31D2D"/>
    <w:rsid w:val="00F34210"/>
    <w:rsid w:val="00F41544"/>
    <w:rsid w:val="00F56F8E"/>
    <w:rsid w:val="00F61F0D"/>
    <w:rsid w:val="00F954E3"/>
    <w:rsid w:val="00FA5730"/>
    <w:rsid w:val="00FB3F1D"/>
    <w:rsid w:val="00FB5DBB"/>
    <w:rsid w:val="00FC710E"/>
    <w:rsid w:val="00FD0283"/>
    <w:rsid w:val="00FD5A1D"/>
    <w:rsid w:val="00FF3292"/>
    <w:rsid w:val="5840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8414A"/>
  <w15:docId w15:val="{75931076-DCE5-43EE-BA30-C5C948A0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adjustRightInd w:val="0"/>
      <w:spacing w:before="120" w:after="120" w:line="360" w:lineRule="atLeast"/>
      <w:textAlignment w:val="baseline"/>
    </w:pPr>
    <w:rPr>
      <w:kern w:val="0"/>
      <w:sz w:val="20"/>
      <w:szCs w:val="20"/>
    </w:rPr>
  </w:style>
  <w:style w:type="paragraph" w:styleId="a4">
    <w:name w:val="annotation text"/>
    <w:basedOn w:val="a"/>
    <w:link w:val="a5"/>
  </w:style>
  <w:style w:type="paragraph" w:styleId="a6">
    <w:name w:val="Balloon Text"/>
    <w:basedOn w:val="a"/>
    <w:link w:val="a7"/>
    <w:qFormat/>
    <w:rPr>
      <w:rFonts w:ascii="Cambria" w:hAnsi="Cambria"/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adjustRightInd w:val="0"/>
      <w:spacing w:line="360" w:lineRule="atLeast"/>
      <w:textAlignment w:val="baseline"/>
    </w:pPr>
    <w:rPr>
      <w:kern w:val="0"/>
      <w:sz w:val="20"/>
      <w:szCs w:val="20"/>
    </w:rPr>
  </w:style>
  <w:style w:type="paragraph" w:styleId="a9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annotation subject"/>
    <w:basedOn w:val="a4"/>
    <w:next w:val="a4"/>
    <w:link w:val="ab"/>
    <w:qFormat/>
    <w:rPr>
      <w:b/>
      <w:bCs/>
    </w:rPr>
  </w:style>
  <w:style w:type="table" w:styleId="ac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22"/>
    <w:qFormat/>
    <w:rPr>
      <w:b/>
      <w:bCs/>
    </w:rPr>
  </w:style>
  <w:style w:type="character" w:styleId="ae">
    <w:name w:val="page number"/>
    <w:basedOn w:val="a0"/>
    <w:qFormat/>
  </w:style>
  <w:style w:type="character" w:styleId="af">
    <w:name w:val="FollowedHyperlink"/>
    <w:rPr>
      <w:color w:val="800080"/>
      <w:u w:val="single"/>
    </w:rPr>
  </w:style>
  <w:style w:type="character" w:styleId="af0">
    <w:name w:val="Hyperlink"/>
    <w:rPr>
      <w:color w:val="0000FF"/>
      <w:u w:val="single"/>
    </w:rPr>
  </w:style>
  <w:style w:type="character" w:styleId="af1">
    <w:name w:val="annotation reference"/>
    <w:qFormat/>
    <w:rPr>
      <w:sz w:val="18"/>
      <w:szCs w:val="18"/>
    </w:rPr>
  </w:style>
  <w:style w:type="character" w:customStyle="1" w:styleId="a5">
    <w:name w:val="批注文字 字符"/>
    <w:link w:val="a4"/>
    <w:qFormat/>
    <w:rPr>
      <w:kern w:val="2"/>
      <w:sz w:val="24"/>
      <w:szCs w:val="24"/>
    </w:rPr>
  </w:style>
  <w:style w:type="character" w:customStyle="1" w:styleId="ab">
    <w:name w:val="批注主题 字符"/>
    <w:link w:val="aa"/>
    <w:qFormat/>
    <w:rPr>
      <w:b/>
      <w:bCs/>
      <w:kern w:val="2"/>
      <w:sz w:val="24"/>
      <w:szCs w:val="24"/>
    </w:rPr>
  </w:style>
  <w:style w:type="character" w:customStyle="1" w:styleId="a7">
    <w:name w:val="批注框文本 字符"/>
    <w:link w:val="a6"/>
    <w:qFormat/>
    <w:rPr>
      <w:rFonts w:ascii="Cambria" w:eastAsia="PMingLiU" w:hAnsi="Cambria" w:cs="Times New Roman"/>
      <w:kern w:val="2"/>
      <w:sz w:val="18"/>
      <w:szCs w:val="18"/>
    </w:rPr>
  </w:style>
  <w:style w:type="paragraph" w:styleId="af2">
    <w:name w:val="List Paragraph"/>
    <w:basedOn w:val="a"/>
    <w:uiPriority w:val="34"/>
    <w:qFormat/>
    <w:pPr>
      <w:ind w:leftChars="200" w:left="480"/>
    </w:pPr>
  </w:style>
  <w:style w:type="paragraph" w:styleId="af3">
    <w:name w:val="Normal (Web)"/>
    <w:basedOn w:val="a"/>
    <w:uiPriority w:val="99"/>
    <w:rsid w:val="000D0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B07A9F-8C86-409C-8FA3-EFA077091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1685</Words>
  <Characters>2039</Characters>
  <Application>Microsoft Office Word</Application>
  <DocSecurity>0</DocSecurity>
  <Lines>107</Lines>
  <Paragraphs>66</Paragraphs>
  <ScaleCrop>false</ScaleCrop>
  <Company>iholtek</Company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dj</dc:creator>
  <cp:lastModifiedBy>agrant V</cp:lastModifiedBy>
  <cp:revision>30</cp:revision>
  <cp:lastPrinted>2019-10-31T02:58:00Z</cp:lastPrinted>
  <dcterms:created xsi:type="dcterms:W3CDTF">2024-10-23T07:53:00Z</dcterms:created>
  <dcterms:modified xsi:type="dcterms:W3CDTF">2026-02-21T11:39:00Z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eyJoZGlkIjoiMjdjOWU0YzMwMTFhNGRjOGFkOTU1ZTc0YjdlYzE3NGUiLCJ1c2VySWQiOiIxMzAwNjE4MzAwIn0=</vt:lpwstr>
  </property>
  <property fmtid="{D5CDD505-2E9C-101B-9397-08002B2CF9AE}" pid="3" name="KSOProductBuildVer">
    <vt:lpwstr>2052-12.1.0.24034</vt:lpwstr>
  </property>
  <property fmtid="{D5CDD505-2E9C-101B-9397-08002B2CF9AE}" pid="4" name="ICV">
    <vt:lpwstr>A67C0D141C7B4C3B8A3F5D4F16E29E87_13</vt:lpwstr>
  </property>
</Properties>
</file>