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算法缩进与控制结构验证</w:t>
      </w:r>
    </w:p>
    <w:p>
      <w:pPr>
        <w:pStyle w:val="AlgorithmCaption"/>
      </w:pPr>
      <w:r>
        <w:t>算法X-1 版式夹具（非论文内容）</w:t>
      </w:r>
    </w:p>
    <w:p>
      <w:pPr>
        <w:pStyle w:val="AlgorithmLine"/>
        <w:keepNext/>
        <w:keepLines/>
        <w:tabs>
          <w:tab w:pos="397" w:val="left"/>
        </w:tabs>
        <w:spacing w:line="300" w:lineRule="exact" w:after="0"/>
        <w:ind w:left="397" w:hanging="397"/>
        <w:pBdr>
          <w:top w:val="single" w:sz="4" w:color="000000" w:space="4"/>
        </w:pBdr>
      </w:pPr>
      <w:r>
        <w:rPr>
          <w:rFonts w:ascii="Times New Roman" w:hAnsi="Times New Roman" w:eastAsia="Songti SC"/>
          <w:color w:val="000000"/>
          <w:sz w:val="21"/>
        </w:rPr>
        <w:tab/>
      </w:r>
      <w:r>
        <w:rPr>
          <w:rFonts w:ascii="Times New Roman" w:hAnsi="Times New Roman" w:eastAsia="Songti SC"/>
          <w:color w:val="000000"/>
          <w:sz w:val="21"/>
        </w:rPr>
        <w:t>输入：训练文档 D，候选集合 U，预算 B 与固定评分器 f</w:t>
      </w:r>
    </w:p>
    <w:p>
      <w:pPr>
        <w:pStyle w:val="AlgorithmLine"/>
        <w:keepNext/>
        <w:keepLines/>
        <w:tabs>
          <w:tab w:pos="397" w:val="left"/>
        </w:tabs>
        <w:spacing w:line="300" w:lineRule="exact" w:after="0"/>
        <w:ind w:left="397" w:hanging="397"/>
      </w:pPr>
      <w:r>
        <w:rPr>
          <w:rFonts w:ascii="Times New Roman" w:hAnsi="Times New Roman" w:eastAsia="Songti SC"/>
          <w:color w:val="000000"/>
          <w:sz w:val="21"/>
        </w:rPr>
        <w:tab/>
      </w:r>
      <w:r>
        <w:rPr>
          <w:rFonts w:ascii="Times New Roman" w:hAnsi="Times New Roman" w:eastAsia="Songti SC"/>
          <w:color w:val="000000"/>
          <w:sz w:val="21"/>
        </w:rPr>
        <w:t>输出：满足合法性检查的完整图 G</w:t>
      </w:r>
    </w:p>
    <w:p>
      <w:pPr>
        <w:pStyle w:val="AlgorithmLine"/>
        <w:keepNext/>
        <w:keepLines/>
        <w:tabs>
          <w:tab w:pos="397" w:val="left"/>
        </w:tabs>
        <w:spacing w:line="300" w:lineRule="exact" w:after="0"/>
        <w:ind w:left="397" w:hanging="397"/>
      </w:pPr>
      <w:r>
        <w:rPr>
          <w:rFonts w:ascii="Times New Roman" w:hAnsi="Times New Roman" w:eastAsia="Songti SC"/>
          <w:color w:val="000000"/>
          <w:sz w:val="21"/>
        </w:rPr>
        <w:t>01</w:t>
        <w:tab/>
      </w:r>
      <w:r>
        <w:rPr>
          <w:rFonts w:ascii="Times New Roman" w:hAnsi="Times New Roman" w:eastAsia="Songti SC"/>
          <w:color w:val="000000"/>
          <w:sz w:val="21"/>
        </w:rPr>
        <w:t>初始化当前合法图 G 与事务日志 L</w:t>
      </w:r>
    </w:p>
    <w:p>
      <w:pPr>
        <w:pStyle w:val="AlgorithmLine"/>
        <w:keepNext/>
        <w:keepLines/>
        <w:tabs>
          <w:tab w:pos="397" w:val="left"/>
        </w:tabs>
        <w:spacing w:line="300" w:lineRule="exact" w:after="0"/>
        <w:ind w:left="397" w:hanging="397"/>
      </w:pPr>
      <w:r>
        <w:rPr>
          <w:rFonts w:ascii="Times New Roman" w:hAnsi="Times New Roman" w:eastAsia="Songti SC"/>
          <w:color w:val="000000"/>
          <w:sz w:val="21"/>
        </w:rPr>
        <w:t>02</w:t>
        <w:tab/>
      </w:r>
      <w:r>
        <w:rPr>
          <w:rFonts w:ascii="Times New Roman" w:hAnsi="Times New Roman" w:eastAsia="Songti SC"/>
          <w:b/>
          <w:color w:val="000000"/>
          <w:sz w:val="21"/>
        </w:rPr>
        <w:t>for</w:t>
      </w:r>
      <w:r>
        <w:rPr>
          <w:rFonts w:ascii="Times New Roman" w:hAnsi="Times New Roman" w:eastAsia="Songti SC"/>
          <w:color w:val="000000"/>
          <w:sz w:val="21"/>
        </w:rPr>
        <w:t xml:space="preserve"> 每个文档 x in D </w:t>
      </w:r>
      <w:r>
        <w:rPr>
          <w:rFonts w:ascii="Times New Roman" w:hAnsi="Times New Roman" w:eastAsia="Songti SC"/>
          <w:b/>
          <w:color w:val="000000"/>
          <w:sz w:val="21"/>
        </w:rPr>
        <w:t>do</w:t>
      </w:r>
    </w:p>
    <w:p>
      <w:pPr>
        <w:pStyle w:val="AlgorithmLine"/>
        <w:keepNext/>
        <w:keepLines/>
        <w:tabs>
          <w:tab w:pos="624" w:val="left"/>
        </w:tabs>
        <w:spacing w:line="300" w:lineRule="exact" w:after="0"/>
        <w:ind w:left="624" w:hanging="624"/>
      </w:pPr>
      <w:r>
        <w:rPr>
          <w:rFonts w:ascii="Times New Roman" w:hAnsi="Times New Roman" w:eastAsia="Songti SC"/>
          <w:color w:val="000000"/>
          <w:sz w:val="21"/>
        </w:rPr>
        <w:t>03</w:t>
        <w:tab/>
      </w:r>
      <w:r>
        <w:rPr>
          <w:rFonts w:ascii="Times New Roman" w:hAnsi="Times New Roman" w:eastAsia="Songti SC"/>
          <w:color w:val="000000"/>
          <w:sz w:val="21"/>
        </w:rPr>
        <w:t>设置剩余预算 b ← B</w:t>
      </w:r>
    </w:p>
    <w:p>
      <w:pPr>
        <w:pStyle w:val="AlgorithmLine"/>
        <w:keepNext/>
        <w:keepLines/>
        <w:tabs>
          <w:tab w:pos="624" w:val="left"/>
        </w:tabs>
        <w:spacing w:line="300" w:lineRule="exact" w:after="0"/>
        <w:ind w:left="624" w:hanging="624"/>
      </w:pPr>
      <w:r>
        <w:rPr>
          <w:rFonts w:ascii="Times New Roman" w:hAnsi="Times New Roman" w:eastAsia="Songti SC"/>
          <w:color w:val="000000"/>
          <w:sz w:val="21"/>
        </w:rPr>
        <w:t>04</w:t>
        <w:tab/>
      </w:r>
      <w:r>
        <w:rPr>
          <w:rFonts w:ascii="Times New Roman" w:hAnsi="Times New Roman" w:eastAsia="Songti SC"/>
          <w:b/>
          <w:color w:val="000000"/>
          <w:sz w:val="21"/>
        </w:rPr>
        <w:t>while</w:t>
      </w:r>
      <w:r>
        <w:rPr>
          <w:rFonts w:ascii="Times New Roman" w:hAnsi="Times New Roman" w:eastAsia="Songti SC"/>
          <w:color w:val="000000"/>
          <w:sz w:val="21"/>
        </w:rPr>
        <w:t xml:space="preserve"> b &gt; 0 </w:t>
      </w:r>
      <w:r>
        <w:rPr>
          <w:rFonts w:ascii="Times New Roman" w:hAnsi="Times New Roman" w:eastAsia="Songti SC"/>
          <w:b/>
          <w:color w:val="000000"/>
          <w:sz w:val="21"/>
        </w:rPr>
        <w:t>do</w:t>
      </w:r>
    </w:p>
    <w:p>
      <w:pPr>
        <w:pStyle w:val="AlgorithmLine"/>
        <w:keepNext/>
        <w:keepLines/>
        <w:tabs>
          <w:tab w:pos="850" w:val="left"/>
        </w:tabs>
        <w:spacing w:line="300" w:lineRule="exact" w:after="0"/>
        <w:ind w:left="850" w:hanging="850"/>
      </w:pPr>
      <w:r>
        <w:rPr>
          <w:rFonts w:ascii="Times New Roman" w:hAnsi="Times New Roman" w:eastAsia="Songti SC"/>
          <w:color w:val="000000"/>
          <w:sz w:val="21"/>
        </w:rPr>
        <w:t>05</w:t>
        <w:tab/>
      </w:r>
      <w:r>
        <w:rPr>
          <w:rFonts w:ascii="Times New Roman" w:hAnsi="Times New Roman" w:eastAsia="Songti SC"/>
          <w:color w:val="000000"/>
          <w:sz w:val="21"/>
        </w:rPr>
        <w:t>构造依赖闭合事务 T</w:t>
      </w:r>
    </w:p>
    <w:p>
      <w:pPr>
        <w:pStyle w:val="AlgorithmLine"/>
        <w:keepNext/>
        <w:keepLines/>
        <w:tabs>
          <w:tab w:pos="850" w:val="left"/>
        </w:tabs>
        <w:spacing w:line="300" w:lineRule="exact" w:after="0"/>
        <w:ind w:left="850" w:hanging="850"/>
      </w:pPr>
      <w:r>
        <w:rPr>
          <w:rFonts w:ascii="Times New Roman" w:hAnsi="Times New Roman" w:eastAsia="Songti SC"/>
          <w:color w:val="000000"/>
          <w:sz w:val="21"/>
        </w:rPr>
        <w:t>06</w:t>
        <w:tab/>
      </w:r>
      <w:r>
        <w:rPr>
          <w:rFonts w:ascii="Times New Roman" w:hAnsi="Times New Roman" w:eastAsia="Songti SC"/>
          <w:b/>
          <w:color w:val="000000"/>
          <w:sz w:val="21"/>
        </w:rPr>
        <w:t>if</w:t>
      </w:r>
      <w:r>
        <w:rPr>
          <w:rFonts w:ascii="Times New Roman" w:hAnsi="Times New Roman" w:eastAsia="Songti SC"/>
          <w:color w:val="000000"/>
          <w:sz w:val="21"/>
        </w:rPr>
        <w:t xml:space="preserve"> 事务非法 </w:t>
      </w:r>
      <w:r>
        <w:rPr>
          <w:rFonts w:ascii="Times New Roman" w:hAnsi="Times New Roman" w:eastAsia="Songti SC"/>
          <w:b/>
          <w:color w:val="000000"/>
          <w:sz w:val="21"/>
        </w:rPr>
        <w:t>then</w:t>
      </w:r>
    </w:p>
    <w:p>
      <w:pPr>
        <w:pStyle w:val="AlgorithmLine"/>
        <w:keepNext/>
        <w:keepLines/>
        <w:tabs>
          <w:tab w:pos="1077" w:val="left"/>
        </w:tabs>
        <w:spacing w:line="300" w:lineRule="exact" w:after="0"/>
        <w:ind w:left="1077" w:hanging="1077"/>
      </w:pPr>
      <w:r>
        <w:rPr>
          <w:rFonts w:ascii="Times New Roman" w:hAnsi="Times New Roman" w:eastAsia="Songti SC"/>
          <w:color w:val="000000"/>
          <w:sz w:val="21"/>
        </w:rPr>
        <w:t>07</w:t>
        <w:tab/>
      </w:r>
      <w:r>
        <w:rPr>
          <w:rFonts w:ascii="Times New Roman" w:hAnsi="Times New Roman" w:eastAsia="Songti SC"/>
          <w:color w:val="000000"/>
          <w:sz w:val="21"/>
        </w:rPr>
        <w:t>记录拒绝原因</w:t>
      </w:r>
    </w:p>
    <w:p>
      <w:pPr>
        <w:pStyle w:val="AlgorithmLine"/>
        <w:keepNext/>
        <w:keepLines/>
        <w:tabs>
          <w:tab w:pos="1077" w:val="left"/>
        </w:tabs>
        <w:spacing w:line="300" w:lineRule="exact" w:after="0"/>
        <w:ind w:left="1077" w:hanging="1077"/>
      </w:pPr>
      <w:r>
        <w:rPr>
          <w:rFonts w:ascii="Times New Roman" w:hAnsi="Times New Roman" w:eastAsia="Songti SC"/>
          <w:color w:val="000000"/>
          <w:sz w:val="21"/>
        </w:rPr>
        <w:t>08</w:t>
        <w:tab/>
      </w:r>
      <w:r>
        <w:rPr>
          <w:rFonts w:ascii="Times New Roman" w:hAnsi="Times New Roman" w:eastAsia="Songti SC"/>
          <w:b/>
          <w:color w:val="000000"/>
          <w:sz w:val="21"/>
        </w:rPr>
        <w:t>continue</w:t>
      </w:r>
    </w:p>
    <w:p>
      <w:pPr>
        <w:pStyle w:val="AlgorithmLine"/>
        <w:keepNext/>
        <w:keepLines/>
        <w:tabs>
          <w:tab w:pos="850" w:val="left"/>
        </w:tabs>
        <w:spacing w:line="300" w:lineRule="exact" w:after="0"/>
        <w:ind w:left="850" w:hanging="850"/>
      </w:pPr>
      <w:r>
        <w:rPr>
          <w:rFonts w:ascii="Times New Roman" w:hAnsi="Times New Roman" w:eastAsia="Songti SC"/>
          <w:color w:val="000000"/>
          <w:sz w:val="21"/>
        </w:rPr>
        <w:t>09</w:t>
        <w:tab/>
      </w:r>
      <w:r>
        <w:rPr>
          <w:rFonts w:ascii="Times New Roman" w:hAnsi="Times New Roman" w:eastAsia="Songti SC"/>
          <w:b/>
          <w:color w:val="000000"/>
          <w:sz w:val="21"/>
        </w:rPr>
        <w:t>else</w:t>
      </w:r>
    </w:p>
    <w:p>
      <w:pPr>
        <w:pStyle w:val="AlgorithmLine"/>
        <w:keepNext/>
        <w:keepLines/>
        <w:tabs>
          <w:tab w:pos="1077" w:val="left"/>
        </w:tabs>
        <w:spacing w:line="300" w:lineRule="exact" w:after="0"/>
        <w:ind w:left="1077" w:hanging="1077"/>
      </w:pPr>
      <w:r>
        <w:rPr>
          <w:rFonts w:ascii="Times New Roman" w:hAnsi="Times New Roman" w:eastAsia="Songti SC"/>
          <w:color w:val="000000"/>
          <w:sz w:val="21"/>
        </w:rPr>
        <w:t>10</w:t>
        <w:tab/>
      </w:r>
      <w:r>
        <w:rPr>
          <w:rFonts w:ascii="Times New Roman" w:hAnsi="Times New Roman" w:eastAsia="Songti SC"/>
          <w:color w:val="000000"/>
          <w:sz w:val="21"/>
        </w:rPr>
        <w:t>求解并复核完整新图 G_new</w:t>
      </w:r>
    </w:p>
    <w:p>
      <w:pPr>
        <w:pStyle w:val="AlgorithmLine"/>
        <w:keepNext/>
        <w:keepLines/>
        <w:tabs>
          <w:tab w:pos="850" w:val="left"/>
        </w:tabs>
        <w:spacing w:line="300" w:lineRule="exact" w:after="0"/>
        <w:ind w:left="850" w:hanging="850"/>
      </w:pPr>
      <w:r>
        <w:rPr>
          <w:rFonts w:ascii="Times New Roman" w:hAnsi="Times New Roman" w:eastAsia="Songti SC"/>
          <w:color w:val="000000"/>
          <w:sz w:val="21"/>
        </w:rPr>
        <w:t>11</w:t>
        <w:tab/>
      </w:r>
      <w:r>
        <w:rPr>
          <w:rFonts w:ascii="Times New Roman" w:hAnsi="Times New Roman" w:eastAsia="Songti SC"/>
          <w:b/>
          <w:color w:val="000000"/>
          <w:sz w:val="21"/>
        </w:rPr>
        <w:t>end if</w:t>
      </w:r>
    </w:p>
    <w:p>
      <w:pPr>
        <w:pStyle w:val="AlgorithmLine"/>
        <w:keepNext/>
        <w:keepLines/>
        <w:tabs>
          <w:tab w:pos="850" w:val="left"/>
        </w:tabs>
        <w:spacing w:line="300" w:lineRule="exact" w:after="0"/>
        <w:ind w:left="850" w:hanging="850"/>
      </w:pPr>
      <w:r>
        <w:rPr>
          <w:rFonts w:ascii="Times New Roman" w:hAnsi="Times New Roman" w:eastAsia="Songti SC"/>
          <w:color w:val="000000"/>
          <w:sz w:val="21"/>
        </w:rPr>
        <w:t>12</w:t>
        <w:tab/>
      </w:r>
      <w:r>
        <w:rPr>
          <w:rFonts w:ascii="Times New Roman" w:hAnsi="Times New Roman" w:eastAsia="Songti SC"/>
          <w:b/>
          <w:color w:val="000000"/>
          <w:sz w:val="21"/>
        </w:rPr>
        <w:t>if</w:t>
      </w:r>
      <w:r>
        <w:rPr>
          <w:rFonts w:ascii="Times New Roman" w:hAnsi="Times New Roman" w:eastAsia="Songti SC"/>
          <w:color w:val="000000"/>
          <w:sz w:val="21"/>
        </w:rPr>
        <w:t xml:space="preserve"> 分项非下降且总效用增益大于阈值 </w:t>
      </w:r>
      <w:r>
        <w:rPr>
          <w:rFonts w:ascii="Times New Roman" w:hAnsi="Times New Roman" w:eastAsia="Songti SC"/>
          <w:b/>
          <w:color w:val="000000"/>
          <w:sz w:val="21"/>
        </w:rPr>
        <w:t>then</w:t>
      </w:r>
    </w:p>
    <w:p>
      <w:pPr>
        <w:pStyle w:val="AlgorithmLine"/>
        <w:keepNext/>
        <w:keepLines/>
        <w:tabs>
          <w:tab w:pos="1077" w:val="left"/>
        </w:tabs>
        <w:spacing w:line="300" w:lineRule="exact" w:after="0"/>
        <w:ind w:left="1077" w:hanging="1077"/>
      </w:pPr>
      <w:r>
        <w:rPr>
          <w:rFonts w:ascii="Times New Roman" w:hAnsi="Times New Roman" w:eastAsia="Songti SC"/>
          <w:color w:val="000000"/>
          <w:sz w:val="21"/>
        </w:rPr>
        <w:t>13</w:t>
        <w:tab/>
      </w:r>
      <w:r>
        <w:rPr>
          <w:rFonts w:ascii="Times New Roman" w:hAnsi="Times New Roman" w:eastAsia="Songti SC"/>
          <w:color w:val="000000"/>
          <w:sz w:val="21"/>
        </w:rPr>
        <w:t>原子提交 G ← G_new</w:t>
      </w:r>
    </w:p>
    <w:p>
      <w:pPr>
        <w:pStyle w:val="AlgorithmLine"/>
        <w:keepNext/>
        <w:keepLines/>
        <w:tabs>
          <w:tab w:pos="850" w:val="left"/>
        </w:tabs>
        <w:spacing w:line="300" w:lineRule="exact" w:after="0"/>
        <w:ind w:left="850" w:hanging="850"/>
      </w:pPr>
      <w:r>
        <w:rPr>
          <w:rFonts w:ascii="Times New Roman" w:hAnsi="Times New Roman" w:eastAsia="Songti SC"/>
          <w:color w:val="000000"/>
          <w:sz w:val="21"/>
        </w:rPr>
        <w:t>14</w:t>
        <w:tab/>
      </w:r>
      <w:r>
        <w:rPr>
          <w:rFonts w:ascii="Times New Roman" w:hAnsi="Times New Roman" w:eastAsia="Songti SC"/>
          <w:b/>
          <w:color w:val="000000"/>
          <w:sz w:val="21"/>
        </w:rPr>
        <w:t>else</w:t>
      </w:r>
    </w:p>
    <w:p>
      <w:pPr>
        <w:pStyle w:val="AlgorithmLine"/>
        <w:keepNext/>
        <w:keepLines/>
        <w:tabs>
          <w:tab w:pos="1077" w:val="left"/>
        </w:tabs>
        <w:spacing w:line="300" w:lineRule="exact" w:after="0"/>
        <w:ind w:left="1077" w:hanging="1077"/>
      </w:pPr>
      <w:r>
        <w:rPr>
          <w:rFonts w:ascii="Times New Roman" w:hAnsi="Times New Roman" w:eastAsia="Songti SC"/>
          <w:color w:val="000000"/>
          <w:sz w:val="21"/>
        </w:rPr>
        <w:t>15</w:t>
        <w:tab/>
      </w:r>
      <w:r>
        <w:rPr>
          <w:rFonts w:ascii="Times New Roman" w:hAnsi="Times New Roman" w:eastAsia="Songti SC"/>
          <w:color w:val="000000"/>
          <w:sz w:val="21"/>
        </w:rPr>
        <w:t>整体回退并保留当前合法图</w:t>
      </w:r>
    </w:p>
    <w:p>
      <w:pPr>
        <w:pStyle w:val="AlgorithmLine"/>
        <w:keepNext/>
        <w:keepLines/>
        <w:tabs>
          <w:tab w:pos="850" w:val="left"/>
        </w:tabs>
        <w:spacing w:line="300" w:lineRule="exact" w:after="0"/>
        <w:ind w:left="850" w:hanging="850"/>
      </w:pPr>
      <w:r>
        <w:rPr>
          <w:rFonts w:ascii="Times New Roman" w:hAnsi="Times New Roman" w:eastAsia="Songti SC"/>
          <w:color w:val="000000"/>
          <w:sz w:val="21"/>
        </w:rPr>
        <w:t>16</w:t>
        <w:tab/>
      </w:r>
      <w:r>
        <w:rPr>
          <w:rFonts w:ascii="Times New Roman" w:hAnsi="Times New Roman" w:eastAsia="Songti SC"/>
          <w:b/>
          <w:color w:val="000000"/>
          <w:sz w:val="21"/>
        </w:rPr>
        <w:t>end if</w:t>
      </w:r>
    </w:p>
    <w:p>
      <w:pPr>
        <w:pStyle w:val="AlgorithmLine"/>
        <w:keepNext/>
        <w:keepLines/>
        <w:tabs>
          <w:tab w:pos="850" w:val="left"/>
        </w:tabs>
        <w:spacing w:line="300" w:lineRule="exact" w:after="0"/>
        <w:ind w:left="850" w:hanging="850"/>
      </w:pPr>
      <w:r>
        <w:rPr>
          <w:rFonts w:ascii="Times New Roman" w:hAnsi="Times New Roman" w:eastAsia="Songti SC"/>
          <w:color w:val="000000"/>
          <w:sz w:val="21"/>
        </w:rPr>
        <w:t>17</w:t>
        <w:tab/>
      </w:r>
      <w:r>
        <w:rPr>
          <w:rFonts w:ascii="Times New Roman" w:hAnsi="Times New Roman" w:eastAsia="Songti SC"/>
          <w:color w:val="000000"/>
          <w:sz w:val="21"/>
        </w:rPr>
        <w:t>递减剩余预算 b</w:t>
      </w:r>
    </w:p>
    <w:p>
      <w:pPr>
        <w:pStyle w:val="AlgorithmLine"/>
        <w:keepNext/>
        <w:keepLines/>
        <w:tabs>
          <w:tab w:pos="624" w:val="left"/>
        </w:tabs>
        <w:spacing w:line="300" w:lineRule="exact" w:after="0"/>
        <w:ind w:left="624" w:hanging="624"/>
      </w:pPr>
      <w:r>
        <w:rPr>
          <w:rFonts w:ascii="Times New Roman" w:hAnsi="Times New Roman" w:eastAsia="Songti SC"/>
          <w:color w:val="000000"/>
          <w:sz w:val="21"/>
        </w:rPr>
        <w:t>18</w:t>
        <w:tab/>
      </w:r>
      <w:r>
        <w:rPr>
          <w:rFonts w:ascii="Times New Roman" w:hAnsi="Times New Roman" w:eastAsia="Songti SC"/>
          <w:b/>
          <w:color w:val="000000"/>
          <w:sz w:val="21"/>
        </w:rPr>
        <w:t>end while</w:t>
      </w:r>
    </w:p>
    <w:p>
      <w:pPr>
        <w:pStyle w:val="AlgorithmLine"/>
        <w:keepNext/>
        <w:keepLines/>
        <w:tabs>
          <w:tab w:pos="397" w:val="left"/>
        </w:tabs>
        <w:spacing w:line="300" w:lineRule="exact" w:after="0"/>
        <w:ind w:left="397" w:hanging="397"/>
      </w:pPr>
      <w:r>
        <w:rPr>
          <w:rFonts w:ascii="Times New Roman" w:hAnsi="Times New Roman" w:eastAsia="Songti SC"/>
          <w:color w:val="000000"/>
          <w:sz w:val="21"/>
        </w:rPr>
        <w:t>19</w:t>
        <w:tab/>
      </w:r>
      <w:r>
        <w:rPr>
          <w:rFonts w:ascii="Times New Roman" w:hAnsi="Times New Roman" w:eastAsia="Songti SC"/>
          <w:b/>
          <w:color w:val="000000"/>
          <w:sz w:val="21"/>
        </w:rPr>
        <w:t>end for</w:t>
      </w:r>
    </w:p>
    <w:p>
      <w:pPr>
        <w:pStyle w:val="AlgorithmLine"/>
        <w:keepNext w:val="0"/>
        <w:keepLines/>
        <w:tabs>
          <w:tab w:pos="397" w:val="left"/>
        </w:tabs>
        <w:spacing w:line="300" w:lineRule="exact" w:after="0"/>
        <w:ind w:left="397" w:hanging="397"/>
        <w:pBdr>
          <w:bottom w:val="single" w:sz="4" w:color="000000" w:space="4"/>
        </w:pBdr>
      </w:pPr>
      <w:r>
        <w:rPr>
          <w:rFonts w:ascii="Times New Roman" w:hAnsi="Times New Roman" w:eastAsia="Songti SC"/>
          <w:color w:val="000000"/>
          <w:sz w:val="21"/>
        </w:rPr>
        <w:t>20</w:t>
        <w:tab/>
      </w:r>
      <w:r>
        <w:rPr>
          <w:rFonts w:ascii="Times New Roman" w:hAnsi="Times New Roman" w:eastAsia="Songti SC"/>
          <w:b/>
          <w:color w:val="000000"/>
          <w:sz w:val="21"/>
        </w:rPr>
        <w:t>return</w:t>
      </w:r>
      <w:r>
        <w:rPr>
          <w:rFonts w:ascii="Times New Roman" w:hAnsi="Times New Roman" w:eastAsia="Songti SC"/>
          <w:color w:val="000000"/>
          <w:sz w:val="21"/>
        </w:rPr>
        <w:t xml:space="preserve"> G 与日志 L</w:t>
      </w:r>
    </w:p>
    <w:sectPr>
      <w:headerReference w:type="default" r:id="rId46"/>
      <w:footerReference w:type="default" r:id="rId47"/>
      <w:pgSz w:w="11906" w:h="16838"/>
      <w:pgMar w:top="1417" w:right="1417" w:bottom="1417" w:left="1587" w:header="737" w:footer="73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ind w:firstLine="0"/>
      <w:jc w:val="cen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ind w:firstLine="0"/>
      <w:jc w:val="center"/>
    </w:pPr>
    <w:fldSimple w:instr="PAGE"/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ind w:firstLine="0"/>
      <w:jc w:val="center"/>
    </w:pPr>
    <w:fldSimple w:instr="PAGE"/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ind w:firstLine="0"/>
      <w:jc w:val="center"/>
    </w:pPr>
    <w:fldSimple w:instr="PAGE"/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ind w:firstLine="0"/>
      <w:jc w:val="center"/>
    </w:pPr>
    <w:fldSimple w:instr="PAGE">
      <w:r>
        <w:t>I</w:t>
      </w:r>
    </w:fldSimple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ind w:firstLine="0"/>
      <w:jc w:val="center"/>
    </w:pP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</w:pPr>
    <w:r>
      <w:rPr>
        <w:rFonts w:ascii="Times New Roman" w:hAnsi="Times New Roman" w:eastAsia="Songti SC"/>
        <w:color w:val="000000"/>
        <w:sz w:val="18"/>
      </w:rPr>
      <w:t>武汉大学硕士学位论文　0914-v3修订工作稿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</w:pPr>
    <w:r>
      <w:rPr>
        <w:rFonts w:ascii="Times New Roman" w:hAnsi="Times New Roman" w:eastAsia="Songti SC"/>
        <w:color w:val="000000"/>
        <w:sz w:val="18"/>
      </w:rPr>
      <w:t>武汉大学硕士学位论文　0915-v1修订工作稿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00" w:lineRule="exact" w:after="40"/>
      <w:ind w:firstLine="0"/>
      <w:jc w:val="center"/>
    </w:pPr>
    <w:r>
      <w:rPr>
        <w:rFonts w:ascii="Times New Roman" w:hAnsi="Times New Roman" w:eastAsia="Songti SC"/>
        <w:color w:val="000000"/>
        <w:sz w:val="18"/>
      </w:rPr>
      <w:t>武汉大学硕士学位论文</w:t>
    </w:r>
  </w:p>
  <w:p>
    <w:pPr>
      <w:spacing w:line="190" w:lineRule="exact" w:after="0"/>
      <w:ind w:firstLine="0"/>
      <w:jc w:val="center"/>
      <w:pBdr>
        <w:bottom w:val="single" w:sz="4" w:color="000000" w:space="3"/>
      </w:pBdr>
    </w:pPr>
    <w:r>
      <w:rPr>
        <w:rFonts w:ascii="Times New Roman" w:hAnsi="Times New Roman" w:eastAsia="Songti SC"/>
        <w:b/>
        <w:color w:val="000000"/>
        <w:sz w:val="16"/>
      </w:rPr>
      <w:t>1008-v3 修订稿　含非实测占位　勿送审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ind w:firstLine="0"/>
      <w:jc w:val="center"/>
    </w:pPr>
    <w:r>
      <w:rPr>
        <w:rFonts w:ascii="Times New Roman" w:hAnsi="Times New Roman" w:eastAsia="Songti SC"/>
        <w:color w:val="000000"/>
        <w:sz w:val="18"/>
      </w:rPr>
      <w:t>武汉大学硕士学位论文　0920-v1修订稿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ind w:firstLine="0"/>
      <w:jc w:val="center"/>
    </w:pPr>
    <w:r>
      <w:rPr>
        <w:rFonts w:ascii="Times New Roman" w:hAnsi="Times New Roman" w:eastAsia="Songti SC"/>
        <w:b/>
        <w:color w:val="000000"/>
        <w:sz w:val="18"/>
      </w:rPr>
      <w:t>0923-v1 预期数值占位稿 非实测 勿送审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ind w:firstLine="0"/>
      <w:jc w:val="center"/>
    </w:pPr>
    <w:r>
      <w:rPr>
        <w:rFonts w:ascii="Times New Roman" w:hAnsi="Times New Roman" w:eastAsia="Songti SC"/>
        <w:b/>
        <w:color w:val="000000"/>
        <w:sz w:val="18"/>
      </w:rPr>
      <w:t>1007-v1 完整修订稿 含非实测占位 勿送审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00" w:lineRule="exact" w:after="40"/>
      <w:ind w:firstLine="0"/>
      <w:jc w:val="center"/>
    </w:pPr>
    <w:r>
      <w:rPr>
        <w:rFonts w:ascii="Times New Roman" w:hAnsi="Times New Roman" w:eastAsia="Songti SC"/>
        <w:color w:val="000000"/>
        <w:sz w:val="18"/>
      </w:rPr>
      <w:t>武汉大学硕士学位论文</w:t>
    </w:r>
  </w:p>
  <w:p>
    <w:pPr>
      <w:spacing w:line="190" w:lineRule="exact" w:after="0"/>
      <w:ind w:firstLine="0"/>
      <w:jc w:val="center"/>
      <w:pBdr>
        <w:bottom w:val="single" w:sz="4" w:color="000000" w:space="3"/>
      </w:pBdr>
    </w:pPr>
    <w:r>
      <w:rPr>
        <w:rFonts w:ascii="Times New Roman" w:hAnsi="Times New Roman" w:eastAsia="Songti SC"/>
        <w:b/>
        <w:color w:val="000000"/>
        <w:sz w:val="16"/>
      </w:rPr>
      <w:t>1007-v2 修订稿　含非实测占位　勿送审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00" w:lineRule="exact" w:after="40"/>
      <w:ind w:firstLine="0"/>
      <w:jc w:val="center"/>
    </w:pPr>
    <w:r>
      <w:rPr>
        <w:rFonts w:ascii="Times New Roman" w:hAnsi="Times New Roman" w:eastAsia="Songti SC"/>
        <w:color w:val="000000"/>
        <w:sz w:val="18"/>
      </w:rPr>
      <w:t>武汉大学硕士学位论文</w:t>
    </w:r>
  </w:p>
  <w:p>
    <w:pPr>
      <w:spacing w:line="190" w:lineRule="exact" w:after="0"/>
      <w:ind w:firstLine="0"/>
      <w:jc w:val="center"/>
      <w:pBdr>
        <w:bottom w:val="single" w:sz="4" w:color="000000" w:space="3"/>
      </w:pBdr>
    </w:pPr>
    <w:r>
      <w:rPr>
        <w:rFonts w:ascii="Times New Roman" w:hAnsi="Times New Roman" w:eastAsia="Songti SC"/>
        <w:b/>
        <w:color w:val="000000"/>
        <w:sz w:val="16"/>
      </w:rPr>
      <w:t>1007-v2 修订稿　含非实测占位　勿送审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STIX Two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m:mathPr>
    <m:mathFont m:val="STIX Two Math"/>
  </m:mathPr>
  <w:themeFontLang w:val="en-US" w:eastAsia="zh-CN"/>
  <m:mathPr>
    <m:mathFont m:val="STIX Two Math"/>
  </m:mathPr>
  <w:themeFontLang w:val="en-US" w:eastAsia="zh-CN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napToGrid w:val="0"/>
      <w:spacing w:line="410" w:lineRule="exact" w:after="40"/>
      <w:ind w:firstLine="480"/>
      <w:snapToGrid w:val="0"/>
    </w:pPr>
    <w:rPr>
      <w:rFonts w:ascii="Times New Roman" w:hAnsi="Times New Roman" w:eastAsia="Songti SC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300" w:lineRule="auto"/>
      <w:ind w:firstLine="0"/>
      <w:jc w:val="center"/>
      <w:outlineLvl w:val="0"/>
      <w:pageBreakBefore/>
      <w:snapToGrid w:val="0"/>
      <w:snapToGrid w:val="0"/>
    </w:pPr>
    <w:rPr>
      <w:rFonts w:cstheme="majorBidi" w:ascii="Times New Roman" w:hAnsi="Times New Roman" w:eastAsia="Hiragino Sans GB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300" w:lineRule="auto"/>
      <w:ind w:firstLine="0"/>
      <w:jc w:val="left"/>
      <w:outlineLvl w:val="1"/>
      <w:pageBreakBefore w:val="0"/>
      <w:snapToGrid w:val="0"/>
      <w:snapToGrid w:val="0"/>
    </w:pPr>
    <w:rPr>
      <w:rFonts w:cstheme="majorBidi" w:ascii="Times New Roman" w:hAnsi="Times New Roman" w:eastAsia="Hiragino Sans GB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ind w:firstLine="0"/>
      <w:jc w:val="left"/>
      <w:outlineLvl w:val="2"/>
      <w:pageBreakBefore w:val="0"/>
      <w:snapToGrid w:val="0"/>
      <w:snapToGrid w:val="0"/>
    </w:pPr>
    <w:rPr>
      <w:rFonts w:cstheme="majorBidi" w:ascii="Times New Roman" w:hAnsi="Times New Roman" w:eastAsia="Hiragino Sans GB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  <w:snapToGrid w:val="0"/>
      <w:jc w:val="center"/>
      <w:snapToGrid w:val="0"/>
    </w:pPr>
    <w:rPr>
      <w:rFonts w:cstheme="majorBidi" w:ascii="Times New Roman" w:hAnsi="Times New Roman" w:eastAsia="Hiragino Sans GB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  <w:snapToGrid w:val="0"/>
    </w:pPr>
    <w:rPr>
      <w:rFonts w:cstheme="majorBidi" w:ascii="Times New Roman" w:hAnsi="Times New Roman" w:eastAsia="Songti SC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ontHeading">
    <w:name w:val="Front Heading"/>
    <w:basedOn w:val="Normal"/>
    <w:pPr>
      <w:keepNext/>
      <w:keepLines/>
      <w:pageBreakBefore/>
      <w:spacing w:before="0" w:after="360" w:line="276" w:lineRule="auto"/>
      <w:ind w:firstLine="0"/>
      <w:jc w:val="center"/>
    </w:pPr>
    <w:rPr>
      <w:rFonts w:ascii="Times New Roman" w:hAnsi="Times New Roman" w:eastAsia="Songti SC"/>
      <w:b/>
      <w:color w:val="000000"/>
      <w:sz w:val="36"/>
    </w:rPr>
  </w:style>
  <w:style w:type="paragraph" w:customStyle="1" w:styleId="FrontContents">
    <w:name w:val="Front Contents"/>
    <w:basedOn w:val="Normal"/>
    <w:pPr>
      <w:keepNext/>
      <w:keepLines/>
      <w:pageBreakBefore/>
      <w:spacing w:before="0" w:after="360" w:line="276" w:lineRule="auto"/>
      <w:ind w:firstLine="0"/>
      <w:jc w:val="center"/>
    </w:pPr>
    <w:rPr>
      <w:rFonts w:ascii="Times New Roman" w:hAnsi="Times New Roman" w:eastAsia="Songti SC"/>
      <w:b/>
      <w:color w:val="000000"/>
      <w:sz w:val="36"/>
    </w:rPr>
  </w:style>
  <w:style w:type="paragraph" w:customStyle="1" w:styleId="FigureCaption">
    <w:name w:val="Figure Caption"/>
    <w:basedOn w:val="Normal"/>
    <w:pPr>
      <w:keepNext w:val="0"/>
      <w:keepLines/>
      <w:spacing w:before="0" w:after="140" w:line="276" w:lineRule="auto"/>
      <w:ind w:firstLine="0"/>
      <w:jc w:val="center"/>
    </w:pPr>
    <w:rPr>
      <w:rFonts w:ascii="Times New Roman" w:hAnsi="Times New Roman" w:eastAsia="Songti SC"/>
      <w:b w:val="0"/>
      <w:color w:val="000000"/>
      <w:sz w:val="21"/>
    </w:rPr>
  </w:style>
  <w:style w:type="paragraph" w:customStyle="1" w:styleId="TableCaption">
    <w:name w:val="Table Caption"/>
    <w:basedOn w:val="Normal"/>
    <w:pPr>
      <w:keepNext/>
      <w:keepLines/>
      <w:spacing w:before="0" w:after="140" w:line="276" w:lineRule="auto"/>
      <w:ind w:firstLine="0"/>
      <w:jc w:val="center"/>
    </w:pPr>
    <w:rPr>
      <w:rFonts w:ascii="Times New Roman" w:hAnsi="Times New Roman" w:eastAsia="Songti SC"/>
      <w:b w:val="0"/>
      <w:color w:val="000000"/>
      <w:sz w:val="21"/>
    </w:rPr>
  </w:style>
  <w:style w:type="paragraph" w:customStyle="1" w:styleId="ContinuationCaption">
    <w:name w:val="Continuation Caption"/>
    <w:basedOn w:val="Normal"/>
    <w:pPr>
      <w:keepNext/>
      <w:keepLines/>
      <w:spacing w:before="0" w:after="140" w:line="276" w:lineRule="auto"/>
      <w:ind w:firstLine="0"/>
      <w:jc w:val="center"/>
    </w:pPr>
    <w:rPr>
      <w:rFonts w:ascii="Times New Roman" w:hAnsi="Times New Roman" w:eastAsia="Songti SC"/>
      <w:b w:val="0"/>
      <w:color w:val="000000"/>
      <w:sz w:val="21"/>
    </w:rPr>
  </w:style>
  <w:style w:type="paragraph" w:customStyle="1" w:styleId="AlgorithmCaption">
    <w:name w:val="Algorithm Caption"/>
    <w:basedOn w:val="Normal"/>
    <w:pPr>
      <w:keepNext/>
      <w:keepLines/>
      <w:spacing w:before="0" w:after="140" w:line="276" w:lineRule="auto"/>
      <w:ind w:firstLine="0"/>
      <w:jc w:val="center"/>
    </w:pPr>
    <w:rPr>
      <w:rFonts w:ascii="Times New Roman" w:hAnsi="Times New Roman" w:eastAsia="Songti SC"/>
      <w:b/>
      <w:color w:val="000000"/>
      <w:sz w:val="21"/>
    </w:rPr>
  </w:style>
  <w:style w:type="paragraph" w:customStyle="1" w:styleId="AlgorithmLine">
    <w:name w:val="Algorithm Line"/>
    <w:basedOn w:val="Normal"/>
    <w:pPr>
      <w:keepNext/>
      <w:keepLines/>
      <w:spacing w:before="0" w:after="140" w:line="276" w:lineRule="auto"/>
      <w:ind w:firstLine="0"/>
    </w:pPr>
    <w:rPr>
      <w:rFonts w:ascii="Times New Roman" w:hAnsi="Times New Roman" w:eastAsia="Songti SC"/>
      <w:b w:val="0"/>
      <w:color w:val="000000"/>
      <w:sz w:val="21"/>
    </w:rPr>
  </w:style>
  <w:style w:type="paragraph" w:customStyle="1" w:styleId="TOC1">
    <w:name w:val="TOC 1"/>
    <w:basedOn w:val="Normal"/>
    <w:pPr>
      <w:keepNext/>
      <w:tabs>
        <w:tab w:pos="8902" w:val="right" w:leader="dot"/>
        <w:tab w:pos="8902" w:val="right" w:leader="dot"/>
      </w:tabs>
      <w:spacing w:after="60" w:line="320" w:lineRule="exact" w:before="120"/>
      <w:ind w:left="0" w:right="510" w:firstLine="0"/>
    </w:pPr>
    <w:rPr>
      <w:b/>
      <w:color w:val="000000"/>
      <w:sz w:val="22"/>
    </w:rPr>
  </w:style>
  <w:style w:type="paragraph" w:customStyle="1" w:styleId="TOC2">
    <w:name w:val="TOC 2"/>
    <w:basedOn w:val="Normal"/>
    <w:pPr>
      <w:keepNext w:val="0"/>
      <w:tabs>
        <w:tab w:pos="8902" w:val="right" w:leader="dot"/>
        <w:tab w:pos="8902" w:val="right" w:leader="dot"/>
      </w:tabs>
      <w:spacing w:after="20" w:line="320" w:lineRule="exact"/>
      <w:ind w:left="283" w:right="510" w:firstLine="0"/>
    </w:pPr>
    <w:rPr>
      <w:b w:val="0"/>
      <w:color w:val="000000"/>
      <w:sz w:val="22"/>
    </w:rPr>
  </w:style>
  <w:style w:type="paragraph" w:customStyle="1" w:styleId="TOC3">
    <w:name w:val="TOC 3"/>
    <w:basedOn w:val="Normal"/>
    <w:pPr>
      <w:keepNext w:val="0"/>
      <w:tabs>
        <w:tab w:pos="8902" w:val="right" w:leader="dot"/>
        <w:tab w:pos="8902" w:val="right" w:leader="dot"/>
      </w:tabs>
      <w:spacing w:after="20" w:line="320" w:lineRule="exact"/>
      <w:ind w:left="567" w:right="510" w:firstLine="0"/>
    </w:pPr>
    <w:rPr>
      <w:b w:val="0"/>
      <w:color w:val="000000"/>
      <w:sz w:val="22"/>
    </w:rPr>
  </w:style>
  <w:style w:type="paragraph" w:customStyle="1" w:styleId="FigureList">
    <w:name w:val="Figure List"/>
    <w:basedOn w:val="TOC1"/>
    <w:pPr>
      <w:keepNext w:val="0"/>
      <w:spacing w:before="0"/>
    </w:pPr>
  </w:style>
  <w:style w:type="paragraph" w:customStyle="1" w:styleId="TableList">
    <w:name w:val="Table List"/>
    <w:basedOn w:val="TOC1"/>
    <w:pPr>
      <w:keepNext w:val="0"/>
      <w:spacing w:before="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clanthology.org/J19-4006/" TargetMode="External"/><Relationship Id="rId12" Type="http://schemas.openxmlformats.org/officeDocument/2006/relationships/hyperlink" Target="https://aclanthology.org/J17-3005/" TargetMode="External"/><Relationship Id="rId13" Type="http://schemas.openxmlformats.org/officeDocument/2006/relationships/hyperlink" Target="https://aclanthology.org/L18-1257/" TargetMode="External"/><Relationship Id="rId14" Type="http://schemas.openxmlformats.org/officeDocument/2006/relationships/hyperlink" Target="https://aclanthology.org/P17-1002/" TargetMode="External"/><Relationship Id="rId15" Type="http://schemas.openxmlformats.org/officeDocument/2006/relationships/hyperlink" Target="https://aclanthology.org/2020.acl-main.298/" TargetMode="External"/><Relationship Id="rId16" Type="http://schemas.openxmlformats.org/officeDocument/2006/relationships/hyperlink" Target="https://aclanthology.org/2026.findings-eacl.272/" TargetMode="External"/><Relationship Id="rId17" Type="http://schemas.openxmlformats.org/officeDocument/2006/relationships/hyperlink" Target="https://aclanthology.org/2024.eacl-long.121/" TargetMode="External"/><Relationship Id="rId18" Type="http://schemas.openxmlformats.org/officeDocument/2006/relationships/hyperlink" Target="https://aclanthology.org/2025.coling-main.442/" TargetMode="External"/><Relationship Id="rId19" Type="http://schemas.openxmlformats.org/officeDocument/2006/relationships/hyperlink" Target="https://arxiv.org/abs/2510.16363v1" TargetMode="External"/><Relationship Id="rId20" Type="http://schemas.openxmlformats.org/officeDocument/2006/relationships/hyperlink" Target="https://ojs.aaai.org/index.php/AAAI/article/view/42335" TargetMode="External"/><Relationship Id="rId21" Type="http://schemas.openxmlformats.org/officeDocument/2006/relationships/hyperlink" Target="https://arxiv.org/abs/2506.16383v6" TargetMode="External"/><Relationship Id="rId22" Type="http://schemas.openxmlformats.org/officeDocument/2006/relationships/hyperlink" Target="https://aclanthology.org/2024.findings-acl.689/" TargetMode="External"/><Relationship Id="rId23" Type="http://schemas.openxmlformats.org/officeDocument/2006/relationships/hyperlink" Target="https://aclanthology.org/2025.findings-naacl.319/" TargetMode="External"/><Relationship Id="rId24" Type="http://schemas.openxmlformats.org/officeDocument/2006/relationships/hyperlink" Target="https://aclanthology.org/2025.acl-long.691/" TargetMode="External"/><Relationship Id="rId25" Type="http://schemas.openxmlformats.org/officeDocument/2006/relationships/hyperlink" Target="https://aclanthology.org/2024.findings-acl.97/" TargetMode="External"/><Relationship Id="rId26" Type="http://schemas.openxmlformats.org/officeDocument/2006/relationships/hyperlink" Target="https://aclanthology.org/2024.findings-naacl.238/" TargetMode="External"/><Relationship Id="rId27" Type="http://schemas.openxmlformats.org/officeDocument/2006/relationships/hyperlink" Target="https://arxiv.org/abs/2311.09505v1" TargetMode="External"/><Relationship Id="rId28" Type="http://schemas.openxmlformats.org/officeDocument/2006/relationships/hyperlink" Target="https://aclanthology.org/2026.fever-1.1/" TargetMode="External"/><Relationship Id="rId29" Type="http://schemas.openxmlformats.org/officeDocument/2006/relationships/hyperlink" Target="https://aclanthology.org/2023.emnlp-main.674/" TargetMode="External"/><Relationship Id="rId30" Type="http://schemas.openxmlformats.org/officeDocument/2006/relationships/hyperlink" Target="https://arxiv.org/abs/2303.17651v2" TargetMode="External"/><Relationship Id="rId31" Type="http://schemas.openxmlformats.org/officeDocument/2006/relationships/hyperlink" Target="https://arxiv.org/abs/2310.01798v2" TargetMode="External"/><Relationship Id="rId32" Type="http://schemas.openxmlformats.org/officeDocument/2006/relationships/hyperlink" Target="https://arxiv.org/abs/2203.11171v4" TargetMode="External"/><Relationship Id="rId33" Type="http://schemas.openxmlformats.org/officeDocument/2006/relationships/hyperlink" Target="https://aclanthology.org/2025.aimecon-main.13/" TargetMode="External"/><Relationship Id="rId34" Type="http://schemas.openxmlformats.org/officeDocument/2006/relationships/hyperlink" Target="https://proceedings.mlr.press/v337/xiao26a.html" TargetMode="External"/><Relationship Id="rId35" Type="http://schemas.openxmlformats.org/officeDocument/2006/relationships/hyperlink" Target="https://aclanthology.org/2022.tacl-1.37/" TargetMode="External"/><Relationship Id="rId36" Type="http://schemas.openxmlformats.org/officeDocument/2006/relationships/hyperlink" Target="https://journals.sagepub.com/doi/10.1177/19462174251413169" TargetMode="External"/><Relationship Id="rId37" Type="http://schemas.openxmlformats.org/officeDocument/2006/relationships/hyperlink" Target="https://aclanthology.org/2025.acl-long.1164/" TargetMode="External"/><Relationship Id="rId38" Type="http://schemas.openxmlformats.org/officeDocument/2006/relationships/hyperlink" Target="https://aclanthology.org/2023.emnlp-main.582/" TargetMode="External"/><Relationship Id="rId39" Type="http://schemas.openxmlformats.org/officeDocument/2006/relationships/hyperlink" Target="https://aclanthology.org/2022.acl-long.162/" TargetMode="External"/><Relationship Id="rId40" Type="http://schemas.openxmlformats.org/officeDocument/2006/relationships/hyperlink" Target="https://arxiv.org/abs/1706.03762" TargetMode="External"/><Relationship Id="rId41" Type="http://schemas.openxmlformats.org/officeDocument/2006/relationships/hyperlink" Target="https://arxiv.org/abs/2412.15115" TargetMode="External"/><Relationship Id="rId42" Type="http://schemas.openxmlformats.org/officeDocument/2006/relationships/hyperlink" Target="https://arxiv.org/abs/2106.09685" TargetMode="External"/><Relationship Id="rId43" Type="http://schemas.openxmlformats.org/officeDocument/2006/relationships/hyperlink" Target="https://aclanthology.org/2021.emnlp-main.243/" TargetMode="External"/><Relationship Id="rId44" Type="http://schemas.openxmlformats.org/officeDocument/2006/relationships/header" Target="header2.xml"/><Relationship Id="rId45" Type="http://schemas.openxmlformats.org/officeDocument/2006/relationships/footer" Target="footer2.xml"/><Relationship Id="rId46" Type="http://schemas.openxmlformats.org/officeDocument/2006/relationships/header" Target="header3.xml"/><Relationship Id="rId47" Type="http://schemas.openxmlformats.org/officeDocument/2006/relationships/footer" Target="footer3.xml"/><Relationship Id="rId48" Type="http://schemas.openxmlformats.org/officeDocument/2006/relationships/header" Target="header4.xml"/><Relationship Id="rId49" Type="http://schemas.openxmlformats.org/officeDocument/2006/relationships/footer" Target="footer4.xml"/><Relationship Id="rId50" Type="http://schemas.openxmlformats.org/officeDocument/2006/relationships/hyperlink" Target="http://poster-openaccess.com/article_detail.php?paper_id=5295&amp;conf=ICIC&amp;year=2026" TargetMode="External"/><Relationship Id="rId51" Type="http://schemas.openxmlformats.org/officeDocument/2006/relationships/hyperlink" Target="https://aclanthology.org/2025.emnlp-main.1351/" TargetMode="External"/><Relationship Id="rId52" Type="http://schemas.openxmlformats.org/officeDocument/2006/relationships/hyperlink" Target="https://doi.org/10.1145/3799423" TargetMode="External"/><Relationship Id="rId53" Type="http://schemas.openxmlformats.org/officeDocument/2006/relationships/hyperlink" Target="https://aclanthology.org/2024.findings-emnlp.672/" TargetMode="External"/><Relationship Id="rId54" Type="http://schemas.openxmlformats.org/officeDocument/2006/relationships/hyperlink" Target="https://www.ijcai.org/proceedings/2024/736" TargetMode="External"/><Relationship Id="rId55" Type="http://schemas.openxmlformats.org/officeDocument/2006/relationships/hyperlink" Target="https://aclanthology.org/2025.findings-acl.15/" TargetMode="External"/><Relationship Id="rId56" Type="http://schemas.openxmlformats.org/officeDocument/2006/relationships/hyperlink" Target="https://journals.sagepub.com/doi/10.3233/AAC-230008" TargetMode="External"/><Relationship Id="rId57" Type="http://schemas.openxmlformats.org/officeDocument/2006/relationships/hyperlink" Target="https://jmlr.org/papers/v15/waegeman14a.html" TargetMode="External"/><Relationship Id="rId58" Type="http://schemas.openxmlformats.org/officeDocument/2006/relationships/hyperlink" Target="https://arxiv.org/abs/1402.1892v2" TargetMode="External"/><Relationship Id="rId59" Type="http://schemas.openxmlformats.org/officeDocument/2006/relationships/hyperlink" Target="https://aclanthology.org/2025.coling-main.491/" TargetMode="External"/><Relationship Id="rId60" Type="http://schemas.openxmlformats.org/officeDocument/2006/relationships/hyperlink" Target="https://arxiv.org/abs/2605.13793v1" TargetMode="External"/><Relationship Id="rId61" Type="http://schemas.openxmlformats.org/officeDocument/2006/relationships/hyperlink" Target="https://proceedings.mlr.press/v70/guo17a.html" TargetMode="External"/><Relationship Id="rId62" Type="http://schemas.openxmlformats.org/officeDocument/2006/relationships/hyperlink" Target="https://aclanthology.org/P17-1091/" TargetMode="External"/><Relationship Id="rId63" Type="http://schemas.openxmlformats.org/officeDocument/2006/relationships/header" Target="header5.xml"/><Relationship Id="rId64" Type="http://schemas.openxmlformats.org/officeDocument/2006/relationships/footer" Target="footer5.xml"/><Relationship Id="rId65" Type="http://schemas.openxmlformats.org/officeDocument/2006/relationships/header" Target="header6.xml"/><Relationship Id="rId66" Type="http://schemas.openxmlformats.org/officeDocument/2006/relationships/footer" Target="footer6.xml"/><Relationship Id="rId67" Type="http://schemas.openxmlformats.org/officeDocument/2006/relationships/image" Target="media/image1.png"/><Relationship Id="rId68" Type="http://schemas.openxmlformats.org/officeDocument/2006/relationships/image" Target="media/image2.png"/><Relationship Id="rId69" Type="http://schemas.openxmlformats.org/officeDocument/2006/relationships/image" Target="media/image3.png"/><Relationship Id="rId70" Type="http://schemas.openxmlformats.org/officeDocument/2006/relationships/header" Target="header7.xml"/><Relationship Id="rId71" Type="http://schemas.openxmlformats.org/officeDocument/2006/relationships/footer" Target="footer7.xml"/><Relationship Id="rId72" Type="http://schemas.openxmlformats.org/officeDocument/2006/relationships/header" Target="header8.xml"/><Relationship Id="rId73" Type="http://schemas.openxmlformats.org/officeDocument/2006/relationships/footer" Target="footer8.xml"/><Relationship Id="rId74" Type="http://schemas.openxmlformats.org/officeDocument/2006/relationships/image" Target="media/image4.png"/><Relationship Id="rId75" Type="http://schemas.openxmlformats.org/officeDocument/2006/relationships/image" Target="media/image5.png"/><Relationship Id="rId76" Type="http://schemas.openxmlformats.org/officeDocument/2006/relationships/image" Target="media/image6.png"/><Relationship Id="rId77" Type="http://schemas.openxmlformats.org/officeDocument/2006/relationships/image" Target="media/image7.png"/><Relationship Id="rId78" Type="http://schemas.openxmlformats.org/officeDocument/2006/relationships/image" Target="media/image8.png"/><Relationship Id="rId79" Type="http://schemas.openxmlformats.org/officeDocument/2006/relationships/image" Target="media/image9.png"/><Relationship Id="rId8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面向关系感知学习与依赖闭合修正的端到端论辩挖掘方法研究</dc:title>
  <dc:subject>1008-v3 修订稿　含非实测占位　勿送审</dc:subject>
  <dc:creator>Chen Tang</dc:creator>
  <cp:keywords>关系感知学习 依赖闭合修正 非实测占位 勿送审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