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从原文中定位论辩组件、判断组件角色并抽取有向关系。组件与关系相互依赖：训练文本的局部改写可能使原有标注不再成立，预测组件的修改也可能使关联关系的端点失效。本文以多候选重排序与有界修正（MCR-BR）为基础，分别研究训练阶段的监督保持与推理阶段的关系重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训练阶段通过关系影响域确定需要审核的内部、跨边界和无关系（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利用无损标注输运与逐因素掩码建立原文和增强文本之间的可靠对应。原文提供完整图生成监督，增强文本仅在可靠组件与关系上参与辅助监督和成对分布对齐。推理阶段将组件变化与全部受影响关系的重建纳入同一依赖闭合事务，依据冻结的完整对象评分，在分项效用门和编辑预算约束下决定是否接受修改。局部与全局求解路径共享对象身份和结构约束，</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多源关系始终按完整原生超边计数。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实验在AAEC和CDCP官方测试划分上开展，评价时允许模型自由预测对象数量。</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，比同骨干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 xml:space="preserve">个百分点。固定继承推理流程</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个百分点；固定训练配置</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个百分点。对14项主要比较进行Holm校正后，两种语料的追加推理增量及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-Instruct上的补充实验支持该方法在共享增强条件下向这两种骨干迁移。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弱评分条件下的回退结果及失败案例表明，固定效用提高并不保证每个样本的抽取质量都得到改善。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identifies argumentative spans and roles and extracts directed relations from raw text. Their dependencies mean that paraphrasing may invalidate training labels and component edits may invalidate relation endpoints. Building on multi-candidate reranking and bounded repair (MCR-BR), this thesis studies supervision preservation during training and relation reconstruction during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no-relation (NONE) factors for review. Lossless annotation transport and factor-level masks establish reliable correspondences between original and augmented texts. Original texts retain full-graph generation supervision; augmented texts provide auxiliary supervision and paired distribution alignment for reliable components and relations only. During inference, dependency-closed transactions combine component changes with reconstruction of all affected relations. Frozen full-object scores, separate utility gates, and edit budgets determine acceptance. Local and global optimization share object identities and structural constraints. CDCP multi-source relations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inherited inference pipeline I0 fixed, training gains are 2.56 and 3.30 points; with training configuration T1 fixed, additional repair gains are 3.38 and 5.68 points. After Holm correction across fourteen primary comparisons, both inference gains and the CDCP training gain are statistically significant, whereas the AAEC training gain is not. Supplementary experiments with Qwen3.5-4B and Qwen2.5-7B-Instruct support transfer under shared augmentation. Abstention under weak scores and failure cases show that higher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89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115</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中，人们通过提出观点、说明理由和回应异议表达立场。理解这类文本，需要联系作者的主张与理由，辨别不同论述之间的支持或反驳关系。文本内容分散、表达形式多样，人工梳理论证过程往往需要逐一分析语句及其上下文。因此，自动识别文本中的论辩结构具有实际价值，也是自然语言理解研究关注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 xml:space="preserve">）旨在识别自然语言文本中的论辩组件及其关系，将非结构化论述转化为可分析的结构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论辩组件是承担观点、理由等功能的文本片段，组件之间的关系描述这些片段如何共同构成论证。通过定位组件、判断其角色并识别关系，可以构建文本对应的论辩图。这种表示既可用于分析议论文中的理由是否围绕观点展开，也可用于整理公共讨论中的立场及其依据，为写作反馈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提供了一个例子。作者认为合作有助于儿童学习人际交往技能，并以团队合作中的相处经验、沟通与妥协以及生活技能等作为理由。图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展示其中一组支持关系：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表示支撑该观点的理由。论辩挖掘需要从原文中找出这些片段，判断其角色，并恢复理由指向观点的连接。组件识别与关系判断由此构成相互联系的任务，都需要结合上下文完成。</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已有研究从组件识别和关系分类出发，逐步转向论辩结构的联合建模</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。随着预训练语言模型的发展，生成式方法将组件边界、类型和关系组织为统一输出，使模型能够从原始文本直接生成论辩结构</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 xml:space="preserve">。这种方式便于利用上下文并联合处理多个子任务，但统一输出形式并未消除结构判断中的错误。如何在扩充训练数据时保留有效监督，以及如何修正预测图中的局部错误，是本文关注的两个问题。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训练数据的扩充首先面临标注保持问题。论辩标注需要同时确定文本片段、组件角色及其连接，构建成本较高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。语言模型改写能够丰富已有文本的表达，为扩充训练样本提供途径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 xml:space="preserve">，但改写后能否沿用原有标注，需要另行检查。两段主题相同的文字仍可能在立场、论述范围或理由强度上存在差异，进而改变组件角色及其与其他组件的支持关系。已有槽位化增强方法以语义保持为依据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；对于组件与关系相互依赖的论辩结构，还需识别哪些监督信息在改写后仍然可靠。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预测图中的错误处理同样受到组件与关系依赖的影响。组件边界或类型发生变化时，与其相连的多条关系可能需要重新判断。例如，图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与三个理由相连，若仅修改</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而保留原有关系，修正后的图仍可能与文本含义不符。反复生成或大范围修订又会增加计算开销，并可能破坏已经正确的部分。因此，组件与关联关系需要协调修改，同时控制修改范围和计算成本。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两个问题分别涉及结构化学习中的监督保持和结构修正。在方法层面，研究文本改写后哪些标注仍可用于学习，有助于明确数据增强的使用条件；研究组件变化如何影响关联关系，则有助于说明局部修改与完整结构之间的联系。两方面的分析可为论辩挖掘的训练和推理方法提供设计依据，也为其他包含对象依赖的结构化抽取任务提供参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应用层面，更准确的组件识别和关系恢复，有望为议论文分析、写作反馈和公共意见整理提供更可靠的结构信息。写作反馈可据此联系观点与理由，意见整理也可保留不同主张背后的依据，便于使用者检查和比较。数据利用效率和修正成本则关系到方法在标注资源、计算资源受限条件下的适用性。围绕这些需求，本文分别研究训练阶段的监督保持与推理阶段的结构修正，具体内容见</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 xml:space="preserve">节。</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与本文问题直接相关的研究包括端到端论辩建模、训练数据构造和预测结果修正。本节按这三个方向梳理代表方法，比较其输入条件、监督来源和结构处理方式，并据此说明本文的研究定位。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端到端论辩挖掘的核心是联合预测组件与关系。</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 xml:space="preserve">围绕说服性作文建立了组件与关系分析方法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 xml:space="preserve">等将组件识别和论证结构预测纳入神经端到端学习框架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。在结构表示方面，</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。这些研究把组件识别、关系判断与结构约束纳入统一任务，也说明不同语料的论辩结构不能一律用树表示。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生成式方法通过统一输出表示连接多个子任务。</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等将论辩挖掘表述为文本到文本生成，本文采用该方法作为直接生成式对照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 xml:space="preserve">等将组件分类、关系识别和关系分类组织为生成任务，但其输入已包含组件列表，与从原始文本定位跨度的端到端设定不同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使用受约束的预定义动作逐步构建论辩结构，将结构信息融入自回归生成过程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。本文对AASP机制的讨论依据其</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 xml:space="preserve">年公开预印本。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 xml:space="preserve">利用约束指针和重构位置编码，将组件与关系组织为紧凑的生成序列</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，以处理输出依赖[47]。</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将多种论辩结构任务统一为序列生成，并通过子任务分解开展多视图学习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两者分别为结构生成和辅助任务设计提供了参考。本文的成对学习则建立在同一原文与其经过审核的改写之间，约束可对应因素的预测分布。比较这些方法时，需要明确统一生成、辅助目标和对应约束各自作用于什么环节，并采用一致的输入条件与完整对象评价规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另一些研究通过结构或语义信号辅助预测。</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使用篇章结构感知前缀开展端到端预测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 xml:space="preserve">等用关联组件之间的关键短语表示概念联系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。后两项工作以预先分割的组件为输入，可为关系语义建模提供参考，其分类分数不能直接视为从原始文本抽取完整对象的严格评价结果。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即使采用生成式建模，组件边界仍是重要的误差来源。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 xml:space="preserve">年使用成对标签进行细粒度组件分割，并分析自动分割对后续分类的影响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系统整合组件分割、组件分类、关系识别与分类，并连接符号求解器分析论辩框架</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论辩挖掘综述也讨论了相关任务与评价条件的差异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。本文在明确这些条件的基础上，重点研究能够分别检验的监督保持与结构恢复机制。</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数据增强通过改变文本表达扩充训练样本，其有效性取决于生成内容能否与监督标签保持对应</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 xml:space="preserve">从训练实例中提取生成约束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SegMix则</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 xml:space="preserve">。这类方法关注生成条件及其与标签的关系，说明增强不能仅以新增样本数量衡量。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在论辩挖掘中，与本文密切相关的是质量导向合成方法</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。该方法将上下文和组件组织为槽位化输入，改写后恢复跨度并继承组件类型与关系标注。其方法节说明，生成模型未显式接收论辩关系，而是依靠语义保持使原有关系继续成立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。这为局部改写提供了实现基础，也留下了需要检验的监督问题：哪些标签在改写后仍然成立，哪些标签只能视为未知。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及同一研究提出的多样性导向合成方法</w:t>
      </w:r>
      <w:r>
        <w:rPr>
          <w:rFonts w:ascii="Times New Roman" w:hAnsi="Times New Roman" w:eastAsia="宋体" w:cs="Times New Roman"/>
          <w:color w:val="000000"/>
          <w:sz w:val="24"/>
          <w:szCs w:val="24"/>
        </w:rPr>
        <w:t xml:space="preserve">DOS，</w:t>
      </w:r>
      <w:r>
        <w:rPr>
          <w:rFonts w:hint="eastAsia" w:ascii="Noto Serif CJK SC" w:hAnsi="Noto Serif CJK SC" w:eastAsia="Noto Serif CJK SC" w:cs="Noto Serif CJK SC"/>
          <w:color w:val="000000"/>
          <w:sz w:val="24"/>
          <w:szCs w:val="24"/>
        </w:rPr>
        <w:t xml:space="preserve">分别从质量和多样性出发构造增强数据</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式适配继承槽位化改写思路，并不等同于两种原方案或完整系统的复现。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月公开的对抗强化学习合成研究，通过交替优化生成器和判别器生成新的文本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。本文聚焦保留原图监督的局部改写，在控制训练规模与下游抽取器的条件下，分别比较数据构造和学习目标的作用。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关系抽取研究提供了控制增强质量的相关思路。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生成样本用于联合实体关系抽取，并结合一致性正则化、伪标签和迭代反馈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。本文对该工作的比较仅依据已核对的出版方摘要和方法摘录，未核实的细节不用于判断其是否覆盖本文方法。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除标签保持外，增强还可能改变模型对表面线索的依赖。已有研究发现，话语标记补全的效果随语料而变化</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 xml:space="preserve">。据此，本文从标签漂移、表达多样性、接受覆盖和训练成本评价增强数据，并在同一批样本上比较不同学习目标。关系保持是生成与审核的目标，其实现程度由因素审核和下游抽取结果共同评价。</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结构化预测可在生成过程中施加约束，也可在生成后选择或修正候选。语法约束解码限制后继</w:t>
      </w:r>
      <w:r>
        <w:rPr>
          <w:rFonts w:ascii="Times New Roman" w:hAnsi="Times New Roman" w:eastAsia="宋体" w:cs="Times New Roman"/>
          <w:color w:val="000000"/>
          <w:sz w:val="24"/>
          <w:szCs w:val="24"/>
        </w:rPr>
        <w:t xml:space="preserve">token，以</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将结构动作约束纳入生成过程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。这些方法约束的是已经编码的规则，不能仅凭输出满足规则，就认定跨度准确或关系成立；后者仍需根据文本与标注评价。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生成后修订和多候选聚合为改进预测提供了另一条路径。</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 xml:space="preserve">通过反馈迭代修订输出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。不过，在缺乏外部反馈的推理设置中，自纠错可能无效，甚至降低表现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 xml:space="preserve">生成不同的</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。因此，分析修订方法时，需要区分候选提供了哪些可能结果，以及判断过程如何从中作出选择，不能仅以修订次数推断收益。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已有研究还关注对象与关系的联合处理。</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 xml:space="preserve">用关系标签引导跨度对抽取，并利用关系与跨度对之间的相关性实施修正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等的论辩重构流程包含组件合并、重写和关系检查，允许改写组件表述，因此不同于保留原文字面跨度的抽取任务</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自解释转化为抽象论辩框架，以形式语义定义最小代价修复目标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。该工作与前述同名论辩挖掘系统相互独立，其修复目标也不同于本文采用的抽取对象效用。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本文直接基于</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 xml:space="preserve">MCR-BR[34]开展研究</w:t>
      </w:r>
      <w:r>
        <w:rPr>
          <w:rFonts w:hint="eastAsia" w:ascii="Noto Serif CJK SC" w:hAnsi="Noto Serif CJK SC" w:eastAsia="Noto Serif CJK SC" w:cs="Noto Serif CJK SC"/>
          <w:color w:val="000000"/>
          <w:sz w:val="24"/>
          <w:szCs w:val="24"/>
        </w:rPr>
        <w:t xml:space="preserve">。MCR-BR已支持候选跨度替换、组件类型调整和关系修改。本文进一步考察组件修改后的依赖处理：哪些关联关系需要重新评价，组件与关系的变化应在什么条件下共同接受。集合动作与不同求解路径是实现这些决策的选择，其作用分别通过实验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修正方法的评价还需区分对象评分与最终抽取指标。</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为目标的最优决策通常不能直接由单个对象的边际概率确定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阈值之间的关系也依赖特定条件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。概率校准检查的是置信度与经验正确率是否对应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。因此，本文分别讨论对象概率、代价敏感效用和严格抽取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，在固定候选与评分的条件下检验事务机制，同时报告错误接受情况和计算成本。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除方法机制外，比较结果还受到语料表示和训练数据来源的影响。</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个数据集的格式，并比较单任务、多任务和模型合并策略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 xml:space="preserve">。句子级泛化研究也观察到模型对数据集相关词汇线索的依赖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。本文在两种原生任务上检验方法的适用范围，将历史跨域结果单独保留于附录。多任务训练、单源零样本迁移与目标域校准使用的数据条件不同，其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结果分别解释</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按照输入条件与方法机制归纳了最接近的研究。这些工作为结构保持增强、多候选选择和对象修正提供了基础。本文在此基础上研究两个具体问题：训练时如何维护改写前后的监督对应，推理时如何在组件变化后完整重建关联关系，并分别设置对照实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在槽位化增强的基础上，本文进一步审核能够对应的组件与关系因素。关系审核覆盖改写集合内部和跨边界的合法端点组合，也包括无关系状态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发生变化、原标签存在分歧或尚未审核的因素，不参与增强侧相应的辅助监督与对齐；原文仍提供完整图生成监督。固定增强视图、有效因素掩码和辅助头后，加入成对项只改变对应因素的学习约束，样本内容保持不变。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在已有组件关系联合预测和</w:t>
      </w:r>
      <w:r>
        <w:rPr>
          <w:rFonts w:ascii="Times New Roman" w:hAnsi="Times New Roman" w:eastAsia="宋体" w:cs="Times New Roman"/>
          <w:color w:val="000000"/>
          <w:sz w:val="24"/>
          <w:szCs w:val="24"/>
        </w:rPr>
        <w:t xml:space="preserve">MCR-BR的基础上</w:t>
      </w:r>
      <w:r>
        <w:rPr>
          <w:rFonts w:hint="eastAsia" w:ascii="Noto Serif CJK SC" w:hAnsi="Noto Serif CJK SC" w:eastAsia="Noto Serif CJK SC" w:cs="Noto Serif CJK SC"/>
          <w:color w:val="000000"/>
          <w:sz w:val="24"/>
          <w:szCs w:val="24"/>
        </w:rPr>
        <w:t xml:space="preserve">，本文细化生成后修改的事务规约。组件身份改变时，删除失效旧关系与重建新关系共同构成一次事务。在固定候选与对象评分下，事务须满足依赖闭合、分项接受条件和预算限制，使组件与关系的变化得到共同评价和接受。修改过程按规定字段记录，以便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比较组件修改范围，通过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比较共同接受方式；集合动作、局部求解和全局求解的作用由相应对照分别检验。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上述文献覆盖结构解析、文本生成、结构感知生成、动作生成及大模型系统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。本文根据输入条件、任务表示和代码入口的可核对程度，选择</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作为外部端到端适配对照，选择依据和转换规则见附录G。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用于说明数据构造方法，其中QOS式适配另在第三章比较。外部适配统一遵循</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完整源集合及预测坐标的共同评价规则；其他语言与任务的范围见附录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本文围绕监督保持与组件关系依赖，从训练和推理两个阶段开展研究。训练阶段识别文本改写后仍可用于学习的可靠对应，推理阶段协调组件修改与关联关系重建。图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展示两项工作的关系，以下分别说明研究问题、主要内容及其与已有工作的联系。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：局部改写后，如何识别仍可用于学习的组件与关系对应？在源文档、变体规模和更新预算相同的条件下，可靠对应构造、因素级辅助监督和成对学习各自发挥什么作用，其收益能否抵偿筛选、拒绝与审核成本？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在给定候选空间和冻结对象评分的条件下，如何完整处理组件修改的关系依赖，同时控制误改风险与计算成本？单对象与集合动作、局部与全局求解分别适用于哪些规模和预算，观察到的差异来自动作范围还是共同决策？候选空间之外的遗漏另行分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本文还通过训练与推理的四种配置比较分析两项工作的联系，考察相对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 xml:space="preserve">继承配置的条件增量，并利用对象成员分析区分重叠恢复、独有恢复与新增损失。</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针对局部改写后部分标注可能失效的问题，建立关系影响域与标注输运规则，再根据逐因素审核状态确定可参与学习的组件和关系。原文提供完整图生成监督，变体仅在有效因素上提供辅助监督与分布对齐。实验分别评价默认因素掩码和完整影响域整例筛选，并将数据构造与学习目标分开比较；其中，成对目标的消融使用固定增强数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针对组件变化可能使关联关系失效的问题，将组件修改与全部受影响关系的重建组织为统一事务，规定对象身份、缺失分数处理、分项接受条件和编辑预算。在此基础上，比较纯关系修改、分步决策、单对象共同决策及集合动作，并检查全局与局部求解的适用条件。依赖闭合明确了哪些对象需要共同处理，误改风险和资源成本则用于判断具体实现的适用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候选接口、训练辅助头和推理评分器用于实现这两项方法。训练辅助头与推理评分器的监督对象和使用阶段不同，其接口在第二章统一说明。</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从方法设计、系统效果和机制作用三个层面组织研究。在方法设计上，提出可靠对应因素的学习规约与依赖闭合事务规约，并设置受控比较；在系统效果上，报告给定数据、候选和预算条件下整套训练、整套推理及两阶段系统的条件增量；在机制作用上，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第三、四章的结果显示，完整配置在相应条件下有所改善，但成对项和单对象共同决策尚未表现出跨语料稳定的独立优势。集合局部动作未带来额外收益，且主测试中的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均采用全局求解路径，因此主测试结果不能说明集合动作或局部求解的独立优势。各项机制的效果与必要性仍由对应的受控比较判断。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为区分配置效果与机制作用，实验分别比较整套训练、成对目标、整套推理、组件修改范围和共同接受方式，并以等预算重生成及开发风险限制检验替代方案与使用条件。主要关系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项检验，定义见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；其余分析列为探索性。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已具备组件类型调整和候选跨度修改能力，本文的扩展是可靠对应因素上的学习，以及组件修改后的依赖完整性与共同决策规约。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、提示、辅助头和散度函数属于继承基础或实现手段，不单独作为原创贡献，其具体归属见附录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与预测图的结构修正，都需要明确组件和关系如何表示、模型如何学习，以及预测结果如何评价。本章围绕这些共同问题，统一论辩对象的规范身份，介绍生成建模、参数高效适配、数据增强与一致性学习，并说明候选评分、结构化决策和评价方法。公共数据使用原则与阶段接口为后续实验提供统一条件，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以未提供金标结构的文档为输入，输出论辩组件及其关系。组件识别确定相关文字在原文中的位置，组件分类判断其论辩角色。本文要求模型从原文完成组件与关系预测，不将测试集金标组件作为输入。在这一端到端设定下，系统可以依次执行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评价分词和模型分词都是原文的派生表示：评价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与跨度索引，模型子词用于构造神经网络输入，二者均通过字符偏移映射回原文。切分方式可以不同，组件的规范字符边界仍须保持一致。因此，更换分词器时应重新建立映射，并保留原有金标组件的定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关系若包含两个源组件，漏掉任意一个就不再匹配该完整关系。第三章引入的结论角色仅用于选择增强中心或触发相应模块，</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原生类型仍保持不变，不改写为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。域内实验分别按两种任务评价，附录中的粗粒度跨域映射也不改变上述定义。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规范字符坐标用于确定</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评价对象在原文中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的准确位置。若仅用评价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的起止位置和类型标识组件，具有相同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外包范围、但字符边界不同的片段就可能被合并。组件边界落在词内时，仅靠token索引尤其难以保留这种差异。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因而</w:t>
      </w:r>
      <w:r>
        <w:rPr>
          <w:rFonts w:hint="eastAsia" w:ascii="Noto Serif CJK SC" w:hAnsi="Noto Serif CJK SC" w:eastAsia="Noto Serif CJK SC" w:cs="Noto Serif CJK SC"/>
          <w:color w:val="000000"/>
          <w:sz w:val="24"/>
          <w:szCs w:val="24"/>
        </w:rPr>
        <w:t xml:space="preserve">可以恢复原字符区间，仅有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则通常不能。若协议保留首尾空白，残差须按有符号坐标差保存；若找不到可对应的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，则单独记录异常，不补造跨度。模型子词通过</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与字符区间对应，聊天模板或连续提示引入的位置偏移另行补偿，不计入原文字符坐标。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组件为例。原标注在</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 xml:space="preserve">的最后一个字母之前结束，本文保留这一边界，不自动补全单词。表中另构造了一个扩展至完整单词的片段，用于说明两种边界对应不同对象；该片段不是另一条金标。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的四个字段确定。关系键在此基础上包含完整端点和关系标签，多前提关系的源端则保存按规范键排序的完整组件集合。候选去重、评分缓存、修改记录和严格匹配均使用规范键识别对象。</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等显示编号仅供文档内部引用，重新编号既不产生新对象，也不计为一次编辑。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组件边界或类型改变时，规范键随之变化，关联关系须根据新端点重新判断。因此，即使关系的显示编号未变，也不能直接沿用旧关系的身份或评分。序列化统一使用</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 xml:space="preserve">属性。缺失端点记为异常，不通过补造组件或关系恢复结构。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原文与增强视图属于不同文本版本。第三章的映射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描述槽位回填后两个版本之间的组件对应，而不要求两侧字符键相等。改写改变文本长度时，所有受影响组件的字符位置均须更新；更新后哪些组件和关系可参与学习，再依据各自的审核状态确定。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结构化预测涉及对象定义、候选范围、实际输出、对象评分和结果评价。表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分别说明这五个层次，区分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对象可被选择</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对象得分较高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“对象</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三个判断。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固定的语料协议。基本条件包括跨度位于原文、类型与关系标签有效以及端点存在；重叠、嵌套和拓扑限制则由具体语料确定。本文不预设所有论辩文本都满足树结构或无环条件，也不因测试标注不符合预设规则而将其删除。</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通过注意力机制聚合不同位置的信息，是本文所用骨干模型的基础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 xml:space="preserve">。注意力先根据查询与键的相似程度计算权重，再对值向量加权求和。缩放点积注意力表示为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仅用于注意力计算，与第四章的组件候选集合不同。多头注意力在不同表示子空间中计算信息关联。自回归解码则限制当前位置仅能使用输入和已经生成的输出，不能访问后续输出。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训练时使用当前位置之前的金标符号作为前缀，计算下一输出符号的损失；测试时则使用模型此前已生成的符号。生成式论辩挖掘将多个子任务组织为统一输出</w:t>
      </w:r>
      <w:r>
        <w:rPr>
          <w:rFonts w:ascii="Times New Roman" w:hAnsi="Times New Roman" w:eastAsia="宋体" w:cs="Times New Roman"/>
          <w:color w:val="000000"/>
          <w:sz w:val="24"/>
          <w:szCs w:val="24"/>
        </w:rPr>
        <w:t xml:space="preserve">[7]。不过</w:t>
      </w:r>
      <w:r>
        <w:rPr>
          <w:rFonts w:hint="eastAsia" w:ascii="Noto Serif CJK SC" w:hAnsi="Noto Serif CJK SC" w:eastAsia="Noto Serif CJK SC" w:cs="Noto Serif CJK SC"/>
          <w:color w:val="000000"/>
          <w:sz w:val="24"/>
          <w:szCs w:val="24"/>
        </w:rPr>
        <w:t xml:space="preserve">，序列概率还受输出长度、字段次序等因素影响，不能直接替代对完整论辩对象的正确性判断。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为缩放系数。训练主要更新增量矩阵，基础权重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 xml:space="preserve"> 保持冻结。连续提示通过学习提示向量表达任务条件，也是参数高效适配方式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 xml:space="preserve">。二者分别调整权重增量和输入条件，为下游任务引入可训练参数。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，统一配置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完整消融与错误分析在9B上开展；</w:t>
      </w:r>
      <w:r>
        <w:rPr>
          <w:rFonts w:ascii="Times New Roman" w:hAnsi="Times New Roman" w:eastAsia="宋体" w:cs="Times New Roman"/>
          <w:color w:val="000000"/>
          <w:sz w:val="24"/>
          <w:szCs w:val="24"/>
        </w:rPr>
        <w:t xml:space="preserve">Qwen3.5-4B用于</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用于衔接已有方法并进行跨版本验证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 xml:space="preserve">。两种补充骨干使用</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增强与审核流程得到的共享视图，抽取器、评分器和提案器则各自配置。附录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保留原发表数值，更新后的实验数据不替换历史记录。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数据增强通过改变输入表达扩充训练样本。语言模型生成的改写即使通顺，也不意味着原有标注可以全部沿用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 xml:space="preserve">。论辩挖掘的监督包括组件位置、类型和关系，局部语义变化可能仅使其中部分标签失效。因此，增强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文本的通顺</w:t>
      </w:r>
      <w:r>
        <w:rPr>
          <w:rFonts w:ascii="Times New Roman" w:hAnsi="Times New Roman" w:eastAsia="宋体" w:cs="Times New Roman"/>
          <w:color w:val="000000"/>
          <w:sz w:val="24"/>
          <w:szCs w:val="24"/>
        </w:rPr>
        <w:t xml:space="preserve">性与各</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项监督能否保留，需要</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对两侧分布对称。将散度项加入学习目标，可约束原文与改写在可靠对应因素上的预测分布趋于接近。尚未确认的关系标签不参与相应监督和一致性项，也不直接改标为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分布接近反映的是对应因素上的预测一致程度，不能据此判断两侧预测都正确或完整图更准确。因此，本文分别设置原文整图生成监督、因素级辅助监督和成对约束。第三章将通过影响域、对应映射与审核掩码确定可参与学习的因素，再给出归一化目标，并在固定增强数据的条件下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单次生成可能遗漏组件或产生错误关系，多候选方法通过生成若干备选结构扩大选择范围。设完整图候选集合为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。系统先选取得分最高的候选图，再执行各方法共用的合法化过程和继承的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有界修正，得到完整</w:t>
      </w:r>
      <w:r>
        <w:rPr>
          <w:rFonts w:ascii="Times New Roman" w:hAnsi="Times New Roman" w:eastAsia="宋体" w:cs="Times New Roman"/>
          <w:color w:val="000000"/>
          <w:sz w:val="24"/>
          <w:szCs w:val="24"/>
        </w:rPr>
        <w:t xml:space="preserve">I0流程</w:t>
      </w:r>
      <w:r>
        <w:rPr>
          <w:rFonts w:hint="eastAsia" w:ascii="Noto Serif CJK SC" w:hAnsi="Noto Serif CJK SC" w:eastAsia="Noto Serif CJK SC" w:cs="Noto Serif CJK SC"/>
          <w:color w:val="000000"/>
          <w:sz w:val="24"/>
          <w:szCs w:val="24"/>
        </w:rPr>
        <w:t xml:space="preserve">的最终图：</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为各方法共用的确定性合法化过程，其修改须保留记录。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是重排序得分最高的候选图，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是合法化后、尚未执行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按继承协议执行并完成合法性复核，所得图记为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；若未能形成合法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，则记录初始化失败。合法化与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均不使用测试金标选择修改。第四章将</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开始的依赖闭合追加修正记为R_DC。推理配置</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，而R_DC仅指追加</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修正算子。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，合称候选宇宙。这些有限集合限定了修正器能够到达的范围，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也在该范围内定义。候选覆盖、评分质量和预算内搜索分别影响最终选择：正确对象未进入候选时，求解器无法恢复它；对象已进入候选时，仍可能因评分或搜索限制而未被选中。离线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 xml:space="preserve">分析可借助金标考察候选上界，但其信息不参与测试决策。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应与最终评价单位一致。给定金标跨度时，组件类别概率用于判断已知片段属于哪一类；对模型预测组件的完整正确性评分，还须判断其字符边界是否准确。关系评分则须同时考虑全部端点、类型、方向和标签。因此，训练辅助头的输出不能直接用作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概率校准用于检查模型置信度与经验正确率的对应关系</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。例如，在相同样本条件下，可检查评分接近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 xml:space="preserve">的一组对象是否约有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 xml:space="preserve">正确。概率质量、结构合法性和最终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衡量的内容不同：合法图仍可能包含错误关系，校准较好的概率也不保证任意搜索策略都能提高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。针对</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的决策还需考虑对象集合与评价条件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使用交叉拟合产生的预测候选训练推理评分器，并分别安排拟合、校准与策略选择的数据。修正过程优先选择高分提案，因此除固定候选上的评分质量外，还需检查实际接受轨迹中的误改。总体校准指标不能替代这项过程检查。</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决策从有限候选中选择满足约束的对象组合。全局优化和局部搜索采用不同的求解方式，比较时应交代候选范围、评分、可行域及预算是否一致。扩大候选空间可能提高覆盖，也可能增加评分和求解开销。即使搜索获得更高的内部效用，严格抽取</w:t>
      </w:r>
      <w:r>
        <w:rPr>
          <w:rFonts w:ascii="Times New Roman" w:hAnsi="Times New Roman" w:eastAsia="宋体" w:cs="Times New Roman"/>
          <w:color w:val="000000"/>
          <w:sz w:val="24"/>
          <w:szCs w:val="24"/>
        </w:rPr>
        <w:t xml:space="preserve">F1也不一定</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确立候选与结构化决策的共用概念。第四章将在此基础上定义组件修改后的依赖处理、接受条件、编辑预算和超时返回。集合动作或局部求解是否带来额外收益，须通过相应受控比较判断，仅凭其可表达的修改类型无法确定。</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组件匹配要求同一文档中的字符区间与原生类型完全一致；关系匹配还要求完整源集合、目标、方向和标签一致。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按完整多前提关系计数，不将其展开为二元边。边界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、给定金标组件的关系分类等指标可辅助定位误差，但不能替代端到端严格关系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，不同于逐文档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的平均值。本文以百分制报告分数，以百分点报告方法间差值。域内细粒度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 xml:space="preserve">Link-F1的评价对象不同，因此</w:t>
      </w:r>
      <w:r>
        <w:rPr>
          <w:rFonts w:hint="eastAsia" w:ascii="Noto Serif CJK SC" w:hAnsi="Noto Serif CJK SC" w:eastAsia="Noto Serif CJK SC" w:cs="Noto Serif CJK SC"/>
          <w:color w:val="000000"/>
          <w:sz w:val="24"/>
          <w:szCs w:val="24"/>
        </w:rPr>
        <w:t xml:space="preserve">分别命名，不直接对二者数值求差。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匹配时，每个预测对象和金标对象均最多使用一次，多余重复预测计入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 xml:space="preserve">。若统一预处理已执行去重，则同时报告原始重复率，并对所有方法使用相同规则。解析失败、超长失败或图验证失败的文档仍保留在评价集合中，按空预测处理，其金标对象计入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，失败率单独报告。文档标识缺失或重复属于记录错误，不作为可忽略样本跳过。分母为零时按预先规定记为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，同时保留整数计数。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同一配置跨章复用时，应引用同一份逐文档记录，使训练主表、推理主表和两阶段四种配置的结果表采用一致计数。最终图的净变化与修正中每次接受或拒绝的记录分别保存；过程风险须结合逐次决策记录分析，不能仅由最终净变化解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评价中的I0</w:t>
      </w:r>
      <w:r>
        <w:rPr>
          <w:rFonts w:hint="eastAsia" w:ascii="Noto Serif CJK SC" w:hAnsi="Noto Serif CJK SC" w:eastAsia="Noto Serif CJK SC" w:cs="Noto Serif CJK SC"/>
          <w:color w:val="000000"/>
          <w:sz w:val="24"/>
          <w:szCs w:val="24"/>
        </w:rPr>
        <w:t xml:space="preserve">指继承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作用于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后的返回结果。四种配置中的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分别以相同训练配置的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终态为起点。追加调用和编辑单独计数，完整推理时延则同时计入继承阶段与追加阶段。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训练去重、首尾空白处理及</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个词中边界组件的记录见补充说明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 xml:space="preserve">和附录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。坐标处理始终保留到原文的映射，评价沿用</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节定义的字符身份。数据异常检查用于确定处理协议，不用于删除难以预测的测试对象。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三折交叉拟合以源文档为分组单位，原文及其全部增强视图始终处于同一组。留出文档的候选由未使用该源文档训练的生成器产生。评分器拟合、校准和策略选择分别使用互不重叠的源文档：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篇。最终生成器可使用完整训练侧数据，但评分器拟合不再纳入校准与策略选择所用的标签。测试集不参与增强、校准或策略选择。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主实验共用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、训练预算、候选协议和严格评价器，训练种子为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。多候选由一路贪心生成和两路采样生成组成，预测对象数量自由，不按测试金标数量截断或补齐。同骨干对照采用相同基础条件，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也按当前骨干重新配置。跨骨干的四种配置比较见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完整成对配置使用相同的增强视图、因素掩码和辅助头，比较主要反映学习目标的变化。数据构造对照则匹配接受规模与源文档更新预算。训练配置改变后，模型产生的候选质量也可能变化；比较同一训练检查点下的推理策略时，候选和评分须保持固定。因此，训练比较与推理比较应分别说明其控制条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计算成本分为两类：增强、审核、交叉拟合和评分器训练等一次性准备成本，以及逐文档的生成、提案、评分和求解成本。共享准备成本只计一次，拒绝、失败和超时产生的消耗均计入实际成本。等预算重生成同时匹配追加模型调用数与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上限，</w:t>
      </w:r>
      <w:r>
        <w:rPr>
          <w:rFonts w:ascii="Times New Roman" w:hAnsi="Times New Roman" w:eastAsia="宋体" w:cs="Times New Roman"/>
          <w:color w:val="000000"/>
          <w:sz w:val="24"/>
          <w:szCs w:val="24"/>
        </w:rPr>
        <w:t xml:space="preserve">CPU求解</w:t>
      </w:r>
      <w:r>
        <w:rPr>
          <w:rFonts w:hint="eastAsia" w:ascii="Noto Serif CJK SC" w:hAnsi="Noto Serif CJK SC" w:eastAsia="Noto Serif CJK SC" w:cs="Noto Serif CJK SC"/>
          <w:color w:val="000000"/>
          <w:sz w:val="24"/>
          <w:szCs w:val="24"/>
        </w:rPr>
        <w:t xml:space="preserve">开销单独列出；相同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预算并不必然对应相同的端到端时延。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统计分析先按训练种子汇总全部测试文档的整数计数，计算各自的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，再报告三个种子的均值与样本标准差。逐文档记录至少包含语料、文档标识、源文档组、种子、方法、对象族、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及失败状态。配对比较要求各方法使用相同的文档和种子，且同一任务下的金标对象总数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联合重采样执行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个种子，并独立抽取与原测试集文档数相同的文档索引，所有方法共用本次抽样结果。若文本存在重复组，则改以源文档组为抽样单位，保留组内全部文档。每次抽样后重新汇总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及其平均值，由此形成方法差值的重采样分布。此外，分别报告三个种子的配对差值，以及固定种子、仅重采样文档的区间，用于区分不同来源的不确定性。</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主要比较族包括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项，分别考察训练配置、成对项、推理配置、组件修改范围、共同接受、等预算重生成和开发风险限制。具体方法对及归因边界见补充表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区间则未作家族同时校正。由于二者对应的统计判断不同，单项区间不含零与校正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统计包保存了文档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次共同抽样索引及各项复算输出。表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均由这些共同输入生成，相同方法在训练表与推理表中的重复行逐项一致。三个种子只能反映有限的种子差异，所得区间仍须在本实验条件下解释。复算材料说明见附录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训练与推理使用不同的输入和监督条件。训练阶段读取带标注的原文，构造局部改写，并判断哪些因素监督可以保留。推理阶段读取未提供金标的新文档，保持原文不变，对预测组件和关系进行选择与修正。图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展示两阶段的数据流。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总体架构；Qwen3.5-9B；SVG矢量图及300 dpi PNG兼容预览。"/>
            <wp:cNvGraphicFramePr>
              <a:graphicFrameLocks noChangeAspect="1"/>
            </wp:cNvGraphicFramePr>
            <a:graphic>
              <a:graphicData uri="http://schemas.openxmlformats.org/drawingml/2006/picture">
                <pic:pic>
                  <pic:nvPicPr>
                    <pic:cNvPr id="9" name="01_总体模型架构_可编辑.png"/>
                    <pic:cNvPicPr/>
                  </pic:nvPicPr>
                  <pic:blipFill>
                    <a:blip r:embed="rIdV12Fallback3">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提供完整图生成监督，增强视图只在通过审核的因素上参与辅助监督和一致性学习。训练辅助头使用金标跨度定位监督对象，但不将待预测的类型和关系标签作为输入，并在开发评价与测试时移除。推理评分器则在交叉拟合候选上学习完整对象正确性，其输出独立用于结构决策。两者不直接共用概率，推理评分器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结论专项建模、多候选生成和初始重排序沿用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第三章研究关系影响域与可靠因素学习，第四章研究组件修改后的依赖处理和接受决策，第五章分析两阶段组合的作用。各阶段保留各自的拒绝或失败处理分支，评价统一采用本章定义的完整对象身份与计数规则。</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文档、字符半开区间和原生类型确定组件身份，并以完整端点表示二元及多前提关系，统一了训练与推理所用的论辩对象。预训练模型与参数高效适配提供生成基础，数据增强与因素一致性学习组织训练监督，候选评分和结构化决策负责对象选择。严格匹配、公共数据条件与配对统计规则为后续比较确立共同口径。第三章据此研究改写后的监督保持，第四章研究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统一了完整对象表示与评价条件。本章据此研究训练文本局部改写后，哪些组件与关系监督仍可用于学习。方法部分说明增强视图如何构造、可靠因素如何进入学习目标，以及相应算法的性质；实验部分通过受控比较，分别检验整体训练配置、成对目标及其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表达自身的论辩角色，也为组件间关系提供依据。局部改写即使保持句意相近，仍可能改变支持方向、削弱跨边界理由，或改变原本未标注关系的组件组合所具有的含义。若直接将全部旧标签复制到增强文本，新增样本就可能带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在组件位置变化、关系语义可能改变的条件下，构造可追踪的增强视图，并将通过检查的监督用于训练。具体而言，先定义改写的关系影响域，在字符坐标上迁移全部组件；再分别审核组件与关系，将状态改变、待定及未审核因素的掩码置零；最后固定视图和掩码，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。“因素”是可单独决定是否参与监督的一项判断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，包括组件类型判断，或一组完整端点之间的关系状态判断。成对学习比较原文与改写中对应因素的模型输出，使通过检查的对应因素在两种表达下具有一致的预测分布。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整体框架分为增强构造与参数学习。构造阶段以训练文档和原生标注为输入，输出增强全文、全部组件的对应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及可靠因素掩码。学习阶段保留原文的完整生成监督，增强侧仅使用通过检查的因素。图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展示两个视图进入共享生成器后的监督路径。类型条件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、线索提示和句子监督沿用已有配置，本章新增关系影响域约束、可靠监督接口及受控的成对学习目标。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因素掩码是与监督一同保存的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表示参与相应的增强侧监督或对齐，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表示不参与。掩码不遮蔽输入文字，也不删除原始金标；组件与关系的掩码分别保存。</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控制。输出字段依次为</w:t>
      </w:r>
      <w:r>
        <w:rPr>
          <w:rFonts w:ascii="Times New Roman" w:hAnsi="Times New Roman" w:eastAsia="宋体" w:cs="Times New Roman"/>
          <w:color w:val="000000"/>
          <w:sz w:val="24"/>
          <w:szCs w:val="24"/>
        </w:rPr>
        <w:t xml:space="preserve">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 xml:space="preserve">（类型）和</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（原文跨度）。当可见前缀已完整输出结论类型字段时，门控从该组件的后续字段开启，到组件结束时关闭。</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分别以</w:t>
      </w:r>
      <w:r>
        <w:rPr>
          <w:rFonts w:ascii="Times New Roman" w:hAnsi="Times New Roman" w:eastAsia="宋体" w:cs="Times New Roman"/>
          <w:color w:val="000000"/>
          <w:sz w:val="24"/>
          <w:szCs w:val="24"/>
        </w:rPr>
        <w:t xml:space="preserve">Claim/MajorClaim</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Policy/Value触发</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 xml:space="preserve">。教师强制训练仅使用当前位置之前的输出前缀，不读取后续答案来决定门控。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词典仅决定是否启用提示，不赋予结论标签；原文与增强文分别依据各自文本触发。话语标记的收益不能由标记数量直接推定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配置，不单独计为本章新增机制。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本章通过替换已标注组件的文字进行训练数据增强，不重写整篇文章，也不重新决定组件类型或关系答案。改写集合由组件组成，可以分布在不同段落中。因此，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依据组件是否属于该集合定义，并不直接等同于句内、跨句或跨段。</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是已定位到原文字符区间、允许替换文字的组件片段；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是文字保持不变的其他组件。只读端点的坐标仍须更新，因为前文改写可能改变文本长度。下文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指带有明确原生关系标签的关系，与无边状态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w:t>
      </w:r>
      <w:r>
        <w:rPr>
          <w:rFonts w:ascii="Times New Roman" w:hAnsi="Times New Roman" w:eastAsia="宋体" w:cs="Times New Roman"/>
          <w:color w:val="000000"/>
          <w:sz w:val="24"/>
          <w:szCs w:val="24"/>
        </w:rPr>
        <w:t xml:space="preserve">attacks同样属于正关系</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分别以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 xml:space="preserve">没有标注边。取局部观察集合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 xml:space="preserve">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 xml:space="preserve">是内部正因素，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 xml:space="preserve">是跨边界正因素，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 xml:space="preserve">是跨边界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。该集合仅用于说明分类，不是默认自动选择的结果。默认以T3为中心时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均进入改写集合。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说明端点相对改写集合的位置，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说明因素状态，两类信息分别记录。默认路径保留有效组件，屏蔽不确定的关系监督；完整筛选路径则在任一可审核因素失败时拒绝整例。已知联合源真子集的语义未知状态按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优先集合为空时，按同一顺序从全部合法金标组件中回退选择，并记录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 xml:space="preserve">；组件集合为空时保留原文，跳过增强。改写集合</w:t>
      </w:r>
      <m:oMath>
        <m:r>
          <m:rPr/>
          <w:rPr/>
          <m:t>A</m:t>
        </m:r>
      </m:oMath>
      <w:r>
        <w:rPr>
          <w:rFonts w:hint="eastAsia" w:ascii="Noto Serif CJK SC" w:hAnsi="Noto Serif CJK SC" w:eastAsia="Noto Serif CJK SC" w:cs="Noto Serif CJK SC"/>
          <w:color w:val="000000"/>
          <w:sz w:val="24"/>
          <w:szCs w:val="24"/>
        </w:rPr>
        <w:t xml:space="preserve">包含中心及所有指向中心的金标关系的完整源成员，去重后不再递归扩展。没有入关系时只改写中心；金标超边即使超过三个源成员也完整纳入，不受新增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因素元数预算的截断。其余组件的文字保持只读。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槽位重叠或完整输入超过冻结的上下文上限时，跳过该文档的增强并记录原因，不删除源成员，也不改选中心。默认因素掩码版本只审核声明的有限子集；完整筛选版本在无法处理完整影响域时跳过，两种版本分别登记审核覆盖。不同模型的上下文及调用上限由运行清单给出，缺失时不启动生成。每篇文档最多尝试四次、接受两个变体，原始样本始终保留。这些规则限定改写范围和资源预算，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 xml:space="preserve">，枚举全部合法有向组件对，内部正边、边界正边及其余合法对均纳入候选。因素标签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表示协议规定的关系状态。在可审核的有限端点组合集合内，无标注关系记为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节处理，先从语义监督和审核域中排除。同一端点组合若允许多个标签，则以合法标签组合表示状态，保留全部监督。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仅在上述有限宇宙中定义，不覆盖组件集合的全部子集。由于新增候选最多包含三个源成员，更长的金标超边缺少同元数的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对照，可能引入与长度相关的监督偏置，需按源元数（源成员个数）诊断。该辅助头不用于估计长超边的完整对象正确率。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没有这一联合源子集例外。二元情形为</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中的是内部因素，只有部分端点位于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中的是边界因素。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仅相对于预先声明的因素宇宙成立；</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表示标注协议中的无边状态，不表示任意语义解释下都没有联系。改写仍可能通过指代或篇章语境影响两个只读端点，这类域外漂移另作人工审计。资源裁剪版本须单独报告因素覆盖率，并标记为近似设置。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，跨骨干实验的四种配置共用该模型生成的增强视图。其输入包括训练全文、可改写槽位及类型、只读端点目录和影响域标签。任务设置固定为</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 xml:space="preserve">，通过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 xml:space="preserve">，输出上限为</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 xml:space="preserve">。模型仅返回组件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 xml:space="preserve">映射，不新增组件，也不修改类型或关系表。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组件的规范身份由文档版本、原文字符半开区间和原生类型确定。增强全文属于新的文本版本，记为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只追踪组件对应，不能替代坐标或版本身份。回填后先更新全部组件的字符区间，再派生评价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与模型子词表示，只读组件的位置也随前文长度变化而更新。因此，</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是组件之间的双射，而非字符或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位置之间的双射。关系及超边的全部端点均按同一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迁移。若槽位重叠、坐标往返不一致或端点无法无损输运，则拒绝该视图并保留原始样本。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所有版本均先检查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 xml:space="preserve">、槽位身份、坐标往返和完整端点引用，再核查组件含义、角色、指代、否定与模态。审核器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 xml:space="preserve">，采用贪心解码，每次最多输出</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 xml:space="preserve"> </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。跨骨干实验共用同一审核结果。格式失效、含义改变或意义待定时，拒绝该变体，并保留原文和金标。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纳入全部受影响正关系，并按固定哈希从内部NONE和跨边界</w:t>
      </w:r>
      <w:r>
        <w:rPr>
          <w:rFonts w:ascii="Times New Roman" w:hAnsi="Times New Roman" w:eastAsia="宋体" w:cs="Times New Roman"/>
          <w:color w:val="000000"/>
          <w:sz w:val="24"/>
          <w:szCs w:val="24"/>
        </w:rPr>
        <w:t xml:space="preserve">NONE中</w:t>
      </w:r>
      <w:r>
        <w:rPr>
          <w:rFonts w:hint="eastAsia" w:ascii="Noto Serif CJK SC" w:hAnsi="Noto Serif CJK SC" w:eastAsia="Noto Serif CJK SC" w:cs="Noto Serif CJK SC"/>
          <w:color w:val="000000"/>
          <w:sz w:val="24"/>
          <w:szCs w:val="24"/>
        </w:rPr>
        <w:t xml:space="preserve">各抽取至多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联合源中已定义为语义未知的真子集不作为NONE负例。若资源不足以核查全部正关系，本次变体不进入关系学习，但通过检查的组件仍可用于组件级监督。未审核的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保留为未确认状态。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审核器分别判断原文与改写视图中的因素状态。只有原标注获认可、改写后状态一致且完整端点对应有效时，才令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 xml:space="preserve">；原标签分歧、状态变化或待定时均置为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。组件另行保存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。参与头监督和对齐的只读端点也须在全文上下文中审核，字面未变不足以确认其论辩角色稳定。关系掩码为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。上述判断由固定模型给出，因而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表示通过预先声明的检查，并非人工金标准层面的语义保证。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表示已执行审核，但尚不能确认原有状态是否保持；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表示未执行该项判断。两者均不能提供已确认的增强监督，掩码取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不等于将关系标签改为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则指无法从联合源标注推出其真子集的单独语义标签，与上述审核状态分开定义。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默认策略保留通过检查的组件，不因某个关系未通过审核而舍弃全部有效组件，也不将该关系改为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。变体仍保存完整输运图以便追踪，增强侧损失只使用掩码为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的标签。完整筛选对照检查声明影响域内的全部因素，任一因素变化或待定即拒绝整例。其余生成和训练资源按共同规则登记，分别比较两种策略的监督覆盖、训练效果与成本。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在分开的上下文中处理原文和变体，并隐藏待核查标签。它先输出原生组件类型或关系状态，再由程序与原标签比较；若未返回合法标签或置信判断待定，掩码取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 xml:space="preserve">节中的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 xml:space="preserve">是独立质量审计的角色标识，与自动审核器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区分。同一家族模型即使使用不同模块和上下文，其判断误差仍可能相关。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严格抽取评价要求完整预测对象与金标对象匹配。例如，金标为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 xml:space="preserve"> 时，预测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因源集合不同而不能匹配该金标。然而，完整联合理由成立，并不能推出其中单一成员在语义上既不支持也不反对目标。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据此，训练语义头定义未知集合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 xml:space="preserve">：对已标注联合源，若指向同一目标的非空真子集没有任何单独正关系标注，则将该端点因素列为语义未知。显式正标注优先，已有单源正关系不被屏蔽。可审核因素宇宙为 </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，完整影响域与抽样集合均在其中定义。因此，完整筛选的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 xml:space="preserve">”仅</w:t>
      </w:r>
      <w:r>
        <w:rPr>
          <w:rFonts w:hint="eastAsia" w:ascii="Noto Serif CJK SC" w:hAnsi="Noto Serif CJK SC" w:eastAsia="Noto Serif CJK SC" w:cs="Noto Serif CJK SC"/>
          <w:color w:val="000000"/>
          <w:sz w:val="24"/>
          <w:szCs w:val="24"/>
        </w:rPr>
        <w:t xml:space="preserve">指已声明的可审核域；未知项另行计数，不计为审核通过。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原文与变体的语义关系头均不将</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负例，其监督和对齐掩码均为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；原文完整生成目标仍保留原始超边，金标不删不改。第四章评分器判断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，因此可将该真子集作为对象不匹配的负例，但其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标签不表示语义上没有关系。推理中的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仍表示该槽位未选正关系。标注存在性、语义审核和推理决策由此分别处理。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规定定义范围，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记录实际审核范围，通过审核的</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才进入增强关系损失。默认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；完整筛选令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，但语义未知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 xml:space="preserve">始终排除在两者之外。图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的两个分支对应这一集合层级。</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本节选用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及其原生标注，以T3为中心</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，按完整入源规则得到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 xml:space="preserve">。对四个槽位分别将首次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 xml:space="preserve">空格替换为两个空格，其余字符逐字保留。该确定性处理已执行，用于验证输运和掩码接口。原文内容见表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，全文及全部迁移对象保存在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表中坐标均为字符半开区间。四个改写槽位各增加一个空格，因此末段只读组件的起止位置整体后移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与原生类型保持不变。程序逐一检查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个组件在新全文中的切片，确认规范化空白后与原片段一致，再按同一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第二次处理将同文档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槽位。由于规范化空白后的内容与</w:t>
      </w:r>
      <w:r>
        <w:rPr>
          <w:rFonts w:ascii="Times New Roman" w:hAnsi="Times New Roman" w:eastAsia="宋体" w:cs="Times New Roman"/>
          <w:color w:val="000000"/>
          <w:sz w:val="24"/>
          <w:szCs w:val="24"/>
        </w:rPr>
        <w:t xml:space="preserve">T3不再</w:t>
      </w:r>
      <w:r>
        <w:rPr>
          <w:rFonts w:hint="eastAsia" w:ascii="Noto Serif CJK SC" w:hAnsi="Noto Serif CJK SC" w:eastAsia="Noto Serif CJK SC" w:cs="Noto Serif CJK SC"/>
          <w:color w:val="000000"/>
          <w:sz w:val="24"/>
          <w:szCs w:val="24"/>
        </w:rPr>
        <w:t xml:space="preserve">一致，程序的保守等价检查拒绝该视图；接受视图数仍为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，原文及第一条视图均保留。替换文本直接来自原语料，该例用于检验组件内容保持的检查流程，不用于估计语义审核器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脚本已核对本例的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项影响域归属及两条处理结果。主实验的自然改写与自动语义判断由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 xml:space="preserve">节的分层设计汇总。坐标正确性、审核覆盖和语义可靠性据此分别评价。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增强视图通过检查后，训练进一步利用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不同表达之间可靠的论辩功能</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为例，</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改写后若通过组件检查，其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标签即可参与增强侧监督；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仍须分别通过关系检查，不能由组件检查结果推定。成对目标比较这些可靠因素的类别分布，不要求新旧文本的词序、长度或坐标相同。由于两个视图可能共同预测错误，分布对齐还须结合金标锚定，即使用已知原生标签监督预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Qwen3.5-9B；SVG矢量图及300 dpi 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r:embed="rIdV12Fallback5">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均为辅助分类器，读取共享生成器的输入隐藏表示，并以金标跨度定位训练因素。抽取生成器的输入仅包括任务指令及原文或增强文。金标槽位、类型与关系条件只用于构造训练视图和监督，不作为抽取生成器的输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因果模型中，早期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可</w:t>
      </w:r>
      <w:r>
        <w:rPr>
          <w:rFonts w:hint="eastAsia" w:ascii="Noto Serif CJK SC" w:hAnsi="Noto Serif CJK SC" w:eastAsia="Noto Serif CJK SC" w:cs="Noto Serif CJK SC"/>
          <w:color w:val="000000"/>
          <w:sz w:val="24"/>
          <w:szCs w:val="24"/>
        </w:rPr>
        <w:t xml:space="preserve">为组件跨度表示补充全文上下文，但不改变因果注意力结构。组件头也不接收待预测的金标类型。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 xml:space="preserve">对源成员表示取算术均值。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 xml:space="preserve">包括源成员数、源起点的最小值与均值、源终点的最大值与均值，以及目标起止位置。位置由规范字符区间派生为评价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数。这些坐标仅作输入特征，不参与规范对象去重，也不替代字符残差；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 xml:space="preserve">不含待预测的关系标签。二元关系使用单一源表示，超边以完整源集合及目标为监督对象，状态包含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。两个辅助头均在开发评价和测试时移除。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两级平均可避免NONE因素因数量较多而</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主导关系对齐损失。可靠关系集合为空时，关系对齐项置零，不人为添加关系，原文全部关系的生成监督仍保留。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为空时，组件对齐项同样置零。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散度也可能来自两个视图的共同误判，因此仍需标签锚定。对视图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 xml:space="preserve"> 分别表示受监督组件集合与关系因素集合，令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个视图。原文承担完整图生成与继承的句子监督；增强文仅提供输入视图，其含有未审核关系的输运图不作为完整生成答案。头监督定义为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 xml:space="preserve">。没有变体时仅保留原文对应项；有变体但无可靠关系时，关系对齐置零，组件学习仍可进行。接受视图中的被改写组件均已通过检查，</w:t>
      </w:r>
      <w:r>
        <w:rPr>
          <w:rFonts w:ascii="Times New Roman" w:hAnsi="Times New Roman" w:eastAsia="宋体" w:cs="Times New Roman"/>
          <w:color w:val="000000"/>
          <w:sz w:val="24"/>
          <w:szCs w:val="24"/>
        </w:rPr>
        <w:t xml:space="preserve"/>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的视图不会产生空组件项。批内按源文档平均，梯度累积末批按实际文档数归一化，使接受变体较多的源文档不会自动获得更高权重。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平均可固定每篇源文档的头监督总权重，但原文在其中的占比随接受视图数变为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保持</w:t>
      </w:r>
      <w:r>
        <w:rPr>
          <w:rFonts w:hint="eastAsia" w:ascii="Noto Serif CJK SC" w:hAnsi="Noto Serif CJK SC" w:eastAsia="Noto Serif CJK SC" w:cs="Noto Serif CJK SC"/>
          <w:color w:val="000000"/>
          <w:sz w:val="24"/>
          <w:szCs w:val="24"/>
        </w:rPr>
        <w:t xml:space="preserve">不变。完整筛选与因素掩码通常接受不同数量的视图，因此两者的比较也包含原文占比差异，这是数据策略的一部分。成对学习消融则固定视图与掩码，不受该差异影响。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两个视图均保留梯度。生成与句子损失更新继承模块，组件头、关系头及成对项通过输入表示更新全局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；由类型前缀门控的结论专项分支只随相应生成路径更新。基础权重保持冻结，辅助头在评价时移除。推理评分器另行训练，这些辅助头的类别概率不作为完整对象正确率。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若全文改写后的全部标签均获确认，可另设计算增强图生成损失的版本，并独立命名、控制更新量。默认设计不采用该版本，以避免未审核标签经生成目标重新进入训练。</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分为增强构造和参数学习两个阶段：先在固定预算内生成并筛选文本变体，再按源文档归一化训练。数据构造与损失计算均只访问训练划分；开发集用于按第二章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节选择参数并执行停止规则，测试标签不参与这些过程。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每篇文档的参考预算为最多四次尝试、最多接受两个变体，具体训练更新数按公共实验协议确定。每次反向传播中，全局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、触发的连续提示及辅助头沿各自损失路径更新，结论专项分支由生成损失更新。没有增强样本时仍保留原文监督；梯度累积遇到未满的最后一批时，按实际源文档数归一化。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若改写槽位互不冲突、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为组件双射，且类型及每个完整关系因素均按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保持相同</w:t>
      </w:r>
      <w:r>
        <w:rPr>
          <w:rFonts w:hint="eastAsia" w:ascii="Noto Serif CJK SC" w:hAnsi="Noto Serif CJK SC" w:eastAsia="Noto Serif CJK SC" w:cs="Noto Serif CJK SC"/>
          <w:color w:val="000000"/>
          <w:sz w:val="24"/>
          <w:szCs w:val="24"/>
        </w:rPr>
        <w:t xml:space="preserve">的组件数、组件类型以及带方向和标签的关联结构。证明如下：双射使每个原组件恰好对应一个新组件；完整端点逐一映射，使关系及超边既不新增也不丢失，逆映射即可恢复原图。该性质保证标注对象的结构保持，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对某一因素，设原视图的正确类别为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 xml:space="preserve">，则有</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 xml:space="preserve">。其原因是，对任意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 xml:space="preserve">。该条件针对单个因素成立；平均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 xml:space="preserve">降低既不意味着所有因素均满足此界，也不能使原先错误的预测自动变为正确。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性质分别说明标注输运和单因素预测约束的作用范围，不构成新的通用等变学习定理。本章约束辅助图因素的分布，并未证明自回归生成的完整图分布严格等变。语义漂移、审核器偏差、金标噪声及候选宇宙外关系仍可能影响效果，因此最终评价依据是未参与增强的真实测试文本。</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采用包含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推理的完整继承配置，</w:t>
      </w:r>
      <w:r>
        <w:rPr>
          <w:rFonts w:ascii="Times New Roman" w:hAnsi="Times New Roman" w:eastAsia="宋体" w:cs="Times New Roman"/>
          <w:color w:val="000000"/>
          <w:sz w:val="24"/>
          <w:szCs w:val="24"/>
        </w:rPr>
        <w:t xml:space="preserve">Heads在其上</w:t>
      </w:r>
      <w:r>
        <w:rPr>
          <w:rFonts w:hint="eastAsia" w:ascii="Noto Serif CJK SC" w:hAnsi="Noto Serif CJK SC" w:eastAsia="Noto Serif CJK SC" w:cs="Noto Serif CJK SC"/>
          <w:color w:val="000000"/>
          <w:sz w:val="24"/>
          <w:szCs w:val="24"/>
        </w:rPr>
        <w:t xml:space="preserve">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分别考察普通增强和槽位化增强；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 xml:space="preserve">使用可靠因素监督但不进行对齐，</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仅对齐组件，</w:t>
      </w:r>
      <w:r>
        <w:rPr>
          <w:rFonts w:ascii="Times New Roman" w:hAnsi="Times New Roman" w:eastAsia="宋体" w:cs="Times New Roman"/>
          <w:color w:val="000000"/>
          <w:sz w:val="24"/>
          <w:szCs w:val="24"/>
        </w:rPr>
        <w:t xml:space="preserve">T1I0同时</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分别考察完整影响域筛选与匹配随机中心。九组使用相同骨干、源文档访问次数及有效更新步数，推理均采用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个接受视图匹配规模，成本包括生成失败、拒绝视图及审核。</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复用同一批视图和关系掩码，文件摘要见附录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。其因素总体由原生标注与声明的有限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宇宙确定，</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。三组比较因此保持视图数量与监督掩码不变。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的AAEC和CDCP严格关系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 xml:space="preserve">，对应的</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 xml:space="preserve">。因此，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未达到；两种语料的均值提升不能一概解释为统计显著。</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在视图、掩码与辅助头相同的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 xml:space="preserve">AAEC的</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区间为</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CDCP的</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区间为</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未达到该标准。这支持成对目标在当前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条件下的增益，尚不足以认定它在不同语料上均有稳定的独立收益。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式适配、完整筛选与随机中心的比较均属探索性分析，其逐种子差值和区间见表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。因素掩码的数据选择、辅助头监督及分布对齐承担不同作用；未获相应比较支持的独立优势不写入主结论。</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分别将因素判为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 xml:space="preserve">（待定）或</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 xml:space="preserve">先独立判断，再形成参照。三人使用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 xml:space="preserve">。组件审核同时覆盖接受和拒绝项目。关系审核从训练增强池分四层抽样，每层至多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 xml:space="preserve">项时全数审核。抽样概率为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 xml:space="preserve">，记录均绑定源文档、视图及因素身份。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 xml:space="preserve">区间用于因素级描述。同一源文档可贡献多个视图和因素，不能将这些记录视为独立样本。因此，附录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补充各层实际源组数及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次源聚类重采样区间；这些统计与表</w:t>
      </w:r>
      <w:r>
        <w:rPr>
          <w:rFonts w:ascii="Times New Roman" w:hAnsi="Times New Roman" w:eastAsia="宋体" w:cs="Times New Roman"/>
          <w:color w:val="000000"/>
          <w:sz w:val="24"/>
          <w:szCs w:val="24"/>
        </w:rPr>
        <w:t xml:space="preserve">3-9的</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跨边界正关系层的不安全接受比例为</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，即</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 xml:space="preserve">；源聚类区间上界见表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。两种区间依赖的假设不同，且总体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的不安全率不能替代该层结果。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表示已完整观察这一固定因素池，有限池的比例仍不足以保证跨来源或未来批次的稳定性。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不安全率的分母是被接受因素，漂移率的分母是可判定且原标注有效的因素；</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均不计为稳定。计算时按</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次。因素总体、抽样标记、视图身份、双人判断、裁决及训练掩码均已保存。每层源组数须由该层实际成员计算，不能以总体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 xml:space="preserve">组替代。</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时，比例已完整描述固定池；源聚类区间反映源文档间的变异，不表示该有限池仍有抽样误差。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只读端点也可能受语境变化影响，端点文字未改并不足以确认其状态稳定。附录</w:t>
      </w:r>
      <w:r>
        <w:rPr>
          <w:rFonts w:ascii="Times New Roman" w:hAnsi="Times New Roman" w:eastAsia="宋体" w:cs="Times New Roman"/>
          <w:color w:val="000000"/>
          <w:sz w:val="24"/>
          <w:szCs w:val="24"/>
        </w:rPr>
        <w:t xml:space="preserve">H因此</w:t>
      </w:r>
      <w:r>
        <w:rPr>
          <w:rFonts w:hint="eastAsia" w:ascii="Noto Serif CJK SC" w:hAnsi="Noto Serif CJK SC" w:eastAsia="Noto Serif CJK SC" w:cs="Noto Serif CJK SC"/>
          <w:color w:val="000000"/>
          <w:sz w:val="24"/>
          <w:szCs w:val="24"/>
        </w:rPr>
        <w:t xml:space="preserve">单列域外检查；这些记录不混入四层影响域总体，也不扩大默认监督掩码。因素掩码可保留已判定部分，完整筛选则可能拒绝更多视图，两者的训练效果见表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表3-10统一按2张A100 80GB计量资源：</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 xml:space="preserve">小时等于</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墙钟小时，显存取单卡最大峰值。源文档访问次数为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 xml:space="preserve">，有效更新步数为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 xml:space="preserve">。基础适配的可训练参数为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 xml:space="preserve">，加入辅助头后分别为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 xml:space="preserve">。基础权重、线性注意力与视觉分支均冻结。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完整展示一次部分覆盖掩码接纳和一次组件内容检查拒绝，各片段均可定位到原生语料。该案例采用确定性输运回放；总体审计使用</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 xml:space="preserve">模块的自然改写与语义审核记录。两类记录以模块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4.6.4节展示CDCP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。两个单源真子集均不能匹配完整超边，但对象不匹配并不赋予它们语义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标签。训练审核与第四章完整对象评分均须保持这一界限。</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从字符身份迁移、语义审核和可靠因素学习三个环节处理监督保持问题。组件双射用于追踪对应，因素掩码隔离未确认标签，源归一化控制变体数量带来的权重差异。整体训练配置在两种语料上的增量点估计均为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达到多重比较校正后的显著性标准；成对目标的独立贡献则由固定视图与掩码的消融比较判断。坐标案例、分层审核及训练记录为逐项复算提供了材料。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训练中的监督保持不能直接保证预测图的全部组件与关系均正确。下一章研究原文不变时的推理过程，重点讨论组件修改后如何同步处理受影响的关系。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转向原文保持不变时的预测图修正，重点研究组件修改后如何同步处理受影响的关系。下文从候选与初始图出发，说明对象评分和接受准则，再通过完整事务解释依赖闭合，最后介绍局部与全局求解及相应实验。</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边界或类型改变后，引用该端点的完整关系对象身份也随之改变。若只依据组件置信度提交修改，就可能遗漏整条关系失效的代价；若只依据图中的平均覆盖分数接受修改，又可能把分母变化造成的分数上升误作收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。本章在固定候选宇宙和完整对象评分的前提下，将冲突闭合、关系重建、分项效用及编辑预算纳入统一接受规则。基线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沿用多候选生成与重排序、共同合法化和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；完整配置</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出发，追加依赖闭合修正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及固定路由。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仅指追加阶段中的集合局部子程序。实验分别评价共同接受、集合动作和求解路径的作用。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本章以统一的冻结快照为依据，逐项核对对象评分、候选来源、求解返回状态、事务差集和严格计数。真实文档上的参考事务与独立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规则案例分别记录运行身份，以区分主条件结果和附加诊断。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Qwen3.5-9B；SVG矢量图及300 dpi 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r:embed="rIdV12Fallback6">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。本文固定原文、候选和评分，重点比较端点变化与关系重建共同进入接受条件时的结果。方法不生成隐含前提，局部搜索本身也不被预设为优势。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候选生成承担两项任务：为初始图选择提供可比较的完整结构，并限定后续修正能够访问的对象。初始选择沿用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 xml:space="preserve">接口；修正开始前，则将多次生成和补充提议中的对象汇总为固定候选宇宙。两阶段共享候选来源，分别确定初始结构与可修改范围。</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每个组件包含原文跨度与类型。关系生成器在固定的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期间不得更改组件。关系字段解析失败时，单独记录该失败，已经通过坐标、类型及重叠检查的组件仍保留为候选；失败调用的开销计入总成本。同一候选的原始输出、解析结果和坐标转换均予保留，用于区分生成模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 xml:space="preserve">的加权形式，输出</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；共同合法化将其转为</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。随后执行继承的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处理，并复核合法性，得到</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出发执行追加修正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，该阶段的预算独立记账。重排序的加权形式为：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全部可解析性、跨度、类型及引用检查通过时，Eval取</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，否则取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；无环检查仅在协议要求时启用。同分候选按生成槽位选择。共同合法化仅处理</w:t>
      </w:r>
      <w:r>
        <w:rPr>
          <w:rFonts w:ascii="Times New Roman" w:hAnsi="Times New Roman" w:eastAsia="宋体" w:cs="Times New Roman"/>
          <w:color w:val="000000"/>
          <w:sz w:val="24"/>
          <w:szCs w:val="24"/>
        </w:rPr>
        <w:t xml:space="preserve">Grank，</w:t>
      </w:r>
      <w:r>
        <w:rPr>
          <w:rFonts w:hint="eastAsia" w:ascii="Noto Serif CJK SC" w:hAnsi="Noto Serif CJK SC" w:eastAsia="Noto Serif CJK SC" w:cs="Noto Serif CJK SC"/>
          <w:color w:val="000000"/>
          <w:sz w:val="24"/>
          <w:szCs w:val="24"/>
        </w:rPr>
        <w:t xml:space="preserve">执行无歧义坐标规范化、同身份去重和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；遇到歧义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、越界、非法类型或未消除冲突时返回失败。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 xml:space="preserve">该中间状态</w:t>
      </w:r>
      <w:r>
        <w:rPr>
          <w:rFonts w:hint="eastAsia" w:ascii="Noto Serif CJK SC" w:hAnsi="Noto Serif CJK SC" w:eastAsia="Noto Serif CJK SC" w:cs="Noto Serif CJK SC"/>
          <w:color w:val="000000"/>
          <w:sz w:val="24"/>
          <w:szCs w:val="24"/>
        </w:rPr>
        <w:t xml:space="preserve">出发，按继承规则终止，并通过合法性复核后形成</w:t>
      </w:r>
      <w:r>
        <w:rPr>
          <w:rFonts w:ascii="Times New Roman" w:hAnsi="Times New Roman" w:eastAsia="宋体" w:cs="Times New Roman"/>
          <w:color w:val="000000"/>
          <w:sz w:val="24"/>
          <w:szCs w:val="24"/>
        </w:rPr>
        <w:t xml:space="preserve">G0。因此，Gpre不计作I0终态</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及追加修正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分别保存阶段标识和成本</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能视为相互独立的证据。覆盖节点数和当前边数还决定均分的分母，因此删除低分对象或改变组件类型可能提高平均分，却未必提高真实准确率。基于这一限制，本章保留上述评分用于初始候选选择，另为允许组件变化的修正阶段定义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追加修正开始前，先构建固定跨度集合</w:t>
      </w:r>
      <m:oMath>
        <m:r>
          <m:rPr/>
          <w:rPr/>
          <m:t>U</m:t>
        </m:r>
      </m:oMath>
      <w:r>
        <w:rPr>
          <w:rFonts w:hint="eastAsia" w:ascii="Noto Serif CJK SC" w:hAnsi="Noto Serif CJK SC" w:eastAsia="Noto Serif CJK SC" w:cs="Noto Serif CJK SC"/>
          <w:color w:val="000000"/>
          <w:sz w:val="24"/>
          <w:szCs w:val="24"/>
        </w:rPr>
        <w:t xml:space="preserve">。受保护部分收集</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及各候选输出中可独立解析的合法组件跨度，也包含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中的跨度。对象先去重，G0对象不按概率阈值裁剪</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。补充部分由原生跨度头与类型提案提供；边界规则扩展默认关闭，仅在可选消融中启用，候选数量增长不直接视为覆盖提升。两部分分别计数。保护对象数量超过补充上限时仍保留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；若总资源无法容纳保护部分，则明确返回候选构造失败并保留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受保护跨度不受补充长度和数量上限裁剪，候选的保护来源、补充来源及两者重叠数量分别登记。新增跨度仍须遵守统一的去重和坐标规则，不能通过改变这些规则扩张候选空间。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每个补充跨度默认保留类型头排名前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的原生类型，受保护对象的类型则全部保留。记候选类型集合为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 xml:space="preserve">，带类型候选构成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。全类型展开作为独立消融，与默认有限候选池分别报告。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 xml:space="preserve">表示不选择，同一跨度至多选择一个类型；组件兼容性按语料协议逐对判定。对象的语义身份由规范跨度和类型确定，显示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不参与评分。完整键与坐标映射见附录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 xml:space="preserve">表示由文档版本和字符半开区间组成的规范跨度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 xml:space="preserve">，带类型候选</w:t>
      </w:r>
      <w:r>
        <w:rPr>
          <w:rFonts w:ascii="Times New Roman" w:hAnsi="Times New Roman" w:eastAsia="宋体" w:cs="Times New Roman"/>
          <w:color w:val="000000"/>
          <w:sz w:val="24"/>
          <w:szCs w:val="24"/>
        </w:rPr>
        <w:t xml:space="preserve">(u,t)因而</w:t>
      </w:r>
      <w:r>
        <w:rPr>
          <w:rFonts w:hint="eastAsia" w:ascii="Noto Serif CJK SC" w:hAnsi="Noto Serif CJK SC" w:eastAsia="Noto Serif CJK SC" w:cs="Noto Serif CJK SC"/>
          <w:color w:val="000000"/>
          <w:sz w:val="24"/>
          <w:szCs w:val="24"/>
        </w:rPr>
        <w:t xml:space="preserve">展开为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范围与残差仅用于派生表示和无损往返，即使</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外包区间相同，也不合并不同的字符对象。关系键进一步由完整源组件键集合、目标组件键及原生标签构成。候选去重、评分缓存、冲突检查和严格评价均使用这一身份。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池枚举当前无边的有向槽位，但独立裁剪不保证正逆方向同时保留。二元反向事务只在正逆两个完整槽位均位于冻结池中、当前端点存在且两方向合法时枚举，并将两槽位的全部合法标签共同纳入。逆向槽位缺失记为候选范围限制，搜索期间不补入池外关系；已有关系的纯删除仍可单独枚举。多源超边没有定义多目标反向操作，因此不进入反向队列。初始保护、来源数量、去重、裁剪、未入队及评估后拒绝分别记录，候选池与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各语料分别登记原生约束。</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 xml:space="preserve">仅允许单源二元关系，</w:t>
      </w:r>
      <w:r>
        <w:rPr>
          <w:rFonts w:ascii="Times New Roman" w:hAnsi="Times New Roman" w:eastAsia="宋体" w:cs="Times New Roman"/>
          <w:color w:val="000000"/>
          <w:sz w:val="24"/>
          <w:szCs w:val="24"/>
        </w:rPr>
        <w:t xml:space="preserve">CDCP则</w:t>
      </w:r>
      <w:r>
        <w:rPr>
          <w:rFonts w:hint="eastAsia" w:ascii="Noto Serif CJK SC" w:hAnsi="Noto Serif CJK SC" w:eastAsia="Noto Serif CJK SC" w:cs="Noto Serif CJK SC"/>
          <w:color w:val="000000"/>
          <w:sz w:val="24"/>
          <w:szCs w:val="24"/>
        </w:rPr>
        <w:t xml:space="preserve">保留完整源集合及其连续性要求。多个前提支持同一目标时，二元语料使用多条关系；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的联合源范围仍作为一个完整对象，不能在两种表示之间任意拆合。即使关系标签或组件类型同名，标注准则也未必相同，评分提示和严格评价均依据相应语料的定义（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即使最终补充槽位上限</w:t>
      </w:r>
      <w:r>
        <w:rPr>
          <w:rFonts w:ascii="Times New Roman" w:hAnsi="Times New Roman" w:eastAsia="宋体" w:cs="Times New Roman"/>
          <w:color w:val="000000"/>
          <w:sz w:val="24"/>
          <w:szCs w:val="24"/>
        </w:rPr>
        <w:t xml:space="preserve">为4096，</w:t>
      </w:r>
      <w:r>
        <w:rPr>
          <w:rFonts w:hint="eastAsia" w:ascii="Noto Serif CJK SC" w:hAnsi="Noto Serif CJK SC" w:eastAsia="Noto Serif CJK SC" w:cs="Noto Serif CJK SC"/>
          <w:color w:val="000000"/>
          <w:sz w:val="24"/>
          <w:szCs w:val="24"/>
        </w:rPr>
        <w:t xml:space="preserve">裁剪前的提案、枚举和评分仍可能消耗过多资源。因此，默认入口采用有限原生提案：补充跨度上限为</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 xml:space="preserve">，每跨度保留前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 xml:space="preserve">64个</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个完整源组与目标，受保护对象另计。构建时先流式检查实际合法槽位数，以</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 xml:space="preserve">为资源上限。超限即明确返回候选构造失败，并保留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依据冻结的提案分或对象分执行，分别记录保护对象、补充对象、裁前／裁后数量及多源覆盖，候选质量判断在冻结后进行。有限源组可能遗漏正确的联合源，因而需要与全类型展开或扩大源组预算进行覆盖对照。比较局部与全局求解时，两者共享同一最终候选池和评分快照，不为任一路径单独调整这些输入。</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事务需要在不同搜索状态之间比较收益。为使组件数、关系数和图结构变化时仍保持同一评价口径，本章在搜索前冻结完整对象的得分，以固定计数效用衡量对象的新增与删除。分项接受门则限制以组件代理效用的下降换取关系增益，或作相反方向的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组件头根据跨度与全文表示预测</w:t>
      </w:r>
      <w:r>
        <w:rPr>
          <w:rFonts w:ascii="Times New Roman" w:hAnsi="Times New Roman" w:eastAsia="宋体" w:cs="Times New Roman"/>
          <w:color w:val="000000"/>
          <w:sz w:val="24"/>
          <w:szCs w:val="24"/>
        </w:rPr>
        <w:t xml:space="preserve">NULL/</w:t>
      </w:r>
      <w:r>
        <w:rPr>
          <w:rFonts w:hint="eastAsia" w:ascii="Noto Serif CJK SC" w:hAnsi="Noto Serif CJK SC" w:eastAsia="Noto Serif CJK SC" w:cs="Noto Serif CJK SC"/>
          <w:color w:val="000000"/>
          <w:sz w:val="24"/>
          <w:szCs w:val="24"/>
        </w:rPr>
        <w:t xml:space="preserve">类型分布。关系头输入端点跨度表示、待核查端点类型、方向、关系标签及全文证据，通过二元监督判断整个关系对象是否正确。只有端点跨度、端点类型和关系标签均精确匹配时，该对象才构成正例。因此，仅在金标准端点上训练得到的关系分类准确率，不能替代完整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搜索开始前，同一文档的文本表示、模型版本、校准参数和候选得分均被冻结。缓存绑定完整语义键，不以显示编号代替端点身份；当前图的度数、已选边数和动态重编码不进入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使同一对象在不同搜索状态中保持相同分值。低置信度与未取得评分分别处理：缺失、非有限或显式未评估的值均保留为缺失状态。只有拟删除或加入的组件，以及最小合法化扩域后的事务关系空间都具有有效分数，提议才进入评估。事务外未变对象在差分中相消，变化对象的接受判断不使用任意默认值。上述要求补充输入完整性检查，不改变固定效用、依赖闭合及接受门；启发式模型能够输出数值，也不代表其正确性已经校准。主评价缺分率及独立缺分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评分器的监督应包含实际推理产生的错误，不能只使用人工构造的容易负例。训练部分按源文档分组进行</w:t>
      </w:r>
      <w:r>
        <w:rPr>
          <w:rFonts w:ascii="Times New Roman" w:hAnsi="Times New Roman" w:eastAsia="宋体" w:cs="Times New Roman"/>
          <w:color w:val="000000"/>
          <w:sz w:val="24"/>
          <w:szCs w:val="24"/>
        </w:rPr>
        <w:t xml:space="preserve">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）候选生成。对每一持出折，生成器与跨度头均不使用该折文档及其增强变体训练，再为持出文档生成完整候选、边界扰动和关系组合。候选与训练金标准精确匹配后，形成评分监督。比较两种训练方法时，</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池同时纳入两类生成器的候选并保留来源，以减少评分器仅适应其中一类的偏差。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策略在按源文档独立划分的策略集上选择。</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的条件，再从其余条件中选择汇总关系</w:t>
      </w:r>
      <w:r>
        <w:rPr>
          <w:rFonts w:ascii="Times New Roman" w:hAnsi="Times New Roman" w:eastAsia="宋体" w:cs="Times New Roman"/>
          <w:color w:val="000000"/>
          <w:sz w:val="24"/>
          <w:szCs w:val="24"/>
        </w:rPr>
        <w:t xml:space="preserve">F1最高者</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 xml:space="preserve">。若全部条件均不合格，则保持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输出。完整开发网格保存在</w:t>
      </w:r>
      <w:r>
        <w:rPr>
          <w:rFonts w:ascii="Times New Roman" w:hAnsi="Times New Roman" w:eastAsia="宋体" w:cs="Times New Roman"/>
          <w:color w:val="000000"/>
          <w:sz w:val="24"/>
          <w:szCs w:val="24"/>
        </w:rPr>
        <w:t xml:space="preserve">risk_grid_v9.json中</w:t>
      </w:r>
      <w:r>
        <w:rPr>
          <w:rFonts w:hint="eastAsia" w:ascii="Noto Serif CJK SC" w:hAnsi="Noto Serif CJK SC" w:eastAsia="Noto Serif CJK SC" w:cs="Noto Serif CJK SC"/>
          <w:color w:val="000000"/>
          <w:sz w:val="24"/>
          <w:szCs w:val="24"/>
        </w:rPr>
        <w:t xml:space="preserve">，测试标签不参与门限选择。</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开发约束是在有限数据上的经验选择，不保证每篇测试文档的</w:t>
      </w:r>
      <w:r>
        <w:rPr>
          <w:rFonts w:ascii="Times New Roman" w:hAnsi="Times New Roman" w:eastAsia="宋体" w:cs="Times New Roman"/>
          <w:color w:val="000000"/>
          <w:sz w:val="24"/>
          <w:szCs w:val="24"/>
        </w:rPr>
        <w:t xml:space="preserve">TP均</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 xml:space="preserve">F1均</w:t>
      </w:r>
      <w:r>
        <w:rPr>
          <w:rFonts w:hint="eastAsia" w:ascii="Noto Serif CJK SC" w:hAnsi="Noto Serif CJK SC" w:eastAsia="Noto Serif CJK SC" w:cs="Noto Serif CJK SC"/>
          <w:color w:val="000000"/>
          <w:sz w:val="24"/>
          <w:szCs w:val="24"/>
        </w:rPr>
        <w:t xml:space="preserve">不下降。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在评价前按语料固定，由局部和全局路径共用，不能临时根据测试文档选择较高分结果。评分缺失时保留未知状态，并拒绝受影响事务；分数有效但不准确时，则通过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训练、自然分布校准和对象诊断评估并缓解误差。</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一项不随预测图变化，因此最大化该效用等价于最小化固定误检与漏检代价的条件期望风险。推导只依赖期望的线性性，不要求对象正确性相互独立。候选池外真实对象造成的漏检也无法通过池内搜索改变，因而须将池内错误与池外遗漏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本章使用代价敏感代理目标，不直接优化期望</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决策涉及真实标签数量与对象正确事件之间的依赖，普通边际概率通常不足以确定最优决策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。特定条件下得到的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直接用于这里的结构搜索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。上述风险恒等式用于解释评分的代价含义，不单独作为基础理论创新。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两个分项门限制以某类代理效用下降换取另一类增益，总效用门则排除等分修改。这些保守条件可能拒绝真实有益的结构替换，也不能保证真实组件或关系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在评价前固定，不随测试结果调整。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 xml:space="preserve">。类型或边界变化造成的旧关系删除与新关系加入分别计费。成本用于硬预算和同效用时的少改优先，不并入效用，也不奖励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。此处仅统计追加修正，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已有编辑另行记账。累计编辑量与终态相对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的净变化分别保存，以免反复修改同一对象时只报告最终差异。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修改与关系重建共同组成一次不可拆分的结构事务。算法先补齐删除集合以消除跨度冲突，再确定所有受端点变化影响的关系，最后对修改后的完整图作出一次接受决定。纯关系修改沿用同一事务接口，可在组件固定的条件下单独检验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内部必须兼容，所有与新增对象冲突的旧组件都须进入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，即使它们位于提议窗口之外。否则，新状态仍可能包含非法重叠。若补齐删除集合后超过预算，则拒绝提议，不能通过忽略窗口外冲突使其表面可行。</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本章以端点身份界定“依赖闭合”：组件被删除或替换后，所有引用旧对象的关系和新对象可能参与的关系共同进入决策，以免只计算组件收益而漏掉关系损失。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均指固定候选宇宙中的端点依赖域，并不包含组件选择变化后自动出现的所有新合法槽位。训练阶段的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则表示当前预测未选择正关系，其中可能存在漏检。因此，只要评分与约束允许，推理阶段可以将该状态改为一条关系。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 xml:space="preserve">，算法先为受影响关系求合格的可行补全，只有取得最优性证书时才称为最优；随后比较完整的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 xml:space="preserve">，不先按组件分数提交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 xml:space="preserve">。事务外关系保持固定，整图仍须满足全局约束。若组件变化使已选事务外关系失效，则按最小合法化规则，将这些关系所在的完整槽位加入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重求解其全部合法标签，并对旧边删除和新边加入全部计费。扩域后仍不可行或超预算时，拒绝事务。该规则只处理已选旧关系的合法性，不自动纳入新合法但未选的全部非接触槽位。依赖闭合保证端点变化导致的关系失效不被漏记，不意味着自然语言的语义影响仅限一跳。</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跨度或类型改变后，组件具有新的语义键：旧键关联的关系计为删除，新键参与的完整关系计为加入。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 xml:space="preserve">节通过真实文档上保存的事务，核对这一变化对应的效用增量、编辑预算和事后严格计数。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路径中第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参考事务。组件文字取自原始语料，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 xml:space="preserve">来自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主条件的冻结快照，用于展示类型替换与关系闭合的完整过程。</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模型属于独立诊断，两者的计数分别报告。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原预测将</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 xml:space="preserve">，原生标注类型为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 xml:space="preserve">。同跨度的新旧类型对象互相冲突，因此加入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新时必须删除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旧。事务随之删除两条指向旧对象的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 xml:space="preserve">，并加入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a2的</w:t>
      </w:r>
      <w:r>
        <w:rPr>
          <w:rFonts w:hint="eastAsia" w:ascii="Noto Serif CJK SC" w:hAnsi="Noto Serif CJK SC" w:eastAsia="Noto Serif CJK SC" w:cs="Noto Serif CJK SC"/>
          <w:color w:val="000000"/>
          <w:sz w:val="24"/>
          <w:szCs w:val="24"/>
        </w:rPr>
        <w:t xml:space="preserve">文字和组件身份均保持不变。字符相同并不意味着对象身份相同，类型变化已产生新的完整键，旧关系不能沿用。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事后严格计数中，组件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。金标仅用于这些事后计数。缺分和预算不足两种情况下均保留原图，但已发生的计算仍计入总开销。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路径先固定通过冲突检查的组件提议，再补全受影响关系；全局路径则同时决定全部组件与关系。两者共用冻结评分、分项门和整图约束，但编辑预算分别按局部累计变化和全局净变化计算，因而具有不同的可行域。以下依次介绍局部执行、全局模型、方法性质和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固定组件提议后，组件项在本次关系求解中为常数；比较不同组件提议时，该项仍须保留。求解约束如下：</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ILP同时限制</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不超过各自剩余预算，并要求</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 xml:space="preserve">。严格总效用门以固定正间隔和比较容差实现，提交前再次验证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若先忽略条件求最高分，再发现结果违规，不能据此判定不存在可接受解。完整规约按最大主效用、最少实际编辑、最小完整状态规范键的顺序破同分，每一级求解均固定前级目标，不以任意小权重扰动主目标；比较容差写入配置。超时</w:t>
      </w:r>
      <w:r>
        <w:rPr>
          <w:rFonts w:ascii="Times New Roman" w:hAnsi="Times New Roman" w:eastAsia="宋体" w:cs="Times New Roman"/>
          <w:color w:val="000000"/>
          <w:sz w:val="24"/>
          <w:szCs w:val="24"/>
        </w:rPr>
        <w:t xml:space="preserve">返回当前可行解（incumbent</w:t>
      </w:r>
      <w:r>
        <w:rPr>
          <w:rFonts w:hint="eastAsia" w:ascii="Noto Serif CJK SC" w:hAnsi="Noto Serif CJK SC" w:eastAsia="Noto Serif CJK SC" w:cs="Noto Serif CJK SC"/>
          <w:color w:val="000000"/>
          <w:sz w:val="24"/>
          <w:szCs w:val="24"/>
        </w:rPr>
        <w:t xml:space="preserve">）时，重新核对全部约束，并记录前级最优及破同分是否完成。破同分未完成时，不声明唯一的规范化输出。数值容差和线程确定性纳入附录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提议分为纯关系、插入、删除、替换、拆分和合并六类。纯关系提议枚举当前端点存在且合法的全部槽位，包括未选槽位；二元反向仅在冻结正逆槽位均存在且当前合法时将两者共同纳入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多源反向未作定义。插入从未选组件中枚举，删除从已选组件中枚举，替换由一个旧组件与一个新组件组成，允许类型或边界变化。拆分将一个旧组件替为两个兼容新组件，要求两个新跨度均位于旧跨度内，且首尾包络等于旧跨度；合并是其逆操作。每项提议先完成冲突闭合，将所有与新增组件冲突的旧对象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 xml:space="preserve">复核动作形态、跨度条件及三对象上限。不符合五种声明形态的提议不进入主邻域；名义插入若实际变为</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，单对象对照必须拒绝。端点变化引起的旧入边、出边及完整超边全部删除，新增完整关系逐项计费。动作与边界条件的验收记录见附录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追加修正以外层提议为共同调度单位：每评估一个组件或纯关系提议记一次尝试，只要其中至少一个阶段成功提交，就记一次接受。每轮最多尝试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项，共至多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轮；追加阶段总计最多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项接受，组件与</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关系累计编辑上限分别为24和</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 xml:space="preserve">。这些额度从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开始计算，不包含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历史编辑；继承与追加阶段分别记录资源消耗，并共同计入完整推理成本。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每次接受对应一次原子提交，顺序方法则最多对应两次阶段提交，因此阶段尝试、求解调用及提交另行计数，相同外层额度不代表相同计算量。顺序方法若已提交第一阶段，即使刚达到外层接受上限，仍可在剩余实际资源内完成配套关系阶段。批长与上述额度分别设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批从六类提议中轮转取项，依据冻结分数和剩余预算择优复核，再原子提交。新评估消耗尝试额度；已评估合格项提交时，只检查接受额度、编辑预算和实际资源，因此达到尝试上限不撤销这些候选。同一状态下不重复评估相同对象键，无法安全提交时返回最近的完整合法图。参考轨迹、缓存身份和资源规则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展示追加修正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中集合局部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 xml:space="preserve">子程序的数据流。其输入为</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或追加阶段最近的完整合法图，不重复执行前置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；批次和失败语义由算法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规定。</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因为组件改变后的局部问题未必包含原图。候选构造、评分以及全部拒绝和超时尝试均计入实际资源，只有成功提交才增加追加阶段的语义编辑账本。提交失败时恢复组件、关系、语义键和缓存引用，已消耗的时间与调用仍保留在总成本中。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 xml:space="preserve">、数学不可行、评分失败和继承初始化失败分别记录，完整算法与日志接口见附录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 xml:space="preserve">节将组件固定为提议后的</w:t>
      </w:r>
      <m:oMath>
        <m:r>
          <m:rPr/>
          <w:rPr/>
          <m:t>C</m:t>
        </m:r>
        <m:r>
          <m:rPr>
            <m:sty m:val="p"/>
          </m:rPr>
          <w:rPr/>
          <m:t>′</m:t>
        </m:r>
      </m:oMath>
      <w:r>
        <w:rPr>
          <w:rFonts w:hint="eastAsia" w:ascii="Noto Serif CJK SC" w:hAnsi="Noto Serif CJK SC" w:eastAsia="Noto Serif CJK SC" w:cs="Noto Serif CJK SC"/>
          <w:color w:val="000000"/>
          <w:sz w:val="24"/>
          <w:szCs w:val="24"/>
        </w:rPr>
        <w:t xml:space="preserve">，只求解关系补全。全局路径同时选择全部组件和关系，还须相应调整约束，不能仅将固定组件变量改为自由变量。原因在于，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源组连续性取决于中间组件是否被选中，编辑量与分项门也需改为相对初始图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计算。本节据此给出全局模型的完整规约。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）与局部路径的语义差别。局部事务以当前状态为参照检查分项门，编辑成本逐次累加。因而任一局部终态都满足相对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的分项门，且净编辑不超过累计编辑，属于全局可行域。反过来，到达全局最优解的局部路径可能需要某一步分项效用下降，这一步会被局部接受门拒绝。因此，两条路径的可行域不等价，差异见表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同一对象的评分固定，因此两个状态共有的对象在差分中抵消；完整依赖重建则将所有改变的关系纳入差集。详细推导及评分发生变化时的适用边界见附录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该例证明，在所构造的状态中，成组事务能够跨越单对象严格改进条件的限制；它不证明真实样本的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必然提高。集合事务的能力仍受邻域大小约束，本章默认邻域无法跨越所有可能的局部障碍。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每次接受都严格提高同一固定效用，因此不可能回到已访问状态；候选状态总数有限，接受序列也必然有限。完整证明及其与预算停止的区别见附录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恒等式表明，真实增益由正确数与预测数的变化共同决定。推理时真实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 xml:space="preserve"> 均未知，估计概率和固定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不能替代这些量。即使候选级校准良好，也不能由此得到每次事务的误差上界。因此，本章只保证接受过程中代理效用单调，不保证真实</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最优；即使在冻结候选宇宙内取得代理目标最优，也不等于取得真实F1的全局最优。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依赖闭合规定一次修改中哪些关系必须共同决策，具体求解可以采用不同路径，并不要求所有输入都使用集合动作或局部搜索。默认按以下顺序路由，相关统计量与阈值在训练侧冻结：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n=|V|+|P|判定规模</w:t>
      </w:r>
      <w:r>
        <w:rPr>
          <w:rFonts w:hint="eastAsia" w:ascii="Noto Serif CJK SC" w:hAnsi="Noto Serif CJK SC" w:eastAsia="Noto Serif CJK SC" w:cs="Noto Serif CJK SC"/>
          <w:color w:val="000000"/>
          <w:sz w:val="24"/>
          <w:szCs w:val="24"/>
        </w:rPr>
        <w:t xml:space="preserve">，受保护对象也计入其中。</w:t>
      </w:r>
      <w:r>
        <w:rPr>
          <w:rFonts w:ascii="Times New Roman" w:hAnsi="Times New Roman" w:eastAsia="宋体" w:cs="Times New Roman"/>
          <w:color w:val="000000"/>
          <w:sz w:val="24"/>
          <w:szCs w:val="24"/>
        </w:rPr>
        <w:t xml:space="preserve">n≤2500时</w:t>
      </w:r>
      <w:r>
        <w:rPr>
          <w:rFonts w:hint="eastAsia" w:ascii="Noto Serif CJK SC" w:hAnsi="Noto Serif CJK SC" w:eastAsia="Noto Serif CJK SC" w:cs="Noto Serif CJK SC"/>
          <w:color w:val="000000"/>
          <w:sz w:val="24"/>
          <w:szCs w:val="24"/>
        </w:rPr>
        <w:t xml:space="preserve">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 xml:space="preserve">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 xml:space="preserve">变量的完整资源扫描。主测试</w:t>
      </w:r>
      <w:r>
        <w:rPr>
          <w:rFonts w:ascii="Times New Roman" w:hAnsi="Times New Roman" w:eastAsia="宋体" w:cs="Times New Roman"/>
          <w:color w:val="000000"/>
          <w:sz w:val="24"/>
          <w:szCs w:val="24"/>
        </w:rPr>
        <w:t xml:space="preserve">690</w:t>
      </w:r>
      <w:r>
        <w:rPr>
          <w:rFonts w:hint="eastAsia" w:ascii="Noto Serif CJK SC" w:hAnsi="Noto Serif CJK SC" w:eastAsia="Noto Serif CJK SC" w:cs="Noto Serif CJK SC"/>
          <w:color w:val="000000"/>
          <w:sz w:val="24"/>
          <w:szCs w:val="24"/>
        </w:rPr>
        <w:t xml:space="preserve">个文档—种子输入均进入全局路径，因此主质量结论对应这一求解规模；局部方法仅在共享快照上单独消融，其结果不能外推为大规模部署性能。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局部路径默认使用单对象闭合，仅在训练侧拆分／合并诊断和受控比较提供支持时开启集合动作。算法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描述集合局部子程序，用于可达性分析及独立消融。小候选池直接全局求解，不经过局部循环；大候选池采用局部路径时，仍不保证真实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即使候选、评分和时限相同，比较时也需报告预算语义与求解证书。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串接而成，集合局部</w:t>
      </w:r>
      <w:r>
        <w:rPr>
          <w:rFonts w:ascii="Times New Roman" w:hAnsi="Times New Roman" w:eastAsia="宋体" w:cs="Times New Roman"/>
          <w:color w:val="000000"/>
          <w:sz w:val="24"/>
          <w:szCs w:val="24"/>
        </w:rPr>
        <w:t xml:space="preserve">BR-J仅</w:t>
      </w:r>
      <w:r>
        <w:rPr>
          <w:rFonts w:hint="eastAsia" w:ascii="Noto Serif CJK SC" w:hAnsi="Noto Serif CJK SC" w:eastAsia="Noto Serif CJK SC" w:cs="Noto Serif CJK SC"/>
          <w:color w:val="000000"/>
          <w:sz w:val="24"/>
          <w:szCs w:val="24"/>
        </w:rPr>
        <w:t xml:space="preserve">是可选子程序。因此，</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衡量的是在完整继承结果上继续修正的收益，不能用于判断</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对同一文档和种子，各结构修正对照固定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、候选快照、对象评分及合法化规则。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，其他配置均从同一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继续处理。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依次接受两层修改，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同时选择全部对象。主实验</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 xml:space="preserve">消融与主路由分别报告。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 xml:space="preserve">在相同追加模型调用与</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上限内重新采样完整图并重排序。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 xml:space="preserve">取消开发保留约束，将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 xml:space="preserve">降至数值正间隔，但仍保留合法性和两个分项门。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 xml:space="preserve">改用未校准分数；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 xml:space="preserve">将缺失分数替为低值，正常评价缺分为零时仅用于检查空效应。</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固定T1后，I1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w:t>
      </w:r>
      <w:r>
        <w:rPr>
          <w:rFonts w:ascii="Times New Roman" w:hAnsi="Times New Roman" w:eastAsia="宋体" w:cs="Times New Roman"/>
          <w:color w:val="000000"/>
          <w:sz w:val="24"/>
          <w:szCs w:val="24"/>
        </w:rPr>
        <w:t xml:space="preserve">RelationOnly固定组件时的得分</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；允许组件修改后的点估计为正，但</w:t>
      </w:r>
      <w:r>
        <w:rPr>
          <w:rFonts w:ascii="Times New Roman" w:hAnsi="Times New Roman" w:eastAsia="宋体" w:cs="Times New Roman"/>
          <w:color w:val="000000"/>
          <w:sz w:val="24"/>
          <w:szCs w:val="24"/>
        </w:rPr>
        <w:t xml:space="preserve">校正p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，未达到显著性标准。</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的差异同样未通过上述校正后的检验。集合动作是否带来额外贡献，则依据SetLocal与Single的独立比较判断。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 xml:space="preserve">4-6报告</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区间是未调整的单项区间，主要比较的</w:t>
      </w:r>
      <w:r>
        <w:rPr>
          <w:rFonts w:ascii="Times New Roman" w:hAnsi="Times New Roman" w:eastAsia="宋体" w:cs="Times New Roman"/>
          <w:color w:val="000000"/>
          <w:sz w:val="24"/>
          <w:szCs w:val="24"/>
        </w:rPr>
        <w:t xml:space="preserve">p值则</w:t>
      </w:r>
      <w:r>
        <w:rPr>
          <w:rFonts w:hint="eastAsia" w:ascii="Noto Serif CJK SC" w:hAnsi="Noto Serif CJK SC" w:eastAsia="Noto Serif CJK SC" w:cs="Noto Serif CJK SC"/>
          <w:color w:val="000000"/>
          <w:sz w:val="24"/>
          <w:szCs w:val="24"/>
        </w:rPr>
        <w:t xml:space="preserve">按包含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项比较的检验族作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校正。因此，单项区间不含零与</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并不矛盾。逐文档联合计数、共同抽样索引及比较族清单均已提供，可据此重建每次重采样的差值。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相对局部方法的差值，其单项区间均包含零。因此，全局路径的选择还考虑可行解证书、调度和资源成本，不预设其F1必然更高</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，正常评价无超时。主参考实现未执行三级词典序破同分，故不声明多解时的唯一语义输出；破同分及故障输入详见附录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校正后的主要比较未达到统计显著性。取消开发风险限制后，两语料的关系F1均与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持平。评价概率校准还需检查误改代价</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主配置／未校准条件分别损失原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 </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相应</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条。因此，校准效果不能只由F1判断，误改、校准误差及完整对象质量分别报告。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唯一语义对象。金标组件总数分别为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以完整关系已入池为前提；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 xml:space="preserve">TP再</w:t>
      </w:r>
      <w:r>
        <w:rPr>
          <w:rFonts w:hint="eastAsia" w:ascii="Noto Serif CJK SC" w:hAnsi="Noto Serif CJK SC" w:eastAsia="Noto Serif CJK SC" w:cs="Noto Serif CJK SC"/>
          <w:color w:val="000000"/>
          <w:sz w:val="24"/>
          <w:szCs w:val="24"/>
        </w:rPr>
        <w:t xml:space="preserve">按原生完整对象核对，单源片段恢复不计作联合源命中。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初始合法对象全部保留，无保护对象丢失。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个槽位的联合上限。候选数量以实际冻结池为准，截断前的枚举空间不计作已求解空间。候选上限属于协议的一部分，完整多源覆盖与最终恢复效果分别报告。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种子记录的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记录的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的原TP损失率限制依据汇总结果进行经验筛选，不能保证每篇测试文档都不发生误删或F1下降。终态净变化和追加阶段事务账本分别保存。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中，</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取三个种子的指标均值，候选数和正例数取三种子合计，区域精确率依据合计正确数计算。校准部分用于概率校准，反映拟合内质量；策略部分未用于评分器拟合或概率校准，但用于阈值选择。因此，两部分结果均不能替代独立测试集上的评分质量评价。</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AAEC与CDCP的</w:t>
      </w:r>
      <w:r>
        <w:rPr>
          <w:rFonts w:hint="eastAsia" w:ascii="Noto Serif CJK SC" w:hAnsi="Noto Serif CJK SC" w:eastAsia="Noto Serif CJK SC" w:cs="Noto Serif CJK SC"/>
          <w:color w:val="000000"/>
          <w:sz w:val="24"/>
          <w:szCs w:val="24"/>
        </w:rPr>
        <w:t xml:space="preserve">关系门限分别为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 xml:space="preserve">，组件门限均为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 xml:space="preserve">。主配置新增关系中，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 xml:space="preserve">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正确。实际接受对象还经过端点和预算条件的选择，因此其精确率不等同于整个决策池的精确率；错误新增和正确关系误删均纳入统计。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，裁剪、超长和数值异常均未造成遗漏评分，因而</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I1结果</w:t>
      </w:r>
      <w:r>
        <w:rPr>
          <w:rFonts w:hint="eastAsia" w:ascii="Noto Serif CJK SC" w:hAnsi="Noto Serif CJK SC" w:eastAsia="Noto Serif CJK SC" w:cs="Noto Serif CJK SC"/>
          <w:color w:val="000000"/>
          <w:sz w:val="24"/>
          <w:szCs w:val="24"/>
        </w:rPr>
        <w:t xml:space="preserve">完全一致。这一对照不支持缺分处理带来质量增益的结论。另行执行的</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 xml:space="preserve">项缺分注入检查覆盖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 xml:space="preserve">、未评估及对象缺失，均保留未知状态，并拒绝触及相应对象的事务。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继续，追加两次文本处理的累计输入上限为</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 xml:space="preserve">、输出上限为</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 xml:space="preserve">分列生成与重排、共同合法化、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、追加生成、提案、评分和追加求解，端到端成本为各阶段之和，发生回退时也保留已耗成本。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 xml:space="preserve">共享编码仅计一次。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 xml:space="preserve">对应保存</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 xml:space="preserve">按文档区分共享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与追加阶段。各阶段记录均按9B配置逐项建立，BR-O成本不从未分解的总值反推；CPU求解计时另存于solver_counts，不与GPU时延混合汇总。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本节使用CPU程序的真实输出分析固定规则的修正效果。官方测试文档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 xml:space="preserve">，组件与关系模型由</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在训练侧拟合。种子</w:t>
      </w:r>
      <w:r>
        <w:rPr>
          <w:rFonts w:ascii="Times New Roman" w:hAnsi="Times New Roman" w:eastAsia="宋体" w:cs="Times New Roman"/>
          <w:color w:val="000000"/>
          <w:sz w:val="24"/>
          <w:szCs w:val="24"/>
        </w:rPr>
        <w:t xml:space="preserve">17的</w:t>
      </w:r>
      <w:r>
        <w:rPr>
          <w:rFonts w:hint="eastAsia" w:ascii="Noto Serif CJK SC" w:hAnsi="Noto Serif CJK SC" w:eastAsia="Noto Serif CJK SC" w:cs="Noto Serif CJK SC"/>
          <w:color w:val="000000"/>
          <w:sz w:val="24"/>
          <w:szCs w:val="24"/>
        </w:rPr>
        <w:t xml:space="preserve">原始输出包含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 xml:space="preserve">条误边。后处理依据训练侧类型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关系签名，为同一预测源保留中点距离最近的目标，同距时按语义键排序；全部规则在评价前固定。删边不依赖测试金标，此处也未执行本章完整对象评分与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该案例显示固定后处理能够减少过量连边。由于CPU模型整体质量较低，其逐文档输出作为独立诊断保存；这一结果不属于主表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系统的单文档评价，也不能证明完整端点恢复。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 xml:space="preserve">的正确关系，固定规则却将其删除，使</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降至</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。虽然误边减少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条，正确关系的损失仍导致该例失败。这里保留实际结果，未重新调整阈值，也未借助金标恢复关系。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线性模型案例均在固定规则处理完成后事后选取，只用于解释成功与失败机制。其完整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种子输入覆盖相同文档范围，但运行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和预测集合彼此独立。主条件另存冻结候选、评分、事务日志及事后计数，第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 xml:space="preserve">节直接引用其中一条事务；规则诊断不替代主条件账本。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分别表达偏好电子邮件和无法确认邮件送达，共同支持policy，原生标注将其记为完整双源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 xml:space="preserve">。引文保留原有标点及大小写。评价器同时匹配完整源集合、目标和标签，因此预测一条单源关系不能抵消该超边的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。此例仅解释原生任务身份，不附加模型评分或修复输出。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 xml:space="preserve">引文涉及诊断线索，本文只核对原文、跨度及论辩标注，不判断医疗结论是否正确。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 xml:space="preserve">保留原字段大小写和关系方向。两例分别取自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ArgUNSC没有官方划分，因而不</w:t>
      </w:r>
      <w:r>
        <w:rPr>
          <w:rFonts w:hint="eastAsia" w:ascii="Noto Serif CJK SC" w:hAnsi="Noto Serif CJK SC" w:eastAsia="Noto Serif CJK SC" w:cs="Noto Serif CJK SC"/>
          <w:color w:val="000000"/>
          <w:sz w:val="24"/>
          <w:szCs w:val="24"/>
        </w:rPr>
        <w:t xml:space="preserve">称为测试集。它们用于跨格式结构诊断，不并入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沿用原版本初始图和评分快照，用于独立分析评分条件失效，与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主条件分别记录实验身份。当</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 xml:space="preserve">时，该条件不满足开发侧原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的规则，因此实际策略保留初始图，关系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 xml:space="preserve">；表中的强制修正仅用于条件诊断。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与Qwen3.5-9B主条件同时存在骨干设定、数量协议和评分快照差异，两者差值不作单因素效果解释。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这些结果表明，能否接受修正取决于评分排序、概率标度、候选组成和决策门限的共同作用。平均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改善，仍不足以判断具体修正是否可接受，还须检查决策区域表现与原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保留情况。主配置在两种语料上的收益和v0的回退结果分别报告。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统一事务处理组件修改及其引起的关系身份变化，并明确冻结评分、完整差集、分项门和失败回退规则。固定T1时，两种语料的追加推理增量均在主要比较族的Holm校正后达到统计显著性，其他对照则需依据各自区间与检验解释。局部累计编辑与全局净编辑对应不同可行域，路径差异不能全部归于搜索效率。主条件、真实文档事务和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案例分别记录来源及返回状态，为上述分析提供各自对应的依据。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第五章将结合训练增强与推理修正，综合分析两阶段的关系恢复、交互作用及剩余错误。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通过四种训练与推理组合、完整关系对象对齐及漏检环节分析，考察两阶段的组合效果。</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作为完整基线，在相同测试文档和三个种子上比较四种组合。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同时采用新增训练配置与追加修正。四种组合为区分训练增量、追加推理增量及二者的交互提供共同参照。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各层次比较的解释范围见表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的比较从相同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的条件增量；四种组合的比较进一步分析增益重叠与交互。成对目标、共同接受和集合动作等具体机制的贡献，仍由相应受控比较判断。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继承协议核查与外部系统比较分别解释。补充表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适配到相同骨干并采用共同评价器，同时保留各自任务建模方式与公开接口，因此用于系统层面的比较。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的组件F1和严格关系F1均值在两种语料中均高于其余三种配置。关系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。由于比较使用相同骨干，这一差异反映固定骨干条件下完整方法配置的效果。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区分主要比较与探索性比较，并列出平均配对差值、其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置信区间及三个种子的配对差值。表5-2的均值与表5-3的差值分别由未舍入的逐种子结果计算，再保留两位小数，因此展示均值相减可能与配对差值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训练增量未达到统计显著性。完整配置相对基线的总增量为5.94和8.98个百分点，该比较保持探索性分析身份。</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正确识别的关系为基准，在每个种子内按完整关系的规范键对齐两条单独路径与完整配置新增的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。仅当文档、完整源集合、目标和关系标签一致时，才将其视为同一对象。由此区分两阶段共同恢复、各自独有及仅在组合后恢复的关系。表中计数为三个种子合计，用于对象分解，与逐种子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均值采用不同的汇总方式。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的提高也可能来自误报减少，因此不能将F1增量直接解释为新增完整关系的数量。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用于主实验、完整消融与错误分析；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-Instruct用于衔接已有生成式基线。三者使用相同原生划分、种子、自由预测数量协议，以及由</w:t>
      </w:r>
      <w:r>
        <w:rPr>
          <w:rFonts w:ascii="Times New Roman" w:hAnsi="Times New Roman" w:eastAsia="宋体"/>
          <w:sz w:val="24"/>
        </w:rPr>
        <w:t>9B</w:t>
      </w:r>
      <w:r>
        <w:rPr>
          <w:rFonts w:hint="eastAsia" w:ascii="Noto Serif CJK SC" w:hAnsi="Noto Serif CJK SC" w:eastAsia="Noto Serif CJK SC" w:cs="Noto Serif CJK SC"/>
          <w:sz w:val="24"/>
        </w:rPr>
        <w:t xml:space="preserve">生成并审核的增强视图，同时分别配置</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校准和开发策略。因此，该实验考察共享增强条件下的方法迁移，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仍使用较强模型提供的增强数据，跨版本差异也不能解释为纯参数规模效应。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表5-7分别列出各骨干的基线与完整配置。Qwen3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在两种语料上均具有较高的基线和最终均值，其完整配置相对同骨干基线的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。在本实验中，较高基线对应较小的完整配置增量，但这些比较尚不能确定参数规模与增益之间的因果关系。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所列增量均为正，且校正后达到统计显著性；这些检验不改变</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项比较的校正结果。结论仍限于两个语料和三个种子的共享增强设置，不能据此推断所有模型或领域均具有相同增益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结合总体指标、完整关系对象和漏检分布分析了两阶段的组合效果。两阶段条件增量点估计均为正，其中AAEC训练增量未通过主要比较族的Holm校正。两条单独路径恢复的关系部分不同，但完整配置仍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，交互区间也不足以确认稳定协同。终态端点缺失与评分未过门是当前漏检诊断中的主要环节，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长源集合的恢复仍然困难。共享增强条件下的跨骨干结果补充了方法的适用性证据；具体机制的贡献仍需结合各自受控比较判断。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个百分点。经14项主要比较的Holm校正，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训练增量未达到统计显著性。共享增强条件下的跨骨干实验进一步支持了方法在所测试模型间的迁移，具体配置见附录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机制贡献由对应受控比较判断。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参考事务与独立规则案例用于补充过程分析，并保留失败情形。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 xml:space="preserve">与</w:t>
      </w:r>
      <w:r>
        <w:rPr>
          <w:rFonts w:hint="eastAsia" w:ascii="Noto Serif CJK SC" w:hAnsi="Noto Serif CJK SC" w:eastAsia="Noto Serif CJK SC" w:cs="Noto Serif CJK SC"/>
          <w:color w:val="000000"/>
          <w:sz w:val="24"/>
          <w:szCs w:val="24"/>
        </w:rPr>
        <w:t xml:space="preserve">种子组合记录的严格关系F1下降；额外评分和搜索也增加了计算成本。弱评分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保留要求，因而触发回退。这表明，扩大动作空间之前需要检验决策区域的评分质量及其对原有正确关系的影响。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本实验仅使用三个种子，且</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长源关系样本较少，细粒度比较的估计精度因而受限。增强池中各审核层的不安全率及区间存在差异，总体较低的不安全接受率不能保证每一层均满足同等可靠性要求。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没有独立官方测试划分；本文仅用二者核对文本与原生标注结构，不据此推断跨语言、医学判断或跨域泛化效果。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优先围绕三个限制展开：针对长源集合漏检，改进完整源组提案并增加相应独立测试样本；针对效用与严格F1不一致，考察决策区域的代价敏感校准；针对额外推理开销，比较低成本对象评分与集合动作在质量和资源消耗上的收益。同时，应在新增领域语料上检验共享增强设置下的效果能否保持。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；词内边界另存字符残差，坐标往返转换不得隐式扩展边界。原生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连接预测、候选、评分、事务和成本。主实验各模块的基础权重统一为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使用提供的转换文件的正文、类型、标签与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；继承图与追加事务的来源与执行状态按附录J的S2.3和S2.6登记。模型、分词器、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散度和整数规划是实现工具。本文深化可靠监督对应及修改后的完整依赖决策，两阶段组合比较用于区分条件增量与交互，不作为独立算法创新。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已公开的数值和方法名称，协议映射表除外。转录结果不代表本文独立复现，也不属于新增方法的实验结果。表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。原二元验证器的一致性不能替代完整对象评分器的正确性校准；自比较的一致率也不能说明对金标的预测准确性。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两种语料上，完整系统的严格关系F1均值均高于两个外部适配对照。各系统虽使用相同骨干，但训练目标、任务建模和原生表示接口仍有差异，尤其不能将</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长源集合的表达损失归为评分器错误。对单一机制贡献的判断仍以第三、四章的内部受控比较为依据。</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 xml:space="preserve">四种配置的补充实验另登记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配套材料保留主实验与跨骨干实验的逐文档整数计数、候选、评分、事务、成本及共同抽样索引。复算顺序见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；主脚本对应</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对应两种补充骨干的组合实验，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对应继承与追加阶段记录。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条空正文均无组件与关系，保留缺失记录的</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主实验的复算材料包括自由预测数量下的预测图、冻结评分和整数计数，用于联合重采样与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事务重放；辅助记录、模型注册表及阶段成本分别保存。跨骨干实验使用相同文档与抽样索引，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项比较。脚本入口和逐文件摘要见配套说明。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关系计数因此均满足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。这一等式源于受控数量设计，不能单凭等式判断测试标签是否泄漏，也不能将该构造解释为模型自然解码结果。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受控数量表仅用于历史协议审计。各骨干分别报告基线与完整配置，以区分骨干变化和方法增量；历史公开结果与当前同协议适配结果分开解释。</w:t>
      </w:r>
    </w:p>
    <w:p>
      <w:pPr>
        <w:spacing w:after="0" w:line="440" w:lineRule="exact"/>
        <w:ind/>
      </w:pPr>
      <w:r>
        <w:rPr>
          <w:rFonts w:hint="eastAsia" w:ascii="Noto Serif CJK SC" w:hAnsi="Noto Serif CJK SC" w:eastAsia="Noto Serif CJK SC" w:cs="Noto Serif CJK SC"/>
          <w:sz w:val="24"/>
        </w:rPr>
        <w:t xml:space="preserve">语料处理、模型配置与CPU参考计算具有不同的来源与执行范围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。配置清单标识各模块，execution_status_v9.json登记记录来源与执行范围，统计清单关联输入和输出。文件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用于核对材料版本，模型运行情况仍需结合相应执行记录判断。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模型卡强调结构化输出能力，论文中的作用是保留可对齐的历史方法接口；其新协议四种配置结果和附录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开发策略仅在训练侧策略划分上选择，依次要求原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最大，再按较大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打破平局。补充材料包含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份冻结候选池及求解记录，并复用主实验的统计抽样索引。模块配置与执行状态说明见附录J的S2.3和S2.6。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footer" Target="footer1.xml"/><Relationship Id="rId4"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13" Type="http://schemas.openxmlformats.org/officeDocument/2006/relationships/image" Target="media/image7.png"/><Relationship Id="rId2" Type="http://schemas.openxmlformats.org/officeDocument/2006/relationships/footnotes" Target="footnotes.xml"/><Relationship Id="rId0" Type="http://schemas.openxmlformats.org/officeDocument/2006/relationships/styles" Target="styles.xml"/><Relationship Id="rId1" Type="http://schemas.openxmlformats.org/officeDocument/2006/relationships/settings" Target="settings.xml"/><Relationship Id="rId12" Type="http://schemas.openxmlformats.org/officeDocument/2006/relationships/image" Target="media/image6.svg"/><Relationship Id="rId11" Type="http://schemas.openxmlformats.org/officeDocument/2006/relationships/image" Target="media/image5.svg"/><Relationship Id="rId10" Type="http://schemas.openxmlformats.org/officeDocument/2006/relationships/image" Target="media/image4.png"/><Relationship Id="rId3" Type="http://schemas.openxmlformats.org/officeDocument/2006/relationships/fontTable" Target="fontTable.xml"/><Relationship Id="rIdV12Fallback3" Type="http://schemas.openxmlformats.org/officeDocument/2006/relationships/image" Target="media/image3_v12.png"/><Relationship Id="rIdV12Fallback5" Type="http://schemas.openxmlformats.org/officeDocument/2006/relationships/image" Target="media/image5_v12.png"/><Relationship Id="rIdV12Fallback6" Type="http://schemas.openxmlformats.org/officeDocument/2006/relationships/image" Target="media/image6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