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96663" w14:textId="77777777" w:rsidR="002869F9" w:rsidRPr="002869F9" w:rsidRDefault="002869F9" w:rsidP="002869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9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Integrate a Unit-Preference Heuristic</w:t>
      </w:r>
    </w:p>
    <w:p w14:paraId="7749BEDA" w14:textId="77777777" w:rsidR="002869F9" w:rsidRPr="002869F9" w:rsidRDefault="002869F9" w:rsidP="002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69F9">
        <w:rPr>
          <w:rFonts w:ascii="Times New Roman" w:eastAsia="Times New Roman" w:hAnsi="Times New Roman" w:cs="Times New Roman"/>
          <w:kern w:val="0"/>
          <w14:ligatures w14:val="none"/>
        </w:rPr>
        <w:t xml:space="preserve">A well-known strategy in resolution is to prioritize resolving with </w:t>
      </w:r>
      <w:r w:rsidRPr="00286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clauses</w:t>
      </w:r>
      <w:r w:rsidRPr="002869F9">
        <w:rPr>
          <w:rFonts w:ascii="Times New Roman" w:eastAsia="Times New Roman" w:hAnsi="Times New Roman" w:cs="Times New Roman"/>
          <w:kern w:val="0"/>
          <w14:ligatures w14:val="none"/>
        </w:rPr>
        <w:t xml:space="preserve"> (clauses containing just one literal). The rationale is that resolving against a single literal tends to shorten the length of resolvents more dramatically, pushing you faster toward a contradiction (or a simpler clause set).</w:t>
      </w:r>
    </w:p>
    <w:p w14:paraId="228054EE" w14:textId="77777777" w:rsidR="00D14887" w:rsidRPr="00D14887" w:rsidRDefault="00D14887" w:rsidP="00D14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48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Penalize Complex Unifiers (or Reward Simpler Ones)</w:t>
      </w:r>
    </w:p>
    <w:p w14:paraId="30470395" w14:textId="77777777" w:rsidR="00D14887" w:rsidRPr="00D14887" w:rsidRDefault="00D14887" w:rsidP="00D1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887">
        <w:rPr>
          <w:rFonts w:ascii="Times New Roman" w:eastAsia="Times New Roman" w:hAnsi="Times New Roman" w:cs="Times New Roman"/>
          <w:kern w:val="0"/>
          <w14:ligatures w14:val="none"/>
        </w:rPr>
        <w:t xml:space="preserve">Sometimes you do not only care how many total literals end up in the resolvent but also </w:t>
      </w:r>
      <w:r w:rsidRPr="00D148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complicated the unifier</w:t>
      </w:r>
      <w:r w:rsidRPr="00D14887">
        <w:rPr>
          <w:rFonts w:ascii="Times New Roman" w:eastAsia="Times New Roman" w:hAnsi="Times New Roman" w:cs="Times New Roman"/>
          <w:kern w:val="0"/>
          <w14:ligatures w14:val="none"/>
        </w:rPr>
        <w:t xml:space="preserve"> is:</w:t>
      </w:r>
    </w:p>
    <w:p w14:paraId="2F612BCB" w14:textId="77777777" w:rsidR="00D14887" w:rsidRPr="00D14887" w:rsidRDefault="00D14887" w:rsidP="00D14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8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 the number of variable bindings</w:t>
      </w:r>
      <w:r w:rsidRPr="00D14887">
        <w:rPr>
          <w:rFonts w:ascii="Times New Roman" w:eastAsia="Times New Roman" w:hAnsi="Times New Roman" w:cs="Times New Roman"/>
          <w:kern w:val="0"/>
          <w14:ligatures w14:val="none"/>
        </w:rPr>
        <w:t xml:space="preserve"> the unifier introduces.</w:t>
      </w:r>
    </w:p>
    <w:p w14:paraId="3DD9DB38" w14:textId="77777777" w:rsidR="00D14887" w:rsidRPr="00D14887" w:rsidRDefault="00D14887" w:rsidP="00D14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8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 the arity or “nested function depth”</w:t>
      </w:r>
      <w:r w:rsidRPr="00D14887">
        <w:rPr>
          <w:rFonts w:ascii="Times New Roman" w:eastAsia="Times New Roman" w:hAnsi="Times New Roman" w:cs="Times New Roman"/>
          <w:kern w:val="0"/>
          <w14:ligatures w14:val="none"/>
        </w:rPr>
        <w:t xml:space="preserve"> that appears in the resolvent.</w:t>
      </w:r>
    </w:p>
    <w:p w14:paraId="69BBD054" w14:textId="77777777" w:rsidR="00D14887" w:rsidRPr="00D14887" w:rsidRDefault="00D14887" w:rsidP="00D14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8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 how many variables in the unifier unify with function terms</w:t>
      </w:r>
      <w:r w:rsidRPr="00D14887">
        <w:rPr>
          <w:rFonts w:ascii="Times New Roman" w:eastAsia="Times New Roman" w:hAnsi="Times New Roman" w:cs="Times New Roman"/>
          <w:kern w:val="0"/>
          <w14:ligatures w14:val="none"/>
        </w:rPr>
        <w:t xml:space="preserve"> (this can introduce more subsequent complexity).</w:t>
      </w:r>
    </w:p>
    <w:p w14:paraId="1168986F" w14:textId="38D63F59" w:rsidR="00D14887" w:rsidRPr="00D14887" w:rsidRDefault="00D14887" w:rsidP="00D14887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D14887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3) Prioritize Shorter Resolvents More Aggressively</w:t>
      </w:r>
    </w:p>
    <w:p w14:paraId="74AC8BB3" w14:textId="77777777" w:rsidR="00D14887" w:rsidRDefault="00D14887" w:rsidP="00D1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887">
        <w:rPr>
          <w:rFonts w:ascii="Times New Roman" w:eastAsia="Times New Roman" w:hAnsi="Times New Roman" w:cs="Times New Roman"/>
          <w:kern w:val="0"/>
          <w14:ligatures w14:val="none"/>
        </w:rPr>
        <w:t xml:space="preserve">Currently, you measure the sum of all literals in the new set of clauses after performing one resolution step. One simple extension is to measure not just the sum, but the </w:t>
      </w:r>
      <w:r w:rsidRPr="00D148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difference</w:t>
      </w:r>
      <w:r w:rsidRPr="00D14887">
        <w:rPr>
          <w:rFonts w:ascii="Times New Roman" w:eastAsia="Times New Roman" w:hAnsi="Times New Roman" w:cs="Times New Roman"/>
          <w:kern w:val="0"/>
          <w14:ligatures w14:val="none"/>
        </w:rPr>
        <w:t xml:space="preserve"> in literal count before and after. Pairs that yield a large literal reduction might be more valuable than ones that barely reduce the total.</w:t>
      </w:r>
    </w:p>
    <w:p w14:paraId="5AD16F85" w14:textId="77777777" w:rsidR="004510C0" w:rsidRPr="004510C0" w:rsidRDefault="004510C0" w:rsidP="00451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Consider a Frequency-Based Literal Selection Heuristic</w:t>
      </w:r>
    </w:p>
    <w:p w14:paraId="2FB02E30" w14:textId="77777777" w:rsidR="004510C0" w:rsidRPr="004510C0" w:rsidRDefault="004510C0" w:rsidP="00451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0C0">
        <w:rPr>
          <w:rFonts w:ascii="Times New Roman" w:eastAsia="Times New Roman" w:hAnsi="Times New Roman" w:cs="Times New Roman"/>
          <w:kern w:val="0"/>
          <w14:ligatures w14:val="none"/>
        </w:rPr>
        <w:t xml:space="preserve">In classical resolution theorem proving, a common tactic is to pick for resolution the literal(s) that appear </w:t>
      </w:r>
      <w:r w:rsidRPr="004510C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most frequently</w:t>
      </w:r>
      <w:r w:rsidRPr="004510C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510C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least frequently</w:t>
      </w:r>
      <w:r w:rsidRPr="004510C0">
        <w:rPr>
          <w:rFonts w:ascii="Times New Roman" w:eastAsia="Times New Roman" w:hAnsi="Times New Roman" w:cs="Times New Roman"/>
          <w:kern w:val="0"/>
          <w14:ligatures w14:val="none"/>
        </w:rPr>
        <w:t xml:space="preserve"> in the entire set of clauses, aiming either to maximize the chance of quickly deriving contradictions or to reduce duplication.</w:t>
      </w:r>
    </w:p>
    <w:p w14:paraId="14E8BE5B" w14:textId="77777777" w:rsidR="004510C0" w:rsidRPr="004510C0" w:rsidRDefault="004510C0" w:rsidP="00451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0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Most-frequent-literal heuristic</w:t>
      </w:r>
      <w:r w:rsidRPr="004510C0">
        <w:rPr>
          <w:rFonts w:ascii="Times New Roman" w:eastAsia="Times New Roman" w:hAnsi="Times New Roman" w:cs="Times New Roman"/>
          <w:kern w:val="0"/>
          <w14:ligatures w14:val="none"/>
        </w:rPr>
        <w:t>: The idea is that if a literal or predicate appears in many clauses, resolving it might help “simplify” multiple places.</w:t>
      </w:r>
    </w:p>
    <w:p w14:paraId="3FDB7782" w14:textId="77777777" w:rsidR="004510C0" w:rsidRPr="004510C0" w:rsidRDefault="004510C0" w:rsidP="00451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0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Least-frequent-literal heuristic</w:t>
      </w:r>
      <w:r w:rsidRPr="004510C0">
        <w:rPr>
          <w:rFonts w:ascii="Times New Roman" w:eastAsia="Times New Roman" w:hAnsi="Times New Roman" w:cs="Times New Roman"/>
          <w:kern w:val="0"/>
          <w14:ligatures w14:val="none"/>
        </w:rPr>
        <w:t>: Alternatively, focusing on “rare” literals might zero in on specialized contradictions.</w:t>
      </w:r>
    </w:p>
    <w:p w14:paraId="254EA6B3" w14:textId="77777777" w:rsidR="00D14887" w:rsidRPr="00D14887" w:rsidRDefault="00D14887" w:rsidP="00D1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A49A4D" w14:textId="1A7846C5" w:rsidR="00D14887" w:rsidRDefault="00D14887"/>
    <w:sectPr w:rsidR="00D1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639CC"/>
    <w:multiLevelType w:val="multilevel"/>
    <w:tmpl w:val="1B5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96F42"/>
    <w:multiLevelType w:val="multilevel"/>
    <w:tmpl w:val="1862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809901">
    <w:abstractNumId w:val="1"/>
  </w:num>
  <w:num w:numId="2" w16cid:durableId="45071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FC"/>
    <w:rsid w:val="000D378D"/>
    <w:rsid w:val="002869F9"/>
    <w:rsid w:val="004510C0"/>
    <w:rsid w:val="00B10546"/>
    <w:rsid w:val="00CB4FFC"/>
    <w:rsid w:val="00D1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26BE"/>
  <w15:chartTrackingRefBased/>
  <w15:docId w15:val="{9CA3A13B-5F9D-48FD-BF7D-0EEA72A4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4</cp:revision>
  <dcterms:created xsi:type="dcterms:W3CDTF">2025-04-08T10:11:00Z</dcterms:created>
  <dcterms:modified xsi:type="dcterms:W3CDTF">2025-04-08T13:08:00Z</dcterms:modified>
</cp:coreProperties>
</file>