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ABA2A" w14:textId="710A0064" w:rsidR="005A4261" w:rsidRPr="005A4261" w:rsidRDefault="005A4261" w:rsidP="005A4261">
      <w:pPr>
        <w:spacing w:line="276" w:lineRule="auto"/>
        <w:ind w:left="0" w:firstLine="0"/>
        <w:jc w:val="center"/>
        <w:rPr>
          <w:rFonts w:ascii="Tahoma" w:eastAsia="Merriweather" w:hAnsi="Tahoma" w:cs="Tahoma"/>
          <w:b/>
          <w:sz w:val="44"/>
          <w:szCs w:val="44"/>
          <w:lang w:val="hy-AM"/>
        </w:rPr>
      </w:pPr>
      <w:r w:rsidRPr="005A4261">
        <w:rPr>
          <w:rFonts w:ascii="Tahoma" w:eastAsia="Merriweather" w:hAnsi="Tahoma" w:cs="Tahoma"/>
          <w:b/>
          <w:sz w:val="44"/>
          <w:szCs w:val="44"/>
          <w:lang w:val="hy-AM"/>
        </w:rPr>
        <w:t>ՀԱՅԱՍՏԱՆԻ ԱԶԳԱՅԻՆ ՊՈԼԻՏԵԽՆԻԿԱԿԱՆ ՀԱՄԱԼՍԱՐԱՆ</w:t>
      </w:r>
      <w:r>
        <w:rPr>
          <w:rFonts w:ascii="Merriweather" w:eastAsia="Merriweather" w:hAnsi="Merriweather" w:cs="Merriweather"/>
          <w:noProof/>
          <w:sz w:val="36"/>
          <w:szCs w:val="36"/>
        </w:rPr>
        <w:drawing>
          <wp:inline distT="0" distB="0" distL="0" distR="0" wp14:anchorId="3F7D9052" wp14:editId="4F1674E7">
            <wp:extent cx="2095500" cy="20955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npua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38" cy="2095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8BD6C3" w14:textId="75BFFCE4" w:rsidR="005A4261" w:rsidRDefault="005A4261" w:rsidP="00DD034E">
      <w:pPr>
        <w:spacing w:line="276" w:lineRule="auto"/>
        <w:ind w:left="0" w:firstLine="0"/>
        <w:jc w:val="center"/>
        <w:rPr>
          <w:rFonts w:ascii="Tahoma" w:hAnsi="Tahoma" w:cs="Tahoma"/>
          <w:bCs/>
          <w:sz w:val="40"/>
          <w:szCs w:val="40"/>
          <w:lang w:val="hy-AM"/>
        </w:rPr>
      </w:pPr>
      <w:r w:rsidRPr="005A4261">
        <w:rPr>
          <w:rFonts w:ascii="Tahoma" w:hAnsi="Tahoma" w:cs="Tahoma"/>
          <w:bCs/>
          <w:sz w:val="40"/>
          <w:szCs w:val="40"/>
          <w:lang w:val="hy-AM"/>
        </w:rPr>
        <w:t>Կուրսային Աշխատանք</w:t>
      </w:r>
    </w:p>
    <w:p w14:paraId="6155A007" w14:textId="3045FA2F" w:rsidR="005A4261" w:rsidRPr="00C80905" w:rsidRDefault="005A4261" w:rsidP="00DD034E">
      <w:pPr>
        <w:spacing w:line="276" w:lineRule="auto"/>
        <w:ind w:left="0" w:firstLine="0"/>
        <w:jc w:val="center"/>
        <w:rPr>
          <w:rFonts w:ascii="Tahoma" w:hAnsi="Tahoma" w:cs="Tahoma"/>
          <w:bCs/>
          <w:sz w:val="40"/>
          <w:szCs w:val="40"/>
          <w:lang w:val="hy-AM"/>
        </w:rPr>
      </w:pPr>
      <w:r w:rsidRPr="00C80905">
        <w:rPr>
          <w:rFonts w:ascii="Tahoma" w:hAnsi="Tahoma" w:cs="Tahoma"/>
          <w:bCs/>
          <w:sz w:val="40"/>
          <w:szCs w:val="40"/>
          <w:lang w:val="hy-AM"/>
        </w:rPr>
        <w:t>(</w:t>
      </w:r>
      <w:r>
        <w:rPr>
          <w:rFonts w:ascii="Tahoma" w:hAnsi="Tahoma" w:cs="Tahoma"/>
          <w:bCs/>
          <w:sz w:val="40"/>
          <w:szCs w:val="40"/>
          <w:lang w:val="hy-AM"/>
        </w:rPr>
        <w:t>Դիսկրետ Մաթեմատիկա</w:t>
      </w:r>
      <w:r w:rsidRPr="00C80905">
        <w:rPr>
          <w:rFonts w:ascii="Tahoma" w:hAnsi="Tahoma" w:cs="Tahoma"/>
          <w:bCs/>
          <w:sz w:val="40"/>
          <w:szCs w:val="40"/>
          <w:lang w:val="hy-AM"/>
        </w:rPr>
        <w:t>)</w:t>
      </w:r>
    </w:p>
    <w:p w14:paraId="079BB139" w14:textId="77777777" w:rsidR="005A4261" w:rsidRPr="00C80905" w:rsidRDefault="005A4261" w:rsidP="005A4261">
      <w:pPr>
        <w:spacing w:line="276" w:lineRule="auto"/>
        <w:ind w:left="0" w:firstLine="0"/>
        <w:jc w:val="center"/>
        <w:rPr>
          <w:rFonts w:ascii="Tahoma" w:hAnsi="Tahoma" w:cs="Tahoma"/>
          <w:bCs/>
          <w:sz w:val="40"/>
          <w:szCs w:val="40"/>
          <w:lang w:val="hy-AM"/>
        </w:rPr>
      </w:pPr>
    </w:p>
    <w:p w14:paraId="36AF93FA" w14:textId="2A28E2A6" w:rsidR="005A4261" w:rsidRPr="005A4261" w:rsidRDefault="005A4261" w:rsidP="005A4261">
      <w:pPr>
        <w:spacing w:line="276" w:lineRule="auto"/>
        <w:ind w:left="0" w:firstLine="0"/>
        <w:rPr>
          <w:rFonts w:eastAsia="Merriweather" w:cs="Merriweather"/>
          <w:sz w:val="32"/>
          <w:szCs w:val="32"/>
          <w:lang w:val="hy-AM"/>
        </w:rPr>
      </w:pPr>
      <w:r w:rsidRPr="005A4261">
        <w:rPr>
          <w:rFonts w:eastAsia="Merriweather" w:cs="Merriweather"/>
          <w:sz w:val="32"/>
          <w:szCs w:val="32"/>
          <w:lang w:val="hy-AM"/>
        </w:rPr>
        <w:t>Առաջադրանքը տրվեց` 01.01.2022</w:t>
      </w:r>
    </w:p>
    <w:p w14:paraId="08CC9E43" w14:textId="17270543" w:rsidR="005A4261" w:rsidRDefault="005A4261" w:rsidP="005A4261">
      <w:pPr>
        <w:spacing w:line="276" w:lineRule="auto"/>
        <w:ind w:left="720" w:hanging="720"/>
        <w:rPr>
          <w:rFonts w:eastAsia="Merriweather" w:cs="Merriweather"/>
          <w:sz w:val="32"/>
          <w:szCs w:val="32"/>
          <w:lang w:val="hy-AM"/>
        </w:rPr>
      </w:pPr>
      <w:r w:rsidRPr="005A4261">
        <w:rPr>
          <w:rFonts w:eastAsia="Merriweather" w:cs="Merriweather"/>
          <w:sz w:val="32"/>
          <w:szCs w:val="32"/>
          <w:lang w:val="hy-AM"/>
        </w:rPr>
        <w:t>Նախագծի պաշտպանությունը` 02.06.2022</w:t>
      </w:r>
    </w:p>
    <w:p w14:paraId="4F0189DF" w14:textId="77777777" w:rsidR="005A4261" w:rsidRDefault="005A4261" w:rsidP="005A4261">
      <w:pPr>
        <w:spacing w:line="276" w:lineRule="auto"/>
        <w:ind w:left="720" w:hanging="720"/>
        <w:rPr>
          <w:rFonts w:eastAsia="Merriweather" w:cs="Merriweather"/>
          <w:sz w:val="32"/>
          <w:szCs w:val="32"/>
          <w:lang w:val="hy-AM"/>
        </w:rPr>
      </w:pPr>
    </w:p>
    <w:p w14:paraId="5FE5A529" w14:textId="6A183B88" w:rsidR="005A4261" w:rsidRDefault="005A4261" w:rsidP="005A4261">
      <w:pPr>
        <w:spacing w:line="276" w:lineRule="auto"/>
        <w:ind w:left="0" w:firstLine="0"/>
        <w:jc w:val="center"/>
        <w:rPr>
          <w:rFonts w:ascii="Tahoma" w:eastAsia="Merriweather" w:hAnsi="Tahoma" w:cs="Tahoma"/>
          <w:sz w:val="38"/>
          <w:szCs w:val="38"/>
          <w:u w:val="single"/>
          <w:lang w:val="hy-AM"/>
        </w:rPr>
      </w:pPr>
      <w:r>
        <w:rPr>
          <w:rFonts w:ascii="Tahoma" w:eastAsia="Merriweather" w:hAnsi="Tahoma" w:cs="Tahoma"/>
          <w:sz w:val="38"/>
          <w:szCs w:val="38"/>
          <w:u w:val="single"/>
          <w:lang w:val="hy-AM"/>
        </w:rPr>
        <w:t>Թեմա</w:t>
      </w:r>
      <w:r w:rsidR="00C80905">
        <w:rPr>
          <w:rFonts w:ascii="Tahoma" w:eastAsia="Merriweather" w:hAnsi="Tahoma" w:cs="Tahoma"/>
          <w:sz w:val="38"/>
          <w:szCs w:val="38"/>
          <w:u w:val="single"/>
          <w:lang w:val="hy-AM"/>
        </w:rPr>
        <w:t>՝</w:t>
      </w:r>
    </w:p>
    <w:p w14:paraId="4356A07E" w14:textId="54B97707" w:rsidR="00536071" w:rsidRDefault="00C80905" w:rsidP="005A4261">
      <w:pPr>
        <w:spacing w:line="276" w:lineRule="auto"/>
        <w:ind w:left="0" w:firstLine="0"/>
        <w:jc w:val="center"/>
        <w:rPr>
          <w:rFonts w:ascii="Tahoma" w:eastAsia="Merriweather" w:hAnsi="Tahoma" w:cs="Tahoma"/>
          <w:sz w:val="38"/>
          <w:szCs w:val="38"/>
          <w:lang w:val="hy-AM"/>
        </w:rPr>
      </w:pPr>
      <w:r>
        <w:rPr>
          <w:rFonts w:ascii="Tahoma" w:eastAsia="Merriweather" w:hAnsi="Tahoma" w:cs="Tahoma"/>
          <w:sz w:val="38"/>
          <w:szCs w:val="38"/>
          <w:lang w:val="hy-AM"/>
        </w:rPr>
        <w:t>Վերջավոր գ</w:t>
      </w:r>
      <w:r w:rsidR="005A4261" w:rsidRPr="005A4261">
        <w:rPr>
          <w:rFonts w:ascii="Tahoma" w:eastAsia="Merriweather" w:hAnsi="Tahoma" w:cs="Tahoma"/>
          <w:sz w:val="38"/>
          <w:szCs w:val="38"/>
          <w:lang w:val="hy-AM"/>
        </w:rPr>
        <w:t>րաֆի երկկողմանիության որոշմ</w:t>
      </w:r>
      <w:r>
        <w:rPr>
          <w:rFonts w:ascii="Tahoma" w:eastAsia="Merriweather" w:hAnsi="Tahoma" w:cs="Tahoma"/>
          <w:sz w:val="38"/>
          <w:szCs w:val="38"/>
          <w:lang w:val="hy-AM"/>
        </w:rPr>
        <w:t>ան ալգորիթմի մշակում և ծրագրային իրացում</w:t>
      </w:r>
      <w:r w:rsidRPr="00C80905">
        <w:rPr>
          <w:lang w:val="hy-AM"/>
        </w:rPr>
        <w:t xml:space="preserve"> </w:t>
      </w:r>
    </w:p>
    <w:p w14:paraId="2D8DBC2C" w14:textId="77777777" w:rsidR="00DD034E" w:rsidRDefault="00DD034E" w:rsidP="005A4261">
      <w:pPr>
        <w:spacing w:line="276" w:lineRule="auto"/>
        <w:ind w:left="0" w:firstLine="0"/>
        <w:jc w:val="center"/>
        <w:rPr>
          <w:rFonts w:ascii="Tahoma" w:eastAsia="Merriweather" w:hAnsi="Tahoma" w:cs="Tahoma"/>
          <w:sz w:val="36"/>
          <w:lang w:val="hy-AM"/>
        </w:rPr>
      </w:pPr>
    </w:p>
    <w:p w14:paraId="481DD689" w14:textId="5A06FA20" w:rsidR="005A4261" w:rsidRPr="00DD034E" w:rsidRDefault="005A4261" w:rsidP="005A4261">
      <w:pPr>
        <w:spacing w:line="276" w:lineRule="auto"/>
        <w:ind w:left="0" w:firstLine="0"/>
        <w:jc w:val="center"/>
        <w:rPr>
          <w:rFonts w:ascii="Tahoma" w:eastAsia="Merriweather" w:hAnsi="Tahoma" w:cs="Tahoma"/>
          <w:sz w:val="32"/>
          <w:szCs w:val="32"/>
          <w:lang w:val="hy-AM"/>
        </w:rPr>
      </w:pPr>
      <w:r w:rsidRPr="00DD034E">
        <w:rPr>
          <w:rFonts w:ascii="Tahoma" w:eastAsia="Merriweather" w:hAnsi="Tahoma" w:cs="Tahoma"/>
          <w:sz w:val="32"/>
          <w:szCs w:val="32"/>
          <w:lang w:val="hy-AM"/>
        </w:rPr>
        <w:t>Դասախոս՝ Գարեգին Սարգսյան</w:t>
      </w:r>
    </w:p>
    <w:p w14:paraId="6D57C834" w14:textId="4B075101" w:rsidR="00536071" w:rsidRPr="00DD034E" w:rsidRDefault="005A4261" w:rsidP="00DD034E">
      <w:pPr>
        <w:spacing w:line="276" w:lineRule="auto"/>
        <w:ind w:left="0" w:firstLine="0"/>
        <w:jc w:val="center"/>
        <w:rPr>
          <w:rFonts w:ascii="Tahoma" w:eastAsia="Merriweather" w:hAnsi="Tahoma" w:cs="Tahoma"/>
          <w:sz w:val="32"/>
          <w:szCs w:val="32"/>
          <w:lang w:val="hy-AM"/>
        </w:rPr>
      </w:pPr>
      <w:r w:rsidRPr="00DD034E">
        <w:rPr>
          <w:rFonts w:ascii="Tahoma" w:eastAsia="Merriweather" w:hAnsi="Tahoma" w:cs="Tahoma"/>
          <w:sz w:val="32"/>
          <w:szCs w:val="32"/>
          <w:lang w:val="hy-AM"/>
        </w:rPr>
        <w:t>Ու</w:t>
      </w:r>
      <w:r w:rsidR="00DD034E" w:rsidRPr="00DD034E">
        <w:rPr>
          <w:rFonts w:ascii="Tahoma" w:eastAsia="Merriweather" w:hAnsi="Tahoma" w:cs="Tahoma"/>
          <w:sz w:val="32"/>
          <w:szCs w:val="32"/>
          <w:lang w:val="hy-AM"/>
        </w:rPr>
        <w:t>սանող՝ Վահե Զիլաբյան</w:t>
      </w:r>
    </w:p>
    <w:p w14:paraId="72BB6A0D" w14:textId="202F7B4E" w:rsidR="00DD034E" w:rsidRPr="00DD034E" w:rsidRDefault="00DD034E" w:rsidP="00DD034E">
      <w:pPr>
        <w:spacing w:line="276" w:lineRule="auto"/>
        <w:ind w:left="0" w:firstLine="0"/>
        <w:jc w:val="center"/>
        <w:rPr>
          <w:rFonts w:ascii="Tahoma" w:eastAsia="Merriweather" w:hAnsi="Tahoma" w:cs="Tahoma"/>
          <w:sz w:val="32"/>
          <w:szCs w:val="32"/>
          <w:lang w:val="hy-AM"/>
        </w:rPr>
      </w:pPr>
      <w:r w:rsidRPr="00DD034E">
        <w:rPr>
          <w:rFonts w:ascii="Tahoma" w:eastAsia="Merriweather" w:hAnsi="Tahoma" w:cs="Tahoma"/>
          <w:sz w:val="32"/>
          <w:szCs w:val="32"/>
          <w:lang w:val="hy-AM"/>
        </w:rPr>
        <w:t>Խումբ ՝ 919Ս</w:t>
      </w:r>
    </w:p>
    <w:p w14:paraId="577BA4C3" w14:textId="4C5DFE8D" w:rsidR="00536071" w:rsidRPr="00C80905" w:rsidRDefault="00AC63D0" w:rsidP="00DD034E">
      <w:pPr>
        <w:spacing w:after="370" w:line="259" w:lineRule="auto"/>
        <w:ind w:left="25" w:firstLine="0"/>
        <w:rPr>
          <w:lang w:val="hy-AM"/>
        </w:rPr>
      </w:pPr>
      <w:r w:rsidRPr="00C80905">
        <w:rPr>
          <w:sz w:val="22"/>
          <w:lang w:val="hy-AM"/>
        </w:rPr>
        <w:t xml:space="preserve"> </w:t>
      </w:r>
    </w:p>
    <w:p w14:paraId="0D54469A" w14:textId="54E78063" w:rsidR="00536071" w:rsidRPr="00C80905" w:rsidRDefault="00536071" w:rsidP="00DD034E">
      <w:pPr>
        <w:spacing w:after="0" w:line="259" w:lineRule="auto"/>
        <w:rPr>
          <w:lang w:val="hy-AM"/>
        </w:rPr>
      </w:pPr>
    </w:p>
    <w:p w14:paraId="75252D1A" w14:textId="5CCE0210" w:rsidR="00536071" w:rsidRPr="00C80905" w:rsidRDefault="00AC63D0" w:rsidP="00DD034E">
      <w:pPr>
        <w:pStyle w:val="1"/>
        <w:tabs>
          <w:tab w:val="center" w:pos="731"/>
          <w:tab w:val="center" w:pos="1442"/>
          <w:tab w:val="center" w:pos="2147"/>
          <w:tab w:val="center" w:pos="4354"/>
        </w:tabs>
        <w:spacing w:after="232"/>
        <w:ind w:left="0" w:firstLine="0"/>
        <w:jc w:val="center"/>
        <w:rPr>
          <w:b/>
          <w:bCs/>
          <w:lang w:val="hy-AM"/>
        </w:rPr>
      </w:pPr>
      <w:r w:rsidRPr="00C80905">
        <w:rPr>
          <w:b/>
          <w:bCs/>
          <w:lang w:val="hy-AM"/>
        </w:rPr>
        <w:t>Բովանդակություն</w:t>
      </w:r>
    </w:p>
    <w:p w14:paraId="2E403043" w14:textId="77777777" w:rsidR="00536071" w:rsidRPr="00C80905" w:rsidRDefault="00AC63D0" w:rsidP="005A4261">
      <w:pPr>
        <w:spacing w:after="104" w:line="259" w:lineRule="auto"/>
        <w:ind w:left="25" w:firstLine="0"/>
        <w:rPr>
          <w:lang w:val="hy-AM"/>
        </w:rPr>
      </w:pPr>
      <w:r w:rsidRPr="00C80905">
        <w:rPr>
          <w:sz w:val="36"/>
          <w:lang w:val="hy-AM"/>
        </w:rPr>
        <w:t xml:space="preserve"> </w:t>
      </w:r>
    </w:p>
    <w:p w14:paraId="68D42B19" w14:textId="3BEFF7C5" w:rsidR="00057518" w:rsidRPr="00C80905" w:rsidRDefault="00AC63D0" w:rsidP="005A4261">
      <w:pPr>
        <w:spacing w:after="0" w:line="427" w:lineRule="auto"/>
        <w:ind w:left="20" w:right="275"/>
        <w:rPr>
          <w:lang w:val="hy-AM"/>
        </w:rPr>
      </w:pPr>
      <w:r w:rsidRPr="00C80905">
        <w:rPr>
          <w:lang w:val="hy-AM"/>
        </w:rPr>
        <w:t>ՆԵՐԱԾՈՒԹՅՈՒՆ</w:t>
      </w:r>
      <w:r w:rsidR="00057518" w:rsidRPr="00C80905">
        <w:rPr>
          <w:lang w:val="hy-AM"/>
        </w:rPr>
        <w:t>…………………………………………………………………………</w:t>
      </w:r>
      <w:r w:rsidR="00DD034E" w:rsidRPr="00C80905">
        <w:rPr>
          <w:lang w:val="hy-AM"/>
        </w:rPr>
        <w:t>………</w:t>
      </w:r>
      <w:r w:rsidRPr="00C80905">
        <w:rPr>
          <w:lang w:val="hy-AM"/>
        </w:rPr>
        <w:t xml:space="preserve">3 </w:t>
      </w:r>
    </w:p>
    <w:p w14:paraId="6F8850E1" w14:textId="5269B497" w:rsidR="00536071" w:rsidRPr="00C80905" w:rsidRDefault="00AC63D0" w:rsidP="005A4261">
      <w:pPr>
        <w:spacing w:after="0" w:line="427" w:lineRule="auto"/>
        <w:ind w:left="20" w:right="275"/>
        <w:rPr>
          <w:lang w:val="hy-AM"/>
        </w:rPr>
      </w:pPr>
      <w:r w:rsidRPr="00C80905">
        <w:rPr>
          <w:lang w:val="hy-AM"/>
        </w:rPr>
        <w:t>ԽՆԴՐԻ ԴՐՎԱԾՔ</w:t>
      </w:r>
      <w:r w:rsidR="00057518" w:rsidRPr="00C80905">
        <w:rPr>
          <w:lang w:val="hy-AM"/>
        </w:rPr>
        <w:t>……………………………………………………………………………</w:t>
      </w:r>
      <w:r w:rsidR="00DD034E" w:rsidRPr="00C80905">
        <w:rPr>
          <w:lang w:val="hy-AM"/>
        </w:rPr>
        <w:t>……..</w:t>
      </w:r>
      <w:r w:rsidR="00A56C6E">
        <w:rPr>
          <w:lang w:val="hy-AM"/>
        </w:rPr>
        <w:t>4</w:t>
      </w:r>
      <w:r w:rsidRPr="00C80905">
        <w:rPr>
          <w:lang w:val="hy-AM"/>
        </w:rPr>
        <w:t xml:space="preserve"> </w:t>
      </w:r>
    </w:p>
    <w:p w14:paraId="5B93C012" w14:textId="47E92EBD" w:rsidR="00536071" w:rsidRPr="00C80905" w:rsidRDefault="00AC63D0" w:rsidP="005A4261">
      <w:pPr>
        <w:ind w:left="20"/>
        <w:rPr>
          <w:lang w:val="hy-AM"/>
        </w:rPr>
      </w:pPr>
      <w:r w:rsidRPr="00C80905">
        <w:rPr>
          <w:lang w:val="hy-AM"/>
        </w:rPr>
        <w:t>ԽՆԴՐԻ ԼՈՒԾՈՒՄ</w:t>
      </w:r>
      <w:r w:rsidR="00057518" w:rsidRPr="00C80905">
        <w:rPr>
          <w:lang w:val="hy-AM"/>
        </w:rPr>
        <w:t>…………………………………………………………………………...</w:t>
      </w:r>
      <w:r w:rsidR="00DD034E" w:rsidRPr="00C80905">
        <w:rPr>
          <w:lang w:val="hy-AM"/>
        </w:rPr>
        <w:t>.........</w:t>
      </w:r>
      <w:r w:rsidR="00A56C6E">
        <w:rPr>
          <w:lang w:val="hy-AM"/>
        </w:rPr>
        <w:t>5</w:t>
      </w:r>
      <w:r w:rsidRPr="00C80905">
        <w:rPr>
          <w:lang w:val="hy-AM"/>
        </w:rPr>
        <w:t xml:space="preserve"> </w:t>
      </w:r>
    </w:p>
    <w:p w14:paraId="4E3C67F3" w14:textId="25E05D1F" w:rsidR="00536071" w:rsidRPr="00A56C6E" w:rsidRDefault="00AC63D0" w:rsidP="005A4261">
      <w:pPr>
        <w:spacing w:after="255"/>
        <w:ind w:left="20"/>
        <w:rPr>
          <w:lang w:val="hy-AM"/>
        </w:rPr>
      </w:pPr>
      <w:r w:rsidRPr="00A56C6E">
        <w:rPr>
          <w:lang w:val="hy-AM"/>
        </w:rPr>
        <w:t>ՕԳՏԱԳՈՐԾՎԱԾ ԳՐԱԿԱՆՈՒԹՅԱՆ ՑԱՆԿ</w:t>
      </w:r>
      <w:r w:rsidR="00057518" w:rsidRPr="00A56C6E">
        <w:rPr>
          <w:lang w:val="hy-AM"/>
        </w:rPr>
        <w:t>……………………………………………</w:t>
      </w:r>
      <w:r w:rsidR="00DD034E" w:rsidRPr="00A56C6E">
        <w:rPr>
          <w:lang w:val="hy-AM"/>
        </w:rPr>
        <w:t>……..</w:t>
      </w:r>
      <w:r w:rsidR="00306D81">
        <w:rPr>
          <w:lang w:val="hy-AM"/>
        </w:rPr>
        <w:t>9</w:t>
      </w:r>
      <w:r w:rsidRPr="00A56C6E">
        <w:rPr>
          <w:lang w:val="hy-AM"/>
        </w:rPr>
        <w:t xml:space="preserve"> </w:t>
      </w:r>
    </w:p>
    <w:p w14:paraId="7E6CC751" w14:textId="77777777" w:rsidR="00536071" w:rsidRPr="00A56C6E" w:rsidRDefault="00AC63D0" w:rsidP="005A4261">
      <w:pPr>
        <w:spacing w:after="226" w:line="259" w:lineRule="auto"/>
        <w:ind w:left="25" w:firstLine="0"/>
        <w:rPr>
          <w:lang w:val="hy-AM"/>
        </w:rPr>
      </w:pPr>
      <w:r w:rsidRPr="00A56C6E">
        <w:rPr>
          <w:sz w:val="28"/>
          <w:lang w:val="hy-AM"/>
        </w:rPr>
        <w:t xml:space="preserve"> </w:t>
      </w:r>
    </w:p>
    <w:p w14:paraId="2E2759CD" w14:textId="77777777" w:rsidR="00536071" w:rsidRPr="00A56C6E" w:rsidRDefault="00AC63D0" w:rsidP="005A4261">
      <w:pPr>
        <w:spacing w:after="247" w:line="259" w:lineRule="auto"/>
        <w:ind w:left="25" w:firstLine="0"/>
        <w:rPr>
          <w:lang w:val="hy-AM"/>
        </w:rPr>
      </w:pPr>
      <w:r w:rsidRPr="00A56C6E">
        <w:rPr>
          <w:sz w:val="28"/>
          <w:lang w:val="hy-AM"/>
        </w:rPr>
        <w:t xml:space="preserve"> </w:t>
      </w:r>
    </w:p>
    <w:p w14:paraId="36ACCC30" w14:textId="77777777" w:rsidR="00536071" w:rsidRPr="00A56C6E" w:rsidRDefault="00AC63D0" w:rsidP="005A4261">
      <w:pPr>
        <w:spacing w:after="0" w:line="259" w:lineRule="auto"/>
        <w:ind w:left="25" w:firstLine="0"/>
        <w:rPr>
          <w:lang w:val="hy-AM"/>
        </w:rPr>
      </w:pPr>
      <w:r w:rsidRPr="00A56C6E">
        <w:rPr>
          <w:sz w:val="28"/>
          <w:lang w:val="hy-AM"/>
        </w:rPr>
        <w:t xml:space="preserve"> </w:t>
      </w:r>
      <w:r w:rsidRPr="00A56C6E">
        <w:rPr>
          <w:sz w:val="28"/>
          <w:lang w:val="hy-AM"/>
        </w:rPr>
        <w:tab/>
        <w:t xml:space="preserve"> </w:t>
      </w:r>
      <w:r w:rsidRPr="00A56C6E">
        <w:rPr>
          <w:lang w:val="hy-AM"/>
        </w:rPr>
        <w:br w:type="page"/>
      </w:r>
    </w:p>
    <w:p w14:paraId="1E22288D" w14:textId="22958D6D" w:rsidR="00536071" w:rsidRPr="00475DCD" w:rsidRDefault="00AC63D0" w:rsidP="00475DCD">
      <w:pPr>
        <w:pStyle w:val="2"/>
        <w:spacing w:after="167"/>
        <w:rPr>
          <w:b/>
          <w:bCs/>
          <w:sz w:val="36"/>
          <w:szCs w:val="36"/>
        </w:rPr>
      </w:pPr>
      <w:r w:rsidRPr="00475DCD">
        <w:rPr>
          <w:b/>
          <w:bCs/>
          <w:sz w:val="36"/>
          <w:szCs w:val="36"/>
        </w:rPr>
        <w:lastRenderedPageBreak/>
        <w:t>Ներածություն</w:t>
      </w:r>
    </w:p>
    <w:p w14:paraId="659A7A1D" w14:textId="5A079BAB" w:rsidR="00673E8A" w:rsidRPr="00673E8A" w:rsidRDefault="00673E8A" w:rsidP="005A4261">
      <w:pPr>
        <w:ind w:left="0" w:firstLine="0"/>
      </w:pPr>
      <w:r>
        <w:rPr>
          <w:noProof/>
        </w:rPr>
        <w:drawing>
          <wp:inline distT="0" distB="0" distL="0" distR="0" wp14:anchorId="70EBE462" wp14:editId="526242BC">
            <wp:extent cx="5962015" cy="44837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89F4" w14:textId="77777777" w:rsidR="00A56C6E" w:rsidRDefault="00AC63D0" w:rsidP="005A4261">
      <w:pPr>
        <w:spacing w:after="134" w:line="282" w:lineRule="auto"/>
        <w:ind w:left="20"/>
      </w:pPr>
      <w:r>
        <w:t xml:space="preserve">  </w:t>
      </w:r>
      <w:r>
        <w:tab/>
      </w:r>
    </w:p>
    <w:p w14:paraId="7CDE2225" w14:textId="3E13E316" w:rsidR="00673E8A" w:rsidRDefault="00673E8A" w:rsidP="005A4261">
      <w:pPr>
        <w:spacing w:after="134" w:line="282" w:lineRule="auto"/>
        <w:ind w:left="20"/>
      </w:pPr>
      <w:r w:rsidRPr="006C6754">
        <w:rPr>
          <w:b/>
          <w:bCs/>
        </w:rPr>
        <w:t>G = (V, E)</w:t>
      </w:r>
      <w:r>
        <w:rPr>
          <w:lang w:val="hy-AM"/>
        </w:rPr>
        <w:t xml:space="preserve"> </w:t>
      </w:r>
      <w:r w:rsidR="00AC63D0">
        <w:rPr>
          <w:lang w:val="hy-AM"/>
        </w:rPr>
        <w:t>Գ</w:t>
      </w:r>
      <w:r w:rsidR="00AC63D0">
        <w:t>րաֆ</w:t>
      </w:r>
      <w:r w:rsidR="00AC63D0">
        <w:rPr>
          <w:lang w:val="hy-AM"/>
        </w:rPr>
        <w:t>ը</w:t>
      </w:r>
      <w:r w:rsidR="00AC63D0">
        <w:t xml:space="preserve"> </w:t>
      </w:r>
      <w:r w:rsidR="00AC63D0">
        <w:rPr>
          <w:lang w:val="hy-AM"/>
        </w:rPr>
        <w:t>կ</w:t>
      </w:r>
      <w:r w:rsidR="00AC63D0">
        <w:t>անվան</w:t>
      </w:r>
      <w:r w:rsidR="00AC63D0">
        <w:rPr>
          <w:lang w:val="hy-AM"/>
        </w:rPr>
        <w:t>են</w:t>
      </w:r>
      <w:r w:rsidR="00AC63D0">
        <w:t xml:space="preserve">ք երկկողմանի, եթե </w:t>
      </w:r>
      <w:r w:rsidRPr="006C6754">
        <w:rPr>
          <w:b/>
          <w:bCs/>
        </w:rPr>
        <w:t>V</w:t>
      </w:r>
      <w:r w:rsidR="00AC63D0">
        <w:t xml:space="preserve"> բազմությունը հնարավոր է տրոհել երկու ենթաբազմությունների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lang w:val="hy-AM"/>
        </w:rPr>
        <w:t xml:space="preserve">-ի </w:t>
      </w:r>
      <w:r w:rsidR="00AC63D0">
        <w:t xml:space="preserve">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lang w:val="hy-AM"/>
        </w:rPr>
        <w:t>-ի</w:t>
      </w:r>
      <w:r>
        <w:t xml:space="preserve"> </w:t>
      </w:r>
      <w:r w:rsidR="00AC63D0">
        <w:t xml:space="preserve">այնպես, որ </w:t>
      </w:r>
      <w:r>
        <w:t>G</w:t>
      </w:r>
      <w:r w:rsidR="00AC63D0">
        <w:t xml:space="preserve"> գրաֆի ցանկացած կող կից է մեկ գագաթի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lang w:val="hy-AM"/>
        </w:rPr>
        <w:t>-</w:t>
      </w:r>
      <w:r w:rsidR="00AC63D0">
        <w:t xml:space="preserve">ից և մեկ գագաթի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lang w:val="hy-AM"/>
        </w:rPr>
        <w:t>-</w:t>
      </w:r>
      <w:r w:rsidR="00AC63D0">
        <w:t>ից: Նշենք, որ նկ. 2.1.1-ում պատկերված երեք գրաֆներն էլ երկկողմանի են: Իրոք, դիտարկենք նրանցից առաջինի գագաթների բազմության հետևյալ տրոհումը.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</w:t>
      </w:r>
      <w:r>
        <w:rPr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lang w:val="hy-AM"/>
        </w:rPr>
        <w:t>,</w:t>
      </w:r>
      <w:r>
        <w:t xml:space="preserve"> </w:t>
      </w:r>
      <w:r w:rsidR="00AC63D0">
        <w:t xml:space="preserve">և նկատենք, որ այդ գրաֆի ցանկացած կող միացնում է մեկական գագաթ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lang w:val="hy-AM"/>
        </w:rPr>
        <w:t>-</w:t>
      </w:r>
      <w:r>
        <w:t xml:space="preserve">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lang w:val="hy-AM"/>
        </w:rPr>
        <w:t>-</w:t>
      </w:r>
      <w:r>
        <w:t>ից</w:t>
      </w:r>
      <w:r w:rsidR="00AC63D0">
        <w:t>: Երկրորդ գրաֆի երկկողմանիության մեջ համոզվելու համար դիտարկենք</w:t>
      </w:r>
      <w:r w:rsidR="001E046F">
        <w:t xml:space="preserve"> </w:t>
      </w:r>
      <w:r w:rsidR="001E046F">
        <w:rPr>
          <w:lang w:val="hy-AM"/>
        </w:rPr>
        <w:t xml:space="preserve">նրա գագաթների հետևյալ տրոհումը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}</m:t>
        </m:r>
      </m:oMath>
      <w:r w:rsidR="001E046F">
        <w:t xml:space="preserve"> </w:t>
      </w:r>
      <w:r w:rsidR="001E046F">
        <w:rPr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}</m:t>
        </m:r>
      </m:oMath>
      <w:r w:rsidR="001E046F">
        <w:rPr>
          <w:lang w:val="hy-AM"/>
        </w:rPr>
        <w:t>,</w:t>
      </w:r>
      <w:r w:rsidR="001E046F">
        <w:t xml:space="preserve"> </w:t>
      </w:r>
      <w:r w:rsidR="00AC63D0">
        <w:t xml:space="preserve"> և նկատենք, որ այդ գրաֆի ցանկացած կող միացնում է մեկական գագաթ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E046F">
        <w:rPr>
          <w:lang w:val="hy-AM"/>
        </w:rPr>
        <w:t>-</w:t>
      </w:r>
      <w:r w:rsidR="001E046F">
        <w:t xml:space="preserve">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E046F">
        <w:rPr>
          <w:lang w:val="hy-AM"/>
        </w:rPr>
        <w:t>-</w:t>
      </w:r>
      <w:r w:rsidR="001E046F">
        <w:t>ից</w:t>
      </w:r>
      <w:r w:rsidR="00AC63D0">
        <w:t xml:space="preserve">: Եվ, վերջապես, երրորդ գրաֆի երկկողմանիության մեջ համոզվելու համար դիտարկենք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}</m:t>
        </m:r>
      </m:oMath>
      <w:r w:rsidR="001E046F">
        <w:t xml:space="preserve"> </w:t>
      </w:r>
      <w:r w:rsidR="001E046F">
        <w:rPr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}</m:t>
        </m:r>
      </m:oMath>
      <w:r w:rsidR="001E046F">
        <w:rPr>
          <w:lang w:val="hy-AM"/>
        </w:rPr>
        <w:t>,</w:t>
      </w:r>
      <w:r w:rsidR="001E046F">
        <w:t xml:space="preserve"> </w:t>
      </w:r>
      <w:r w:rsidR="001E046F">
        <w:rPr>
          <w:lang w:val="hy-AM"/>
        </w:rPr>
        <w:t xml:space="preserve">և </w:t>
      </w:r>
      <w:r w:rsidR="00AC63D0">
        <w:t xml:space="preserve">նկատենք, որ այդ գրաֆի ցանկացած կող միացնում է մեկական գագաթ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85510">
        <w:t>-</w:t>
      </w:r>
      <w:r w:rsidR="00AC63D0">
        <w:t xml:space="preserve">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5510">
        <w:t>-</w:t>
      </w:r>
      <w:r w:rsidR="00AC63D0">
        <w:t xml:space="preserve">ից: Ստորև </w:t>
      </w:r>
      <w:r w:rsidR="00A56C6E">
        <w:rPr>
          <w:lang w:val="hy-AM"/>
        </w:rPr>
        <w:t>ներկայացված են երեք թեորեմ գրաֆի երկկողմանիության վերաբերյալ</w:t>
      </w:r>
      <w:r w:rsidR="00AC63D0">
        <w:t xml:space="preserve">: </w:t>
      </w:r>
    </w:p>
    <w:p w14:paraId="0FB6A314" w14:textId="77777777" w:rsidR="00A56C6E" w:rsidRDefault="00A56C6E" w:rsidP="005A4261">
      <w:pPr>
        <w:spacing w:after="134" w:line="282" w:lineRule="auto"/>
        <w:ind w:left="20"/>
      </w:pPr>
    </w:p>
    <w:p w14:paraId="11A0A62F" w14:textId="77777777" w:rsidR="00A56C6E" w:rsidRDefault="00A56C6E" w:rsidP="005A4261">
      <w:pPr>
        <w:spacing w:after="134" w:line="282" w:lineRule="auto"/>
        <w:ind w:left="20"/>
      </w:pPr>
    </w:p>
    <w:p w14:paraId="60418206" w14:textId="6C9B01CA" w:rsidR="006C6754" w:rsidRDefault="00AC63D0" w:rsidP="005A4261">
      <w:pPr>
        <w:spacing w:after="134" w:line="282" w:lineRule="auto"/>
        <w:ind w:left="20"/>
      </w:pPr>
      <w:r w:rsidRPr="006C6754">
        <w:rPr>
          <w:b/>
          <w:bCs/>
        </w:rPr>
        <w:lastRenderedPageBreak/>
        <w:t>Թեորեմ (Դ. Քյոնիգ):</w:t>
      </w:r>
      <w:r>
        <w:t xml:space="preserve"> Որպեսզի </w:t>
      </w:r>
      <w:r w:rsidR="00F85510" w:rsidRPr="006C6754">
        <w:rPr>
          <w:b/>
          <w:bCs/>
        </w:rPr>
        <w:t>G = (V, E)</w:t>
      </w:r>
      <w:r w:rsidR="00F85510">
        <w:t xml:space="preserve"> </w:t>
      </w:r>
      <w:r>
        <w:t xml:space="preserve">գրաֆը լինի երկկողմանի, անհրաժեշտ է և բավարար, որ այն չպարունակի կենտ երկարություն ունեցող պարզ ցիկլ: </w:t>
      </w:r>
    </w:p>
    <w:p w14:paraId="40920306" w14:textId="4C25FA9E" w:rsidR="00F85510" w:rsidRPr="006C6754" w:rsidRDefault="00AC63D0" w:rsidP="005A4261">
      <w:pPr>
        <w:spacing w:after="134" w:line="282" w:lineRule="auto"/>
        <w:ind w:left="20"/>
        <w:rPr>
          <w:lang w:val="hy-AM"/>
        </w:rPr>
      </w:pPr>
      <w:r w:rsidRPr="006C6754">
        <w:rPr>
          <w:b/>
          <w:bCs/>
          <w:lang w:val="hy-AM"/>
        </w:rPr>
        <w:t>Թեորեմ</w:t>
      </w:r>
      <w:r w:rsidRPr="006C6754">
        <w:rPr>
          <w:lang w:val="hy-AM"/>
        </w:rPr>
        <w:t xml:space="preserve">: Որպեսզի, </w:t>
      </w:r>
      <w:r w:rsidR="006C6754" w:rsidRPr="006C6754">
        <w:rPr>
          <w:b/>
          <w:bCs/>
          <w:lang w:val="hy-AM"/>
        </w:rPr>
        <w:t>G = (V,E)</w:t>
      </w:r>
      <w:r w:rsidR="006C6754" w:rsidRPr="006C6754">
        <w:rPr>
          <w:lang w:val="hy-AM"/>
        </w:rPr>
        <w:t xml:space="preserve"> </w:t>
      </w:r>
      <w:r w:rsidRPr="006C6754">
        <w:rPr>
          <w:lang w:val="hy-AM"/>
        </w:rPr>
        <w:t xml:space="preserve">գրաֆը լինի երկկողմանի, անհրաժեշտ է և բավարար, որ նրա կցության </w:t>
      </w:r>
      <w:r w:rsidR="006C6754" w:rsidRPr="006C6754">
        <w:rPr>
          <w:b/>
          <w:bCs/>
          <w:lang w:val="hy-AM"/>
        </w:rPr>
        <w:t>B(G)</w:t>
      </w:r>
      <w:r w:rsidR="006C6754" w:rsidRPr="006C6754">
        <w:rPr>
          <w:lang w:val="hy-AM"/>
        </w:rPr>
        <w:t xml:space="preserve"> </w:t>
      </w:r>
      <w:r w:rsidRPr="006C6754">
        <w:rPr>
          <w:lang w:val="hy-AM"/>
        </w:rPr>
        <w:t xml:space="preserve">մատրիցը լինի տոտալ ունիմոդուլյար: </w:t>
      </w:r>
    </w:p>
    <w:p w14:paraId="5BD3524A" w14:textId="3F2F0765" w:rsidR="00536071" w:rsidRPr="006C6754" w:rsidRDefault="00AC63D0" w:rsidP="005A4261">
      <w:pPr>
        <w:spacing w:after="134" w:line="282" w:lineRule="auto"/>
        <w:ind w:left="20"/>
        <w:rPr>
          <w:sz w:val="28"/>
          <w:lang w:val="hy-AM"/>
        </w:rPr>
      </w:pPr>
      <w:r w:rsidRPr="006C6754">
        <w:rPr>
          <w:b/>
          <w:bCs/>
          <w:lang w:val="hy-AM"/>
        </w:rPr>
        <w:t>Թեորեմ (Պ. Էրդյոշ):</w:t>
      </w:r>
      <w:r w:rsidRPr="006C6754">
        <w:rPr>
          <w:lang w:val="hy-AM"/>
        </w:rPr>
        <w:t xml:space="preserve"> Կամայական </w:t>
      </w:r>
      <w:r w:rsidR="006C6754" w:rsidRPr="006C6754">
        <w:rPr>
          <w:b/>
          <w:bCs/>
          <w:lang w:val="hy-AM"/>
        </w:rPr>
        <w:t>G</w:t>
      </w:r>
      <w:r w:rsidRPr="006C6754">
        <w:rPr>
          <w:lang w:val="hy-AM"/>
        </w:rPr>
        <w:t xml:space="preserve"> գրաֆ պարունակում է կմախքային</w:t>
      </w:r>
      <w:r w:rsidR="006C6754" w:rsidRPr="006C6754">
        <w:rPr>
          <w:lang w:val="hy-AM"/>
        </w:rPr>
        <w:t xml:space="preserve"> </w:t>
      </w:r>
      <w:r w:rsidR="006C6754">
        <w:rPr>
          <w:lang w:val="hy-AM"/>
        </w:rPr>
        <w:t xml:space="preserve">երկկողմանի </w:t>
      </w:r>
      <w:r w:rsidR="006C6754" w:rsidRPr="006C6754">
        <w:rPr>
          <w:b/>
          <w:bCs/>
          <w:lang w:val="hy-AM"/>
        </w:rPr>
        <w:t>H</w:t>
      </w:r>
      <w:r w:rsidR="006C6754" w:rsidRPr="006C6754">
        <w:rPr>
          <w:lang w:val="hy-AM"/>
        </w:rPr>
        <w:t xml:space="preserve"> </w:t>
      </w:r>
      <w:r w:rsidR="006C6754">
        <w:rPr>
          <w:lang w:val="hy-AM"/>
        </w:rPr>
        <w:t xml:space="preserve">ենթագրաֆ, որում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lang w:val="hy-AM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hy-AM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hy-AM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hy-AM"/>
                  </w:rPr>
                  <m:t>H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lang w:val="hy-AM"/>
          </w:rPr>
          <m:t xml:space="preserve"> ≥ </m:t>
        </m:r>
        <m:f>
          <m:fPr>
            <m:ctrlPr>
              <w:rPr>
                <w:rFonts w:ascii="Cambria Math" w:hAnsi="Cambria Math"/>
                <w:b/>
                <w:bCs/>
                <w:i/>
                <w:lang w:val="hy-AM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hy-AM"/>
              </w:rPr>
              <m:t>|E(G)|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hy-AM"/>
              </w:rPr>
              <m:t>2</m:t>
            </m:r>
          </m:den>
        </m:f>
      </m:oMath>
      <w:r w:rsidRPr="006C6754">
        <w:rPr>
          <w:lang w:val="hy-AM"/>
        </w:rPr>
        <w:t xml:space="preserve"> </w:t>
      </w:r>
      <w:r w:rsidR="006C6754" w:rsidRPr="006C6754">
        <w:rPr>
          <w:lang w:val="hy-AM"/>
        </w:rPr>
        <w:t>:</w:t>
      </w:r>
    </w:p>
    <w:p w14:paraId="15181714" w14:textId="77777777" w:rsidR="00A56C6E" w:rsidRDefault="00A56C6E" w:rsidP="00475DCD">
      <w:pPr>
        <w:pStyle w:val="2"/>
        <w:spacing w:after="145"/>
        <w:ind w:left="1442" w:firstLine="0"/>
        <w:rPr>
          <w:b/>
          <w:bCs/>
          <w:sz w:val="36"/>
          <w:szCs w:val="36"/>
          <w:lang w:val="hy-AM"/>
        </w:rPr>
      </w:pPr>
    </w:p>
    <w:p w14:paraId="44D51337" w14:textId="77777777" w:rsidR="00A56C6E" w:rsidRDefault="00A56C6E" w:rsidP="00475DCD">
      <w:pPr>
        <w:pStyle w:val="2"/>
        <w:spacing w:after="145"/>
        <w:ind w:left="1442" w:firstLine="0"/>
        <w:rPr>
          <w:b/>
          <w:bCs/>
          <w:sz w:val="36"/>
          <w:szCs w:val="36"/>
          <w:lang w:val="hy-AM"/>
        </w:rPr>
      </w:pPr>
    </w:p>
    <w:p w14:paraId="5508CD61" w14:textId="0ABD1706" w:rsidR="00536071" w:rsidRPr="00475DCD" w:rsidRDefault="00A56C6E" w:rsidP="00A56C6E">
      <w:pPr>
        <w:pStyle w:val="2"/>
        <w:spacing w:after="145"/>
        <w:ind w:left="1442" w:firstLine="0"/>
        <w:jc w:val="left"/>
        <w:rPr>
          <w:b/>
          <w:bCs/>
          <w:sz w:val="36"/>
          <w:szCs w:val="36"/>
          <w:lang w:val="hy-AM"/>
        </w:rPr>
      </w:pPr>
      <w:r>
        <w:rPr>
          <w:b/>
          <w:bCs/>
          <w:sz w:val="36"/>
          <w:szCs w:val="36"/>
          <w:lang w:val="hy-AM"/>
        </w:rPr>
        <w:t xml:space="preserve">                         </w:t>
      </w:r>
      <w:r w:rsidR="00AC63D0" w:rsidRPr="00475DCD">
        <w:rPr>
          <w:b/>
          <w:bCs/>
          <w:sz w:val="36"/>
          <w:szCs w:val="36"/>
          <w:lang w:val="hy-AM"/>
        </w:rPr>
        <w:t>Խնդրի դրվածքը</w:t>
      </w:r>
    </w:p>
    <w:p w14:paraId="14848316" w14:textId="20D75CB7" w:rsidR="00AC63D0" w:rsidRDefault="00AC63D0" w:rsidP="005A4261">
      <w:pPr>
        <w:spacing w:after="184"/>
        <w:ind w:left="20"/>
        <w:rPr>
          <w:rFonts w:eastAsiaTheme="minorEastAsia" w:cstheme="minorBidi"/>
          <w:color w:val="auto"/>
          <w:sz w:val="22"/>
          <w:lang w:val="hy-AM"/>
        </w:rPr>
      </w:pPr>
      <w:r w:rsidRPr="00AC63D0">
        <w:rPr>
          <w:lang w:val="hy-AM"/>
        </w:rPr>
        <w:t xml:space="preserve">Տրված G(V, E) վերջավոր գրաֆի </w:t>
      </w:r>
      <w:r>
        <w:rPr>
          <w:lang w:val="hy-AM"/>
        </w:rPr>
        <w:t>երկկողմանիության</w:t>
      </w:r>
      <w:r w:rsidRPr="00AC63D0">
        <w:rPr>
          <w:lang w:val="hy-AM"/>
        </w:rPr>
        <w:t xml:space="preserve"> որոշման ալգորիթմի մշակում և ծրագրային իրացում</w:t>
      </w:r>
      <w:r>
        <w:rPr>
          <w:lang w:val="hy-AM"/>
        </w:rPr>
        <w:t>։</w:t>
      </w:r>
    </w:p>
    <w:p w14:paraId="3B0DBBE7" w14:textId="3AA590C6" w:rsidR="00536071" w:rsidRPr="00AC63D0" w:rsidRDefault="00536071" w:rsidP="005A4261">
      <w:pPr>
        <w:spacing w:after="255" w:line="259" w:lineRule="auto"/>
        <w:ind w:left="731" w:firstLine="0"/>
        <w:rPr>
          <w:sz w:val="22"/>
          <w:lang w:val="hy-AM"/>
        </w:rPr>
      </w:pPr>
    </w:p>
    <w:p w14:paraId="72B4D6E0" w14:textId="77777777" w:rsidR="00AC63D0" w:rsidRPr="00AC63D0" w:rsidRDefault="00AC63D0" w:rsidP="005A4261">
      <w:pPr>
        <w:spacing w:after="255" w:line="259" w:lineRule="auto"/>
        <w:ind w:left="731" w:firstLine="0"/>
        <w:rPr>
          <w:lang w:val="hy-AM"/>
        </w:rPr>
      </w:pPr>
    </w:p>
    <w:p w14:paraId="18EE6BB4" w14:textId="77777777" w:rsidR="00536071" w:rsidRPr="00A56C6E" w:rsidRDefault="00AC63D0" w:rsidP="005A4261">
      <w:pPr>
        <w:spacing w:after="0" w:line="259" w:lineRule="auto"/>
        <w:ind w:left="25" w:firstLine="0"/>
      </w:pPr>
      <w:r w:rsidRPr="00AC63D0">
        <w:rPr>
          <w:lang w:val="hy-AM"/>
        </w:rPr>
        <w:t xml:space="preserve"> </w:t>
      </w:r>
      <w:r w:rsidRPr="00AC63D0">
        <w:rPr>
          <w:lang w:val="hy-AM"/>
        </w:rPr>
        <w:tab/>
        <w:t xml:space="preserve"> </w:t>
      </w:r>
      <w:r w:rsidRPr="00AC63D0">
        <w:rPr>
          <w:lang w:val="hy-AM"/>
        </w:rPr>
        <w:br w:type="page"/>
      </w:r>
    </w:p>
    <w:p w14:paraId="0DA6A99E" w14:textId="2C08E40E" w:rsidR="00536071" w:rsidRPr="00475DCD" w:rsidRDefault="00AC63D0" w:rsidP="00475DCD">
      <w:pPr>
        <w:pStyle w:val="2"/>
        <w:ind w:right="1"/>
        <w:rPr>
          <w:b/>
          <w:bCs/>
          <w:sz w:val="36"/>
          <w:szCs w:val="36"/>
          <w:lang w:val="hy-AM"/>
        </w:rPr>
      </w:pPr>
      <w:r w:rsidRPr="00475DCD">
        <w:rPr>
          <w:b/>
          <w:bCs/>
          <w:sz w:val="36"/>
          <w:szCs w:val="36"/>
          <w:lang w:val="hy-AM"/>
        </w:rPr>
        <w:lastRenderedPageBreak/>
        <w:t>Խնդրի լուծում</w:t>
      </w:r>
    </w:p>
    <w:p w14:paraId="00088769" w14:textId="22283B45" w:rsidR="005A4261" w:rsidRPr="005A4261" w:rsidRDefault="00AC63D0" w:rsidP="005A4261">
      <w:pPr>
        <w:ind w:left="20"/>
        <w:rPr>
          <w:rFonts w:ascii="Tahoma" w:eastAsia="Merriweather" w:hAnsi="Tahoma" w:cs="Tahoma"/>
          <w:szCs w:val="24"/>
          <w:lang w:val="hy-AM"/>
        </w:rPr>
      </w:pPr>
      <w:r w:rsidRPr="00E16464">
        <w:rPr>
          <w:lang w:val="hy-AM"/>
        </w:rPr>
        <w:t xml:space="preserve">Դիցուք G = (V, E) գրաֆ է. </w:t>
      </w:r>
    </w:p>
    <w:p w14:paraId="36AF7AC6" w14:textId="2FD3AAD2" w:rsidR="00536071" w:rsidRPr="00E16464" w:rsidRDefault="005A4261" w:rsidP="005A4261">
      <w:pPr>
        <w:spacing w:after="248"/>
        <w:ind w:left="20"/>
        <w:rPr>
          <w:lang w:val="hy-AM"/>
        </w:rPr>
      </w:pPr>
      <w:r>
        <w:rPr>
          <w:lang w:val="hy-AM"/>
        </w:rPr>
        <w:t xml:space="preserve">Առաջադրանքը լուծելու համար օգտվում ենք </w:t>
      </w:r>
      <w:r w:rsidRPr="005A4261">
        <w:rPr>
          <w:lang w:val="hy-AM"/>
        </w:rPr>
        <w:t>DFS</w:t>
      </w:r>
      <w:r>
        <w:rPr>
          <w:lang w:val="hy-AM"/>
        </w:rPr>
        <w:t xml:space="preserve"> ալգորիթմից</w:t>
      </w:r>
      <w:r w:rsidRPr="005A4261">
        <w:rPr>
          <w:lang w:val="hy-AM"/>
        </w:rPr>
        <w:t xml:space="preserve"> (deepth-first search): </w:t>
      </w:r>
      <w:r w:rsidR="00304C14">
        <w:rPr>
          <w:lang w:val="hy-AM"/>
        </w:rPr>
        <w:t xml:space="preserve">Որպեսզի պարզենք </w:t>
      </w:r>
      <w:r w:rsidR="00AC63D0" w:rsidRPr="00E16464">
        <w:rPr>
          <w:lang w:val="hy-AM"/>
        </w:rPr>
        <w:t>G</w:t>
      </w:r>
      <w:r w:rsidR="00304C14">
        <w:rPr>
          <w:lang w:val="hy-AM"/>
        </w:rPr>
        <w:t xml:space="preserve"> գրաֆը երկկողմանի է թե ոչ, օգտվենք հետևյալ երկու գույնով ներկման ալգորիթմից</w:t>
      </w:r>
      <w:r w:rsidR="00E53733" w:rsidRPr="00E53733">
        <w:rPr>
          <w:lang w:val="hy-AM"/>
        </w:rPr>
        <w:t xml:space="preserve">, </w:t>
      </w:r>
      <w:r w:rsidR="00E53733">
        <w:rPr>
          <w:lang w:val="hy-AM"/>
        </w:rPr>
        <w:t>երկկողմանի գրաֆի ցանկացած կող պետք է իրար միացնի տարբեր գույն ունեցող երկու գագաթ</w:t>
      </w:r>
      <w:r w:rsidR="00304C14">
        <w:rPr>
          <w:lang w:val="hy-AM"/>
        </w:rPr>
        <w:t>՝</w:t>
      </w:r>
      <w:r w:rsidR="00AC63D0" w:rsidRPr="00E16464">
        <w:rPr>
          <w:lang w:val="hy-AM"/>
        </w:rPr>
        <w:t xml:space="preserve"> </w:t>
      </w:r>
    </w:p>
    <w:p w14:paraId="458B2100" w14:textId="5215F11B" w:rsidR="00304C14" w:rsidRPr="00304C14" w:rsidRDefault="00304C14" w:rsidP="005A4261">
      <w:pPr>
        <w:spacing w:after="248"/>
        <w:ind w:left="20"/>
        <w:rPr>
          <w:lang w:val="hy-AM"/>
        </w:rPr>
      </w:pPr>
      <w:r>
        <w:rPr>
          <w:lang w:val="hy-AM"/>
        </w:rPr>
        <w:t xml:space="preserve">Սկզբում գրաֆի բոլոր գագաթները համարենք անգույն, հետո </w:t>
      </w:r>
      <w:r w:rsidR="00BF7F63">
        <w:rPr>
          <w:lang w:val="hy-AM"/>
        </w:rPr>
        <w:t>վերցնենք</w:t>
      </w:r>
      <w:r>
        <w:rPr>
          <w:lang w:val="hy-AM"/>
        </w:rPr>
        <w:t xml:space="preserve"> առաջին գագաթը </w:t>
      </w:r>
      <w:r w:rsidR="00BF7F63">
        <w:rPr>
          <w:lang w:val="hy-AM"/>
        </w:rPr>
        <w:t xml:space="preserve">և </w:t>
      </w:r>
      <w:r>
        <w:rPr>
          <w:lang w:val="hy-AM"/>
        </w:rPr>
        <w:t xml:space="preserve">ներկենք առաջին գույնով </w:t>
      </w:r>
      <w:r w:rsidRPr="00E16464">
        <w:rPr>
          <w:lang w:val="hy-AM"/>
        </w:rPr>
        <w:t>(</w:t>
      </w:r>
      <w:r>
        <w:rPr>
          <w:lang w:val="hy-AM"/>
        </w:rPr>
        <w:t>վերագրենք 1</w:t>
      </w:r>
      <w:r w:rsidRPr="00E16464">
        <w:rPr>
          <w:lang w:val="hy-AM"/>
        </w:rPr>
        <w:t>)</w:t>
      </w:r>
      <w:r>
        <w:rPr>
          <w:lang w:val="hy-AM"/>
        </w:rPr>
        <w:t>, նրա հարևան գագաթները կարող են լինել՝</w:t>
      </w:r>
    </w:p>
    <w:p w14:paraId="0505C770" w14:textId="166C09D1" w:rsidR="00536071" w:rsidRPr="00304C14" w:rsidRDefault="00304C14" w:rsidP="005A4261">
      <w:pPr>
        <w:numPr>
          <w:ilvl w:val="0"/>
          <w:numId w:val="1"/>
        </w:numPr>
        <w:spacing w:after="0"/>
        <w:ind w:hanging="360"/>
        <w:rPr>
          <w:lang w:val="hy-AM"/>
        </w:rPr>
      </w:pPr>
      <w:r>
        <w:rPr>
          <w:lang w:val="hy-AM"/>
        </w:rPr>
        <w:t>Անգույն</w:t>
      </w:r>
      <w:r w:rsidR="00944C8A">
        <w:rPr>
          <w:lang w:val="hy-AM"/>
        </w:rPr>
        <w:t xml:space="preserve">, այս դեպքում ներկում ենք մյուս գույնով </w:t>
      </w:r>
      <w:r w:rsidR="00944C8A" w:rsidRPr="00944C8A">
        <w:rPr>
          <w:lang w:val="hy-AM"/>
        </w:rPr>
        <w:t>(</w:t>
      </w:r>
      <w:r w:rsidR="00944C8A">
        <w:rPr>
          <w:lang w:val="hy-AM"/>
        </w:rPr>
        <w:t>վերագր</w:t>
      </w:r>
      <w:r w:rsidR="00BF7F63">
        <w:rPr>
          <w:lang w:val="hy-AM"/>
        </w:rPr>
        <w:t>ում ենք</w:t>
      </w:r>
      <w:r w:rsidR="00944C8A">
        <w:rPr>
          <w:lang w:val="hy-AM"/>
        </w:rPr>
        <w:t xml:space="preserve"> 2</w:t>
      </w:r>
      <w:r w:rsidR="00944C8A" w:rsidRPr="00944C8A">
        <w:rPr>
          <w:lang w:val="hy-AM"/>
        </w:rPr>
        <w:t>)</w:t>
      </w:r>
    </w:p>
    <w:p w14:paraId="49C0CE6E" w14:textId="1A2565F0" w:rsidR="00536071" w:rsidRPr="00304C14" w:rsidRDefault="00944C8A" w:rsidP="005A4261">
      <w:pPr>
        <w:numPr>
          <w:ilvl w:val="0"/>
          <w:numId w:val="1"/>
        </w:numPr>
        <w:spacing w:after="41"/>
        <w:ind w:hanging="360"/>
        <w:rPr>
          <w:lang w:val="hy-AM"/>
        </w:rPr>
      </w:pPr>
      <w:r>
        <w:rPr>
          <w:lang w:val="hy-AM"/>
        </w:rPr>
        <w:t xml:space="preserve">Ներկված նույն գույնով ինչպես մեր գագաթը, </w:t>
      </w:r>
      <w:r w:rsidR="0074352A">
        <w:rPr>
          <w:lang w:val="hy-AM"/>
        </w:rPr>
        <w:t>ապա</w:t>
      </w:r>
      <w:r>
        <w:rPr>
          <w:lang w:val="hy-AM"/>
        </w:rPr>
        <w:t xml:space="preserve"> </w:t>
      </w:r>
      <w:r w:rsidR="00BF7F63">
        <w:rPr>
          <w:lang w:val="hy-AM"/>
        </w:rPr>
        <w:t>գրաֆը չի կարող լինել երկկողմանի</w:t>
      </w:r>
      <w:r>
        <w:rPr>
          <w:lang w:val="hy-AM"/>
        </w:rPr>
        <w:t>, դուրս ենք գալիս ցիկլից</w:t>
      </w:r>
    </w:p>
    <w:p w14:paraId="576CA350" w14:textId="44B20C48" w:rsidR="00944C8A" w:rsidRDefault="00944C8A" w:rsidP="005A4261">
      <w:pPr>
        <w:numPr>
          <w:ilvl w:val="0"/>
          <w:numId w:val="1"/>
        </w:numPr>
        <w:spacing w:after="45"/>
        <w:ind w:hanging="360"/>
        <w:rPr>
          <w:lang w:val="hy-AM"/>
        </w:rPr>
      </w:pPr>
      <w:r>
        <w:rPr>
          <w:lang w:val="hy-AM"/>
        </w:rPr>
        <w:t xml:space="preserve">Ներկված մյուս գույնով, այս դեպքում բաց ենք թողնում </w:t>
      </w:r>
      <w:r w:rsidR="00BF7F63">
        <w:rPr>
          <w:lang w:val="hy-AM"/>
        </w:rPr>
        <w:t>տվյալ</w:t>
      </w:r>
      <w:r>
        <w:rPr>
          <w:lang w:val="hy-AM"/>
        </w:rPr>
        <w:t xml:space="preserve"> գագաթը և անցնում մյուսին</w:t>
      </w:r>
    </w:p>
    <w:p w14:paraId="55BCD286" w14:textId="5892953D" w:rsidR="00944C8A" w:rsidRPr="00083416" w:rsidRDefault="00944C8A" w:rsidP="005A4261">
      <w:pPr>
        <w:spacing w:after="45"/>
        <w:ind w:left="0" w:firstLine="0"/>
        <w:rPr>
          <w:lang w:val="hy-AM"/>
        </w:rPr>
      </w:pPr>
      <w:r>
        <w:rPr>
          <w:lang w:val="hy-AM"/>
        </w:rPr>
        <w:t>Եթե բոլոր գագաթները ներված են և չկան նույն գույնի հարևան գագաթներ ապա գրաֆը երկկողմանի է։</w:t>
      </w:r>
      <w:r w:rsidR="00083416" w:rsidRPr="00083416">
        <w:rPr>
          <w:lang w:val="hy-AM"/>
        </w:rPr>
        <w:t xml:space="preserve"> </w:t>
      </w:r>
      <w:r w:rsidR="00083416">
        <w:rPr>
          <w:lang w:val="hy-AM"/>
        </w:rPr>
        <w:t>Դատարկ գրաֆը նույնպես համարվում է երկկողմանի։</w:t>
      </w:r>
    </w:p>
    <w:p w14:paraId="06732642" w14:textId="77777777" w:rsidR="00944C8A" w:rsidRPr="00944C8A" w:rsidRDefault="00944C8A" w:rsidP="005A4261">
      <w:pPr>
        <w:spacing w:after="45"/>
        <w:ind w:left="0" w:firstLine="0"/>
        <w:rPr>
          <w:lang w:val="hy-AM"/>
        </w:rPr>
      </w:pPr>
    </w:p>
    <w:p w14:paraId="39AF8765" w14:textId="77777777" w:rsidR="006E1AD4" w:rsidRDefault="006E1AD4" w:rsidP="005A4261">
      <w:pPr>
        <w:ind w:left="20"/>
        <w:rPr>
          <w:lang w:val="hy-AM"/>
        </w:rPr>
      </w:pPr>
    </w:p>
    <w:p w14:paraId="540A68C7" w14:textId="528454A1" w:rsidR="00536071" w:rsidRPr="00944C8A" w:rsidRDefault="00AC63D0" w:rsidP="005A4261">
      <w:pPr>
        <w:ind w:left="20"/>
        <w:rPr>
          <w:lang w:val="hy-AM"/>
        </w:rPr>
      </w:pPr>
      <w:r w:rsidRPr="00944C8A">
        <w:rPr>
          <w:lang w:val="hy-AM"/>
        </w:rPr>
        <w:t xml:space="preserve">Դիտարկենք հետևյալ օրինակը՝ </w:t>
      </w:r>
    </w:p>
    <w:p w14:paraId="2E6288D0" w14:textId="77777777" w:rsidR="00536071" w:rsidRPr="00944C8A" w:rsidRDefault="00AC63D0" w:rsidP="005A4261">
      <w:pPr>
        <w:spacing w:after="0" w:line="259" w:lineRule="auto"/>
        <w:ind w:left="0" w:right="958" w:firstLine="0"/>
        <w:rPr>
          <w:lang w:val="hy-AM"/>
        </w:rPr>
      </w:pPr>
      <w:r w:rsidRPr="00944C8A">
        <w:rPr>
          <w:lang w:val="hy-AM"/>
        </w:rPr>
        <w:t xml:space="preserve"> </w:t>
      </w:r>
    </w:p>
    <w:p w14:paraId="62C001CB" w14:textId="77777777" w:rsidR="00944C8A" w:rsidRDefault="00AC63D0" w:rsidP="005A4261">
      <w:pPr>
        <w:spacing w:after="208" w:line="259" w:lineRule="auto"/>
        <w:ind w:left="26" w:firstLine="0"/>
        <w:rPr>
          <w:lang w:val="hy-AM"/>
        </w:rPr>
      </w:pPr>
      <w:r>
        <w:rPr>
          <w:noProof/>
        </w:rPr>
        <w:drawing>
          <wp:inline distT="0" distB="0" distL="0" distR="0" wp14:anchorId="34B91116" wp14:editId="3AD154DB">
            <wp:extent cx="5181600" cy="2956560"/>
            <wp:effectExtent l="0" t="0" r="0" b="0"/>
            <wp:docPr id="1329" name="Picture 1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" name="Picture 13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C8A">
        <w:rPr>
          <w:lang w:val="hy-AM"/>
        </w:rPr>
        <w:t xml:space="preserve">  </w:t>
      </w:r>
    </w:p>
    <w:p w14:paraId="23D005AC" w14:textId="77777777" w:rsidR="006E1AD4" w:rsidRDefault="006E1AD4" w:rsidP="005A4261">
      <w:pPr>
        <w:spacing w:after="208" w:line="259" w:lineRule="auto"/>
        <w:ind w:left="0" w:firstLine="0"/>
        <w:rPr>
          <w:lang w:val="hy-AM"/>
        </w:rPr>
      </w:pPr>
    </w:p>
    <w:p w14:paraId="201D17E1" w14:textId="77777777" w:rsidR="006E1AD4" w:rsidRDefault="006E1AD4" w:rsidP="005A4261">
      <w:pPr>
        <w:spacing w:after="208" w:line="259" w:lineRule="auto"/>
        <w:ind w:left="0" w:firstLine="0"/>
        <w:rPr>
          <w:lang w:val="hy-AM"/>
        </w:rPr>
      </w:pPr>
    </w:p>
    <w:p w14:paraId="3B915C07" w14:textId="77777777" w:rsidR="006E1AD4" w:rsidRDefault="006E1AD4" w:rsidP="005A4261">
      <w:pPr>
        <w:spacing w:after="208" w:line="259" w:lineRule="auto"/>
        <w:ind w:left="0" w:firstLine="0"/>
        <w:rPr>
          <w:lang w:val="hy-AM"/>
        </w:rPr>
      </w:pPr>
    </w:p>
    <w:p w14:paraId="6195479E" w14:textId="1729D9B3" w:rsidR="00C8786C" w:rsidRDefault="00C8786C" w:rsidP="005A4261">
      <w:pPr>
        <w:spacing w:after="208" w:line="259" w:lineRule="auto"/>
        <w:ind w:left="0" w:firstLine="0"/>
        <w:rPr>
          <w:lang w:val="hy-AM"/>
        </w:rPr>
      </w:pPr>
      <w:r>
        <w:rPr>
          <w:lang w:val="hy-AM"/>
        </w:rPr>
        <w:t>Որպեսզի ավելի հասկանալի լինի ապա 1-ով վերագրելը անվանենք ներկել կանաչ գույնով, իսկ 2-ով վերագրելը՝ ներկում կարմիրով։</w:t>
      </w:r>
    </w:p>
    <w:p w14:paraId="0D5B19E5" w14:textId="1A7F2A05" w:rsidR="00536071" w:rsidRDefault="00821D76" w:rsidP="005A4261">
      <w:pPr>
        <w:spacing w:after="208" w:line="259" w:lineRule="auto"/>
        <w:ind w:left="0" w:firstLine="0"/>
        <w:rPr>
          <w:lang w:val="hy-AM"/>
        </w:rPr>
      </w:pPr>
      <w:r>
        <w:rPr>
          <w:lang w:val="hy-AM"/>
        </w:rPr>
        <w:t>Վերցնենք</w:t>
      </w:r>
      <w:r w:rsidR="00C8786C">
        <w:rPr>
          <w:lang w:val="hy-AM"/>
        </w:rPr>
        <w:t xml:space="preserve"> գագաթ 1-ը և այն ներկենք կանաչ</w:t>
      </w:r>
      <w:r>
        <w:rPr>
          <w:lang w:val="hy-AM"/>
        </w:rPr>
        <w:t xml:space="preserve"> գույնով</w:t>
      </w:r>
      <w:r w:rsidR="00C8786C">
        <w:rPr>
          <w:lang w:val="hy-AM"/>
        </w:rPr>
        <w:t xml:space="preserve">, </w:t>
      </w:r>
      <w:r>
        <w:rPr>
          <w:lang w:val="hy-AM"/>
        </w:rPr>
        <w:t xml:space="preserve">ապա </w:t>
      </w:r>
      <w:r w:rsidR="00C8786C">
        <w:rPr>
          <w:lang w:val="hy-AM"/>
        </w:rPr>
        <w:t xml:space="preserve">անցնենք նրա հարևան գագաթներից 2-ին, քանի որ </w:t>
      </w:r>
      <w:r w:rsidR="006E1AD4">
        <w:rPr>
          <w:lang w:val="hy-AM"/>
        </w:rPr>
        <w:t>այ</w:t>
      </w:r>
      <w:r w:rsidR="00C8786C">
        <w:rPr>
          <w:lang w:val="hy-AM"/>
        </w:rPr>
        <w:t>ն անգույն է, ապա ներկենք կարմիր</w:t>
      </w:r>
      <w:r>
        <w:rPr>
          <w:lang w:val="hy-AM"/>
        </w:rPr>
        <w:t>ով</w:t>
      </w:r>
      <w:r w:rsidR="00C8786C">
        <w:rPr>
          <w:lang w:val="hy-AM"/>
        </w:rPr>
        <w:t xml:space="preserve">։ Հիմա ստուգենք 2-րդ գագաթի հարևանններին, անցնում ենք գագաթ </w:t>
      </w:r>
      <w:r w:rsidR="006E1AD4">
        <w:rPr>
          <w:lang w:val="hy-AM"/>
        </w:rPr>
        <w:t>1-</w:t>
      </w:r>
      <w:r w:rsidR="00C8786C">
        <w:rPr>
          <w:lang w:val="hy-AM"/>
        </w:rPr>
        <w:t xml:space="preserve">ի վրայով քանի որ այն </w:t>
      </w:r>
      <w:r>
        <w:rPr>
          <w:lang w:val="hy-AM"/>
        </w:rPr>
        <w:t xml:space="preserve">արդեն </w:t>
      </w:r>
      <w:r w:rsidR="00C8786C">
        <w:rPr>
          <w:lang w:val="hy-AM"/>
        </w:rPr>
        <w:t xml:space="preserve">ներկված է հակառակ գույնով։ Գագաթ 6-ը անգույն է, հետևաբար այն ներկենք </w:t>
      </w:r>
      <w:r w:rsidR="00C06BA6">
        <w:rPr>
          <w:lang w:val="hy-AM"/>
        </w:rPr>
        <w:t>կանաչով։ Գագաթ 6-ի հարևաններից ընտրենք 3-ը, այն անգույն է՝ ներկենք կարմիրով։ Գագաթ 3-րդի հարևաններն են 1, 4, 6։ Որոնցից 1-ը և 6-ը արդեն ներկված են հակառակ</w:t>
      </w:r>
      <w:r w:rsidR="00C06BA6" w:rsidRPr="00C06BA6">
        <w:rPr>
          <w:lang w:val="hy-AM"/>
        </w:rPr>
        <w:t>(</w:t>
      </w:r>
      <w:r w:rsidR="00C06BA6">
        <w:rPr>
          <w:lang w:val="hy-AM"/>
        </w:rPr>
        <w:t>կանաչ</w:t>
      </w:r>
      <w:r w:rsidR="00C06BA6" w:rsidRPr="00C06BA6">
        <w:rPr>
          <w:lang w:val="hy-AM"/>
        </w:rPr>
        <w:t>)</w:t>
      </w:r>
      <w:r w:rsidR="00C06BA6">
        <w:rPr>
          <w:lang w:val="hy-AM"/>
        </w:rPr>
        <w:t xml:space="preserve"> գույնով, հետևաբար անցնում ենք դրանց վրայով և ընտրում գագաթ 4-ը և ներկում կանաչ։ Գագաթ 4-ի հարևաններից կարող ենք ընտրել 5-ը քանի որ այն անգույն է, նրան ներկենք կարմիր։ Գագաթ 5-ի հարևաններից անգույն է միայն 8-ը</w:t>
      </w:r>
      <w:r>
        <w:rPr>
          <w:lang w:val="hy-AM"/>
        </w:rPr>
        <w:t>,իսկ մնացածը ներկված են հակառակ գույնով</w:t>
      </w:r>
      <w:r w:rsidR="00C06BA6">
        <w:rPr>
          <w:lang w:val="hy-AM"/>
        </w:rPr>
        <w:t xml:space="preserve">, հետևաբար </w:t>
      </w:r>
      <w:r>
        <w:rPr>
          <w:lang w:val="hy-AM"/>
        </w:rPr>
        <w:t>գագաթ 8-ը</w:t>
      </w:r>
      <w:r w:rsidR="00C06BA6">
        <w:rPr>
          <w:lang w:val="hy-AM"/>
        </w:rPr>
        <w:t xml:space="preserve"> ներկենք կանաչ։ Անգույն մնաց միայն գագաթ 7-ը, որն 8-րդ գագաթի հարևաններից է, այն ներկենք կարմիր։</w:t>
      </w:r>
    </w:p>
    <w:p w14:paraId="5562F46C" w14:textId="26D99633" w:rsidR="00C06BA6" w:rsidRDefault="00C06BA6" w:rsidP="005A4261">
      <w:pPr>
        <w:spacing w:after="208" w:line="259" w:lineRule="auto"/>
        <w:ind w:left="0" w:firstLine="0"/>
        <w:rPr>
          <w:lang w:val="hy-AM"/>
        </w:rPr>
      </w:pPr>
      <w:r>
        <w:rPr>
          <w:lang w:val="hy-AM"/>
        </w:rPr>
        <w:t>Այսպիսով մենք անցանք բոլոր գագաթների վրայով և նրանց ներկեցինք 2 տարբեր գույներով։ Եվ քանի որ չհանդիպեցինք միևնույն գույնով ներկված 2 հարևան գագաթ ապա գրաֆը երկկողմանի է։</w:t>
      </w:r>
    </w:p>
    <w:p w14:paraId="0463F195" w14:textId="4A4570D4" w:rsidR="00E16464" w:rsidRDefault="0074352A" w:rsidP="005A4261">
      <w:pPr>
        <w:spacing w:after="208" w:line="259" w:lineRule="auto"/>
        <w:ind w:left="0" w:firstLine="0"/>
        <w:rPr>
          <w:lang w:val="hy-AM"/>
        </w:rPr>
      </w:pPr>
      <w:r>
        <w:rPr>
          <w:lang w:val="hy-AM"/>
        </w:rPr>
        <w:t xml:space="preserve">Ծրագիրը գրաֆի տվյալները կարդում է ֆայլից՝ որտեղ նշված է գրաֆի գագաթների քանակը և զույգ առ զույգ գրված են հարևան գագաթները։ </w:t>
      </w:r>
      <w:r w:rsidR="00262E43">
        <w:rPr>
          <w:lang w:val="hy-AM"/>
        </w:rPr>
        <w:t>Կոնսոլում</w:t>
      </w:r>
      <w:r w:rsidR="00E16464">
        <w:rPr>
          <w:lang w:val="hy-AM"/>
        </w:rPr>
        <w:t xml:space="preserve"> </w:t>
      </w:r>
      <w:r>
        <w:rPr>
          <w:lang w:val="hy-AM"/>
        </w:rPr>
        <w:t>արտածվում</w:t>
      </w:r>
      <w:r w:rsidR="00E16464">
        <w:rPr>
          <w:lang w:val="hy-AM"/>
        </w:rPr>
        <w:t xml:space="preserve"> է</w:t>
      </w:r>
      <w:r>
        <w:rPr>
          <w:lang w:val="hy-AM"/>
        </w:rPr>
        <w:t xml:space="preserve"> գրաֆի կողերի քանակը,</w:t>
      </w:r>
      <w:r w:rsidR="00E16464">
        <w:rPr>
          <w:lang w:val="hy-AM"/>
        </w:rPr>
        <w:t xml:space="preserve"> հարևանության մատրիցը, տպում է ամեն գագաթի հարևան գագաթները</w:t>
      </w:r>
      <w:r w:rsidR="00B9631B">
        <w:rPr>
          <w:lang w:val="hy-AM"/>
        </w:rPr>
        <w:t>, եթե տվյալ գագաթը չունի որևէ հարևան ապա կտպի որ այն մեկուսացված գագաթ է</w:t>
      </w:r>
      <w:r>
        <w:rPr>
          <w:lang w:val="hy-AM"/>
        </w:rPr>
        <w:t>, և արտածում է երկկողմանի է թե ոչ։</w:t>
      </w:r>
      <w:r w:rsidR="00A56C6E">
        <w:rPr>
          <w:lang w:val="hy-AM"/>
        </w:rPr>
        <w:t xml:space="preserve"> Ինչպես նաև </w:t>
      </w:r>
      <w:r w:rsidR="00A56C6E" w:rsidRPr="00A56C6E">
        <w:rPr>
          <w:lang w:val="hy-AM"/>
        </w:rPr>
        <w:t xml:space="preserve">graphviz </w:t>
      </w:r>
      <w:r w:rsidR="00A56C6E">
        <w:rPr>
          <w:lang w:val="hy-AM"/>
        </w:rPr>
        <w:t>գործիքի միջոցով ստանում ենք նաև գրաֆի վիզուալ պատկերը։</w:t>
      </w:r>
    </w:p>
    <w:p w14:paraId="650662A3" w14:textId="1BDD4995" w:rsidR="00A56C6E" w:rsidRDefault="00A56C6E" w:rsidP="005A4261">
      <w:pPr>
        <w:spacing w:after="208" w:line="259" w:lineRule="auto"/>
        <w:ind w:left="0" w:firstLine="0"/>
        <w:rPr>
          <w:lang w:val="hy-AM"/>
        </w:rPr>
      </w:pPr>
      <w:r w:rsidRPr="00A56C6E">
        <w:rPr>
          <w:noProof/>
          <w:lang w:val="hy-AM"/>
        </w:rPr>
        <w:lastRenderedPageBreak/>
        <w:drawing>
          <wp:inline distT="0" distB="0" distL="0" distR="0" wp14:anchorId="15A5833C" wp14:editId="09A862A7">
            <wp:extent cx="5357324" cy="504487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935A" w14:textId="0892BD81" w:rsidR="00A56C6E" w:rsidRPr="00A56C6E" w:rsidRDefault="00384FEA" w:rsidP="005A4261">
      <w:pPr>
        <w:spacing w:after="208" w:line="259" w:lineRule="auto"/>
        <w:ind w:left="0" w:firstLine="0"/>
        <w:rPr>
          <w:lang w:val="hy-AM"/>
        </w:rPr>
      </w:pPr>
      <w:r>
        <w:rPr>
          <w:lang w:val="hy-AM"/>
        </w:rPr>
        <w:t>Հարևան գագաթները ներկվել են տարբեր գույներով, եթե որևէ կող ունենա միևնույն գույնի երկու հարևան գագաթ, ապա գրաֆը երկկողմանի չէ։</w:t>
      </w:r>
    </w:p>
    <w:p w14:paraId="011FF984" w14:textId="0E1846BF" w:rsidR="006E1AD4" w:rsidRPr="00E16464" w:rsidRDefault="006E1AD4" w:rsidP="005A4261">
      <w:pPr>
        <w:spacing w:after="208" w:line="259" w:lineRule="auto"/>
        <w:ind w:left="0" w:firstLine="0"/>
        <w:rPr>
          <w:lang w:val="hy-AM"/>
        </w:rPr>
      </w:pPr>
      <w:r>
        <w:rPr>
          <w:noProof/>
          <w:lang w:val="hy-AM"/>
        </w:rPr>
        <w:lastRenderedPageBreak/>
        <w:drawing>
          <wp:inline distT="0" distB="0" distL="0" distR="0" wp14:anchorId="545ECB5A" wp14:editId="3821661C">
            <wp:extent cx="5684520" cy="632386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_ex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449" cy="634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CD99" w14:textId="77777777" w:rsidR="006E1AD4" w:rsidRDefault="006E1AD4" w:rsidP="005A4261">
      <w:pPr>
        <w:spacing w:after="223" w:line="259" w:lineRule="auto"/>
        <w:ind w:left="25" w:firstLine="0"/>
        <w:rPr>
          <w:lang w:val="hy-AM"/>
        </w:rPr>
      </w:pPr>
    </w:p>
    <w:p w14:paraId="7AFD2A00" w14:textId="1DE9FE8B" w:rsidR="00536071" w:rsidRPr="00FC230E" w:rsidRDefault="00FC230E" w:rsidP="005A4261">
      <w:pPr>
        <w:spacing w:after="223" w:line="259" w:lineRule="auto"/>
        <w:ind w:left="25" w:firstLine="0"/>
        <w:rPr>
          <w:lang w:val="hy-AM"/>
        </w:rPr>
      </w:pPr>
      <w:r>
        <w:rPr>
          <w:lang w:val="hy-AM"/>
        </w:rPr>
        <w:t xml:space="preserve">Ծրագիրը գրվել է </w:t>
      </w:r>
      <w:r w:rsidRPr="00FC230E">
        <w:rPr>
          <w:lang w:val="hy-AM"/>
        </w:rPr>
        <w:t xml:space="preserve">C++ </w:t>
      </w:r>
      <w:r>
        <w:rPr>
          <w:lang w:val="hy-AM"/>
        </w:rPr>
        <w:t xml:space="preserve">լեզվով։ Կոդը՝ </w:t>
      </w:r>
      <w:hyperlink r:id="rId13" w:history="1">
        <w:r w:rsidR="00E16464" w:rsidRPr="00E16464">
          <w:rPr>
            <w:rStyle w:val="af0"/>
            <w:lang w:val="hy-AM"/>
          </w:rPr>
          <w:t>Այստեղ</w:t>
        </w:r>
      </w:hyperlink>
    </w:p>
    <w:p w14:paraId="5D412A99" w14:textId="77777777" w:rsidR="00536071" w:rsidRPr="00944C8A" w:rsidRDefault="00AC63D0" w:rsidP="005A4261">
      <w:pPr>
        <w:spacing w:after="218" w:line="259" w:lineRule="auto"/>
        <w:ind w:left="25" w:firstLine="0"/>
        <w:rPr>
          <w:lang w:val="hy-AM"/>
        </w:rPr>
      </w:pPr>
      <w:r w:rsidRPr="00944C8A">
        <w:rPr>
          <w:lang w:val="hy-AM"/>
        </w:rPr>
        <w:t xml:space="preserve"> </w:t>
      </w:r>
    </w:p>
    <w:p w14:paraId="763B149C" w14:textId="01708E42" w:rsidR="00536071" w:rsidRPr="00944C8A" w:rsidRDefault="00AC63D0" w:rsidP="005A4261">
      <w:pPr>
        <w:spacing w:after="223" w:line="259" w:lineRule="auto"/>
        <w:ind w:left="25" w:firstLine="0"/>
        <w:rPr>
          <w:lang w:val="hy-AM"/>
        </w:rPr>
      </w:pPr>
      <w:r w:rsidRPr="00944C8A">
        <w:rPr>
          <w:lang w:val="hy-AM"/>
        </w:rPr>
        <w:t xml:space="preserve"> </w:t>
      </w:r>
    </w:p>
    <w:p w14:paraId="09A09060" w14:textId="77777777" w:rsidR="00720DF8" w:rsidRDefault="00720DF8" w:rsidP="005A4261">
      <w:pPr>
        <w:spacing w:after="182" w:line="259" w:lineRule="auto"/>
        <w:ind w:left="2388"/>
        <w:rPr>
          <w:sz w:val="28"/>
          <w:lang w:val="hy-AM"/>
        </w:rPr>
      </w:pPr>
    </w:p>
    <w:p w14:paraId="00D8D06B" w14:textId="77777777" w:rsidR="00720DF8" w:rsidRDefault="00720DF8" w:rsidP="005A4261">
      <w:pPr>
        <w:spacing w:after="182" w:line="259" w:lineRule="auto"/>
        <w:ind w:left="2388"/>
        <w:rPr>
          <w:sz w:val="28"/>
          <w:lang w:val="hy-AM"/>
        </w:rPr>
      </w:pPr>
    </w:p>
    <w:p w14:paraId="0252DFBF" w14:textId="77777777" w:rsidR="00720DF8" w:rsidRDefault="00720DF8" w:rsidP="005A4261">
      <w:pPr>
        <w:spacing w:after="182" w:line="259" w:lineRule="auto"/>
        <w:ind w:left="0" w:firstLine="0"/>
        <w:rPr>
          <w:sz w:val="28"/>
          <w:lang w:val="hy-AM"/>
        </w:rPr>
      </w:pPr>
    </w:p>
    <w:p w14:paraId="5392888D" w14:textId="6C21C593" w:rsidR="00536071" w:rsidRPr="00475DCD" w:rsidRDefault="00AC63D0" w:rsidP="00475DCD">
      <w:pPr>
        <w:spacing w:after="182" w:line="259" w:lineRule="auto"/>
        <w:rPr>
          <w:b/>
          <w:bCs/>
          <w:sz w:val="36"/>
          <w:szCs w:val="36"/>
          <w:lang w:val="hy-AM"/>
        </w:rPr>
      </w:pPr>
      <w:r w:rsidRPr="00475DCD">
        <w:rPr>
          <w:b/>
          <w:bCs/>
          <w:sz w:val="36"/>
          <w:szCs w:val="36"/>
          <w:lang w:val="hy-AM"/>
        </w:rPr>
        <w:lastRenderedPageBreak/>
        <w:t>Օգտագործված գրականության ցանկ</w:t>
      </w:r>
    </w:p>
    <w:p w14:paraId="378D6802" w14:textId="77777777" w:rsidR="00536071" w:rsidRPr="00944C8A" w:rsidRDefault="00AC63D0" w:rsidP="005A4261">
      <w:pPr>
        <w:spacing w:after="224" w:line="259" w:lineRule="auto"/>
        <w:ind w:left="25" w:firstLine="0"/>
        <w:rPr>
          <w:lang w:val="hy-AM"/>
        </w:rPr>
      </w:pPr>
      <w:r w:rsidRPr="00944C8A">
        <w:rPr>
          <w:lang w:val="hy-AM"/>
        </w:rPr>
        <w:t xml:space="preserve"> </w:t>
      </w:r>
    </w:p>
    <w:p w14:paraId="7D117137" w14:textId="5DA96B6E" w:rsidR="00536071" w:rsidRPr="00E16464" w:rsidRDefault="00AC63D0" w:rsidP="005A4261">
      <w:pPr>
        <w:spacing w:after="0" w:line="425" w:lineRule="auto"/>
        <w:ind w:left="20" w:right="417"/>
        <w:rPr>
          <w:lang w:val="hy-AM"/>
        </w:rPr>
      </w:pPr>
      <w:r w:rsidRPr="00E16464">
        <w:rPr>
          <w:lang w:val="hy-AM"/>
        </w:rPr>
        <w:t>Պ</w:t>
      </w:r>
      <w:r w:rsidRPr="00E16464">
        <w:rPr>
          <w:rFonts w:ascii="Times New Roman" w:eastAsia="Times New Roman" w:hAnsi="Times New Roman" w:cs="Times New Roman"/>
          <w:lang w:val="hy-AM"/>
        </w:rPr>
        <w:t>․</w:t>
      </w:r>
      <w:r w:rsidRPr="00E16464">
        <w:rPr>
          <w:lang w:val="hy-AM"/>
        </w:rPr>
        <w:t>Ա</w:t>
      </w:r>
      <w:r w:rsidRPr="00E16464">
        <w:rPr>
          <w:rFonts w:ascii="Times New Roman" w:eastAsia="Times New Roman" w:hAnsi="Times New Roman" w:cs="Times New Roman"/>
          <w:lang w:val="hy-AM"/>
        </w:rPr>
        <w:t>․</w:t>
      </w:r>
      <w:r w:rsidRPr="00E16464">
        <w:rPr>
          <w:lang w:val="hy-AM"/>
        </w:rPr>
        <w:t xml:space="preserve"> Պետրոսյան, Վ</w:t>
      </w:r>
      <w:r w:rsidRPr="00E16464">
        <w:rPr>
          <w:rFonts w:ascii="Times New Roman" w:eastAsia="Times New Roman" w:hAnsi="Times New Roman" w:cs="Times New Roman"/>
          <w:lang w:val="hy-AM"/>
        </w:rPr>
        <w:t>․</w:t>
      </w:r>
      <w:r w:rsidRPr="00E16464">
        <w:rPr>
          <w:lang w:val="hy-AM"/>
        </w:rPr>
        <w:t>Վ</w:t>
      </w:r>
      <w:r w:rsidRPr="00E16464">
        <w:rPr>
          <w:rFonts w:ascii="Times New Roman" w:eastAsia="Times New Roman" w:hAnsi="Times New Roman" w:cs="Times New Roman"/>
          <w:lang w:val="hy-AM"/>
        </w:rPr>
        <w:t>․</w:t>
      </w:r>
      <w:r w:rsidRPr="00E16464">
        <w:rPr>
          <w:lang w:val="hy-AM"/>
        </w:rPr>
        <w:t xml:space="preserve"> Մկրտչյան, Ռ</w:t>
      </w:r>
      <w:r w:rsidRPr="00E16464">
        <w:rPr>
          <w:rFonts w:ascii="Times New Roman" w:eastAsia="Times New Roman" w:hAnsi="Times New Roman" w:cs="Times New Roman"/>
          <w:lang w:val="hy-AM"/>
        </w:rPr>
        <w:t>․</w:t>
      </w:r>
      <w:r w:rsidRPr="00E16464">
        <w:rPr>
          <w:lang w:val="hy-AM"/>
        </w:rPr>
        <w:t>Ռ</w:t>
      </w:r>
      <w:r w:rsidRPr="00E16464">
        <w:rPr>
          <w:rFonts w:ascii="Times New Roman" w:eastAsia="Times New Roman" w:hAnsi="Times New Roman" w:cs="Times New Roman"/>
          <w:lang w:val="hy-AM"/>
        </w:rPr>
        <w:t>․</w:t>
      </w:r>
      <w:r w:rsidRPr="00E16464">
        <w:rPr>
          <w:lang w:val="hy-AM"/>
        </w:rPr>
        <w:t xml:space="preserve"> Քամալյան - Գրաֆների տեսություն Ռ</w:t>
      </w:r>
      <w:r w:rsidRPr="00E16464">
        <w:rPr>
          <w:rFonts w:ascii="Times New Roman" w:eastAsia="Times New Roman" w:hAnsi="Times New Roman" w:cs="Times New Roman"/>
          <w:lang w:val="hy-AM"/>
        </w:rPr>
        <w:t>․</w:t>
      </w:r>
      <w:r w:rsidRPr="00E16464">
        <w:rPr>
          <w:lang w:val="hy-AM"/>
        </w:rPr>
        <w:t>Ն</w:t>
      </w:r>
      <w:r w:rsidRPr="00E16464">
        <w:rPr>
          <w:rFonts w:ascii="Times New Roman" w:eastAsia="Times New Roman" w:hAnsi="Times New Roman" w:cs="Times New Roman"/>
          <w:lang w:val="hy-AM"/>
        </w:rPr>
        <w:t>․</w:t>
      </w:r>
      <w:r w:rsidRPr="00E16464">
        <w:rPr>
          <w:lang w:val="hy-AM"/>
        </w:rPr>
        <w:t xml:space="preserve"> Տոնոյան - Դիսկրետ մաթեմատիկայի դասընթաց </w:t>
      </w:r>
    </w:p>
    <w:p w14:paraId="2131584C" w14:textId="77777777" w:rsidR="00536071" w:rsidRPr="00E16464" w:rsidRDefault="00AC63D0" w:rsidP="005A4261">
      <w:pPr>
        <w:spacing w:after="223" w:line="259" w:lineRule="auto"/>
        <w:ind w:left="25" w:firstLine="0"/>
        <w:rPr>
          <w:lang w:val="hy-AM"/>
        </w:rPr>
      </w:pPr>
      <w:r w:rsidRPr="00E16464">
        <w:rPr>
          <w:lang w:val="hy-AM"/>
        </w:rPr>
        <w:t xml:space="preserve"> </w:t>
      </w:r>
    </w:p>
    <w:p w14:paraId="7D152543" w14:textId="77777777" w:rsidR="00536071" w:rsidRPr="00E16464" w:rsidRDefault="00AC63D0" w:rsidP="005A4261">
      <w:pPr>
        <w:spacing w:after="0" w:line="259" w:lineRule="auto"/>
        <w:ind w:left="0" w:firstLine="0"/>
        <w:rPr>
          <w:lang w:val="hy-AM"/>
        </w:rPr>
      </w:pPr>
      <w:r w:rsidRPr="00E16464">
        <w:rPr>
          <w:sz w:val="25"/>
          <w:lang w:val="hy-AM"/>
        </w:rPr>
        <w:t xml:space="preserve"> </w:t>
      </w:r>
    </w:p>
    <w:sectPr w:rsidR="00536071" w:rsidRPr="00E16464" w:rsidSect="005A4261">
      <w:headerReference w:type="default" r:id="rId14"/>
      <w:footerReference w:type="even" r:id="rId15"/>
      <w:footerReference w:type="default" r:id="rId16"/>
      <w:footerReference w:type="first" r:id="rId17"/>
      <w:pgSz w:w="11904" w:h="16838"/>
      <w:pgMar w:top="1134" w:right="839" w:bottom="1117" w:left="1134" w:header="720" w:footer="7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285A2" w14:textId="77777777" w:rsidR="006B32B7" w:rsidRDefault="006B32B7">
      <w:pPr>
        <w:spacing w:after="0" w:line="240" w:lineRule="auto"/>
      </w:pPr>
      <w:r>
        <w:separator/>
      </w:r>
    </w:p>
  </w:endnote>
  <w:endnote w:type="continuationSeparator" w:id="0">
    <w:p w14:paraId="4455C674" w14:textId="77777777" w:rsidR="006B32B7" w:rsidRDefault="006B3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57672" w14:textId="77777777" w:rsidR="00AC63D0" w:rsidRDefault="00AC63D0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34DB9D9" w14:textId="77777777" w:rsidR="00AC63D0" w:rsidRDefault="00AC63D0">
    <w:pPr>
      <w:spacing w:after="0" w:line="259" w:lineRule="auto"/>
      <w:ind w:left="25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5294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DBB309" w14:textId="2532D8B1" w:rsidR="00AC63D0" w:rsidRDefault="00AC63D0" w:rsidP="00057518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6AE15B" w14:textId="64A8E811" w:rsidR="00AC63D0" w:rsidRDefault="00AC63D0">
    <w:pPr>
      <w:spacing w:after="0" w:line="259" w:lineRule="auto"/>
      <w:ind w:left="25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7056A" w14:textId="77777777" w:rsidR="00AC63D0" w:rsidRDefault="00AC63D0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DF78734" w14:textId="77777777" w:rsidR="00AC63D0" w:rsidRDefault="00AC63D0">
    <w:pPr>
      <w:spacing w:after="0" w:line="259" w:lineRule="auto"/>
      <w:ind w:left="25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C5D01" w14:textId="77777777" w:rsidR="006B32B7" w:rsidRDefault="006B32B7">
      <w:pPr>
        <w:spacing w:after="0" w:line="240" w:lineRule="auto"/>
      </w:pPr>
      <w:r>
        <w:separator/>
      </w:r>
    </w:p>
  </w:footnote>
  <w:footnote w:type="continuationSeparator" w:id="0">
    <w:p w14:paraId="16EE7B49" w14:textId="77777777" w:rsidR="006B32B7" w:rsidRDefault="006B3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DF8CF" w14:textId="77777777" w:rsidR="00AC63D0" w:rsidRDefault="00AC63D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82691"/>
    <w:multiLevelType w:val="hybridMultilevel"/>
    <w:tmpl w:val="6900A1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72E26"/>
    <w:multiLevelType w:val="hybridMultilevel"/>
    <w:tmpl w:val="3E7A480C"/>
    <w:lvl w:ilvl="0" w:tplc="5B24FAE6">
      <w:start w:val="1"/>
      <w:numFmt w:val="bullet"/>
      <w:lvlText w:val=""/>
      <w:lvlJc w:val="left"/>
      <w:pPr>
        <w:ind w:left="9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5A13A2">
      <w:start w:val="1"/>
      <w:numFmt w:val="bullet"/>
      <w:lvlText w:val="o"/>
      <w:lvlJc w:val="left"/>
      <w:pPr>
        <w:ind w:left="16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CA29CA">
      <w:start w:val="1"/>
      <w:numFmt w:val="bullet"/>
      <w:lvlText w:val="▪"/>
      <w:lvlJc w:val="left"/>
      <w:pPr>
        <w:ind w:left="23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FE0798">
      <w:start w:val="1"/>
      <w:numFmt w:val="bullet"/>
      <w:lvlText w:val="•"/>
      <w:lvlJc w:val="left"/>
      <w:pPr>
        <w:ind w:left="3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166FB0">
      <w:start w:val="1"/>
      <w:numFmt w:val="bullet"/>
      <w:lvlText w:val="o"/>
      <w:lvlJc w:val="left"/>
      <w:pPr>
        <w:ind w:left="3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FEBB8A">
      <w:start w:val="1"/>
      <w:numFmt w:val="bullet"/>
      <w:lvlText w:val="▪"/>
      <w:lvlJc w:val="left"/>
      <w:pPr>
        <w:ind w:left="4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58D2D6">
      <w:start w:val="1"/>
      <w:numFmt w:val="bullet"/>
      <w:lvlText w:val="•"/>
      <w:lvlJc w:val="left"/>
      <w:pPr>
        <w:ind w:left="5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C33EA">
      <w:start w:val="1"/>
      <w:numFmt w:val="bullet"/>
      <w:lvlText w:val="o"/>
      <w:lvlJc w:val="left"/>
      <w:pPr>
        <w:ind w:left="5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D6333E">
      <w:start w:val="1"/>
      <w:numFmt w:val="bullet"/>
      <w:lvlText w:val="▪"/>
      <w:lvlJc w:val="left"/>
      <w:pPr>
        <w:ind w:left="6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071"/>
    <w:rsid w:val="00057518"/>
    <w:rsid w:val="00083416"/>
    <w:rsid w:val="00152837"/>
    <w:rsid w:val="001E046F"/>
    <w:rsid w:val="00262E43"/>
    <w:rsid w:val="00304C14"/>
    <w:rsid w:val="00306D81"/>
    <w:rsid w:val="00384FEA"/>
    <w:rsid w:val="003B5E81"/>
    <w:rsid w:val="00475DCD"/>
    <w:rsid w:val="00536071"/>
    <w:rsid w:val="005A4261"/>
    <w:rsid w:val="00673E8A"/>
    <w:rsid w:val="006B32B7"/>
    <w:rsid w:val="006C6754"/>
    <w:rsid w:val="006E1AD4"/>
    <w:rsid w:val="00720DF8"/>
    <w:rsid w:val="0074352A"/>
    <w:rsid w:val="00784A14"/>
    <w:rsid w:val="00821D76"/>
    <w:rsid w:val="00830D62"/>
    <w:rsid w:val="008C19B8"/>
    <w:rsid w:val="00944C8A"/>
    <w:rsid w:val="009D1BCB"/>
    <w:rsid w:val="00A216F8"/>
    <w:rsid w:val="00A56C6E"/>
    <w:rsid w:val="00AC63D0"/>
    <w:rsid w:val="00B10EBE"/>
    <w:rsid w:val="00B179F3"/>
    <w:rsid w:val="00B43B39"/>
    <w:rsid w:val="00B9631B"/>
    <w:rsid w:val="00BF7F63"/>
    <w:rsid w:val="00C06BA6"/>
    <w:rsid w:val="00C80905"/>
    <w:rsid w:val="00C8786C"/>
    <w:rsid w:val="00DD034E"/>
    <w:rsid w:val="00E16464"/>
    <w:rsid w:val="00E53733"/>
    <w:rsid w:val="00F85510"/>
    <w:rsid w:val="00FC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88719"/>
  <w15:docId w15:val="{3AE055C7-909B-4C48-8240-0D7F8EFA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7" w:line="271" w:lineRule="auto"/>
      <w:ind w:left="2157" w:hanging="10"/>
      <w:jc w:val="both"/>
    </w:pPr>
    <w:rPr>
      <w:rFonts w:ascii="Sylfaen" w:eastAsia="Sylfaen" w:hAnsi="Sylfaen" w:cs="Sylfae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8"/>
      <w:ind w:left="35" w:hanging="10"/>
      <w:outlineLvl w:val="0"/>
    </w:pPr>
    <w:rPr>
      <w:rFonts w:ascii="Sylfaen" w:eastAsia="Sylfaen" w:hAnsi="Sylfaen" w:cs="Sylfae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40"/>
      <w:ind w:left="33" w:hanging="10"/>
      <w:jc w:val="center"/>
      <w:outlineLvl w:val="1"/>
    </w:pPr>
    <w:rPr>
      <w:rFonts w:ascii="Sylfaen" w:eastAsia="Sylfaen" w:hAnsi="Sylfaen" w:cs="Sylfae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Sylfaen" w:eastAsia="Sylfaen" w:hAnsi="Sylfaen" w:cs="Sylfaen"/>
      <w:color w:val="000000"/>
      <w:sz w:val="32"/>
    </w:rPr>
  </w:style>
  <w:style w:type="character" w:customStyle="1" w:styleId="10">
    <w:name w:val="Заголовок 1 Знак"/>
    <w:link w:val="1"/>
    <w:rPr>
      <w:rFonts w:ascii="Sylfaen" w:eastAsia="Sylfaen" w:hAnsi="Sylfaen" w:cs="Sylfaen"/>
      <w:color w:val="000000"/>
      <w:sz w:val="36"/>
    </w:rPr>
  </w:style>
  <w:style w:type="paragraph" w:styleId="a3">
    <w:name w:val="header"/>
    <w:basedOn w:val="a"/>
    <w:link w:val="a4"/>
    <w:uiPriority w:val="99"/>
    <w:unhideWhenUsed/>
    <w:rsid w:val="00057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7518"/>
    <w:rPr>
      <w:rFonts w:ascii="Sylfaen" w:eastAsia="Sylfaen" w:hAnsi="Sylfaen" w:cs="Sylfaen"/>
      <w:color w:val="000000"/>
      <w:sz w:val="24"/>
    </w:rPr>
  </w:style>
  <w:style w:type="paragraph" w:styleId="a5">
    <w:name w:val="footer"/>
    <w:basedOn w:val="a"/>
    <w:link w:val="a6"/>
    <w:uiPriority w:val="99"/>
    <w:unhideWhenUsed/>
    <w:rsid w:val="00057518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a6">
    <w:name w:val="Нижний колонтитул Знак"/>
    <w:basedOn w:val="a0"/>
    <w:link w:val="a5"/>
    <w:uiPriority w:val="99"/>
    <w:rsid w:val="00057518"/>
    <w:rPr>
      <w:rFonts w:cs="Times New Roman"/>
    </w:rPr>
  </w:style>
  <w:style w:type="character" w:styleId="a7">
    <w:name w:val="annotation reference"/>
    <w:basedOn w:val="a0"/>
    <w:uiPriority w:val="99"/>
    <w:semiHidden/>
    <w:unhideWhenUsed/>
    <w:rsid w:val="0005751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5751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57518"/>
    <w:rPr>
      <w:rFonts w:ascii="Sylfaen" w:eastAsia="Sylfaen" w:hAnsi="Sylfaen" w:cs="Sylfaen"/>
      <w:color w:val="000000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5751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57518"/>
    <w:rPr>
      <w:rFonts w:ascii="Sylfaen" w:eastAsia="Sylfaen" w:hAnsi="Sylfaen" w:cs="Sylfaen"/>
      <w:b/>
      <w:bCs/>
      <w:color w:val="000000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57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57518"/>
    <w:rPr>
      <w:rFonts w:ascii="Segoe UI" w:eastAsia="Sylfaen" w:hAnsi="Segoe UI" w:cs="Segoe UI"/>
      <w:color w:val="000000"/>
      <w:sz w:val="18"/>
      <w:szCs w:val="18"/>
    </w:rPr>
  </w:style>
  <w:style w:type="paragraph" w:styleId="ae">
    <w:name w:val="List Paragraph"/>
    <w:basedOn w:val="a"/>
    <w:uiPriority w:val="34"/>
    <w:qFormat/>
    <w:rsid w:val="00AC63D0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color w:val="auto"/>
      <w:sz w:val="22"/>
    </w:rPr>
  </w:style>
  <w:style w:type="character" w:styleId="af">
    <w:name w:val="Placeholder Text"/>
    <w:basedOn w:val="a0"/>
    <w:uiPriority w:val="99"/>
    <w:semiHidden/>
    <w:rsid w:val="00673E8A"/>
    <w:rPr>
      <w:color w:val="808080"/>
    </w:rPr>
  </w:style>
  <w:style w:type="character" w:styleId="af0">
    <w:name w:val="Hyperlink"/>
    <w:basedOn w:val="a0"/>
    <w:uiPriority w:val="99"/>
    <w:unhideWhenUsed/>
    <w:rsid w:val="00E16464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16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VaheZilabyan/bipartite_graph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E57AF-BD7A-4291-B5FE-FF9AA62A2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9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eghazaryan911@gmail.com</dc:creator>
  <cp:keywords/>
  <cp:lastModifiedBy>Vahe Zilabyan</cp:lastModifiedBy>
  <cp:revision>23</cp:revision>
  <dcterms:created xsi:type="dcterms:W3CDTF">2022-05-21T09:07:00Z</dcterms:created>
  <dcterms:modified xsi:type="dcterms:W3CDTF">2022-06-01T19:32:00Z</dcterms:modified>
</cp:coreProperties>
</file>