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(create,drop,alter,truncate,rename,comment)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1141F6"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1EB9E2F2" w:rsidR="00A3096D"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34849310"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The DELETE statement is used when we want to remove some or all of the records from the table, while the TRUNCATE statement will delete entire rows from a table.</w:t>
      </w:r>
    </w:p>
    <w:p w14:paraId="5D0AA621"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is a DML command as it only modifies the table data, whereas the TRUNCATE is a DDL command.</w:t>
      </w:r>
    </w:p>
    <w:p w14:paraId="7C941E3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can filter the record/tuples by using the WHERE clause. However, the TRUNCATE command does not allow to use </w:t>
      </w:r>
      <w:r w:rsidRPr="0016019D">
        <w:rPr>
          <w:rFonts w:eastAsia="Times New Roman" w:cstheme="minorHAnsi"/>
          <w:b/>
          <w:bCs/>
          <w:color w:val="000000"/>
          <w:sz w:val="32"/>
          <w:szCs w:val="32"/>
          <w:lang w:val="en-US"/>
        </w:rPr>
        <w:t>WHERE</w:t>
      </w:r>
      <w:r w:rsidRPr="0016019D">
        <w:rPr>
          <w:rFonts w:eastAsia="Times New Roman" w:cstheme="minorHAnsi"/>
          <w:color w:val="000000"/>
          <w:sz w:val="32"/>
          <w:szCs w:val="32"/>
          <w:lang w:val="en-US"/>
        </w:rPr>
        <w:t> clause, so we cannot filter rows while truncating.</w:t>
      </w:r>
    </w:p>
    <w:p w14:paraId="5959440E"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activates all </w:t>
      </w:r>
      <w:r w:rsidRPr="0016019D">
        <w:rPr>
          <w:rFonts w:eastAsia="Times New Roman" w:cstheme="minorHAnsi"/>
          <w:b/>
          <w:bCs/>
          <w:color w:val="000000"/>
          <w:sz w:val="32"/>
          <w:szCs w:val="32"/>
          <w:lang w:val="en-US"/>
        </w:rPr>
        <w:t>delete triggers</w:t>
      </w:r>
      <w:r w:rsidRPr="0016019D">
        <w:rPr>
          <w:rFonts w:eastAsia="Times New Roman" w:cstheme="minorHAnsi"/>
          <w:color w:val="000000"/>
          <w:sz w:val="32"/>
          <w:szCs w:val="32"/>
          <w:lang w:val="en-US"/>
        </w:rPr>
        <w:t> on the table to fire. However, no triggers are fired on the truncate operation because it does not operate on individual rows.</w:t>
      </w:r>
    </w:p>
    <w:p w14:paraId="5094BFF3"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performs deletion row-by-row one at a time from the table, in the order, they were processed. However, TRUNCATE operates on data pages instead of rows because it deleted entire table data at a time.</w:t>
      </w:r>
    </w:p>
    <w:p w14:paraId="7594B892"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only deletes records and does not reset the </w:t>
      </w:r>
      <w:r w:rsidRPr="0016019D">
        <w:rPr>
          <w:rFonts w:eastAsia="Times New Roman" w:cstheme="minorHAnsi"/>
          <w:b/>
          <w:bCs/>
          <w:color w:val="000000"/>
          <w:sz w:val="32"/>
          <w:szCs w:val="32"/>
          <w:lang w:val="en-US"/>
        </w:rPr>
        <w:t>table's identity</w:t>
      </w:r>
      <w:r w:rsidRPr="0016019D">
        <w:rPr>
          <w:rFonts w:eastAsia="Times New Roman" w:cstheme="minorHAnsi"/>
          <w:color w:val="000000"/>
          <w:sz w:val="32"/>
          <w:szCs w:val="32"/>
          <w:lang w:val="en-US"/>
        </w:rPr>
        <w:t>, whereas TRUNCATE resets the identity of a particular table.</w:t>
      </w:r>
    </w:p>
    <w:p w14:paraId="6579BD6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command require more locks and database resources because it acquires the lock on every deleted row. In contrast, TRUNCATE acquires the lock on the data page before deleting the data page; thus, it requires fewer locks and few resources.</w:t>
      </w:r>
    </w:p>
    <w:p w14:paraId="0A654A08"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DELETE statement makes an entry in the </w:t>
      </w:r>
      <w:r w:rsidRPr="0016019D">
        <w:rPr>
          <w:rFonts w:eastAsia="Times New Roman" w:cstheme="minorHAnsi"/>
          <w:b/>
          <w:bCs/>
          <w:color w:val="000000"/>
          <w:sz w:val="32"/>
          <w:szCs w:val="32"/>
          <w:lang w:val="en-US"/>
        </w:rPr>
        <w:t>transaction log</w:t>
      </w:r>
      <w:r w:rsidRPr="0016019D">
        <w:rPr>
          <w:rFonts w:eastAsia="Times New Roman" w:cstheme="minorHAnsi"/>
          <w:color w:val="000000"/>
          <w:sz w:val="32"/>
          <w:szCs w:val="32"/>
          <w:lang w:val="en-US"/>
        </w:rPr>
        <w:t> for each deleted row whereas, TRUNCATE records the transaction log for each data page.</w:t>
      </w:r>
    </w:p>
    <w:p w14:paraId="6AD5CE4D"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t>TRUNCATE command is </w:t>
      </w:r>
      <w:r w:rsidRPr="0016019D">
        <w:rPr>
          <w:rFonts w:eastAsia="Times New Roman" w:cstheme="minorHAnsi"/>
          <w:b/>
          <w:bCs/>
          <w:color w:val="000000"/>
          <w:sz w:val="32"/>
          <w:szCs w:val="32"/>
          <w:lang w:val="en-US"/>
        </w:rPr>
        <w:t>faster</w:t>
      </w:r>
      <w:r w:rsidRPr="0016019D">
        <w:rPr>
          <w:rFonts w:eastAsia="Times New Roman" w:cstheme="minorHAnsi"/>
          <w:color w:val="000000"/>
          <w:sz w:val="32"/>
          <w:szCs w:val="32"/>
          <w:lang w:val="en-US"/>
        </w:rPr>
        <w:t> than the DELETE command as it deallocates the data pages instead of rows and records data pages instead of rows in transaction logs.</w:t>
      </w:r>
    </w:p>
    <w:p w14:paraId="27583F0F" w14:textId="77777777" w:rsidR="0016019D" w:rsidRPr="0016019D" w:rsidRDefault="0016019D" w:rsidP="0016019D">
      <w:pPr>
        <w:numPr>
          <w:ilvl w:val="0"/>
          <w:numId w:val="27"/>
        </w:numPr>
        <w:shd w:val="clear" w:color="auto" w:fill="FFFFFF"/>
        <w:spacing w:before="60" w:after="100" w:afterAutospacing="1" w:line="375" w:lineRule="atLeast"/>
        <w:jc w:val="both"/>
        <w:rPr>
          <w:rFonts w:eastAsia="Times New Roman" w:cstheme="minorHAnsi"/>
          <w:color w:val="000000"/>
          <w:sz w:val="32"/>
          <w:szCs w:val="32"/>
          <w:lang w:val="en-US"/>
        </w:rPr>
      </w:pPr>
      <w:r w:rsidRPr="0016019D">
        <w:rPr>
          <w:rFonts w:eastAsia="Times New Roman" w:cstheme="minorHAnsi"/>
          <w:color w:val="000000"/>
          <w:sz w:val="32"/>
          <w:szCs w:val="32"/>
          <w:lang w:val="en-US"/>
        </w:rPr>
        <w:lastRenderedPageBreak/>
        <w:t>Once the record deletes by using the TRUNCATE command, we cannot recover it back. In contrast, we can recover the deleted data back which we removed from the DELETE operation.</w:t>
      </w:r>
    </w:p>
    <w:p w14:paraId="5C441489" w14:textId="77777777" w:rsidR="0016019D" w:rsidRPr="00E43335" w:rsidRDefault="0016019D" w:rsidP="000036AF">
      <w:pPr>
        <w:spacing w:line="276" w:lineRule="auto"/>
        <w:jc w:val="both"/>
        <w:rPr>
          <w:sz w:val="32"/>
          <w:szCs w:val="32"/>
          <w:lang w:val="en-US"/>
        </w:rPr>
      </w:pP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So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table(adding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want to change a table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Alter table tableName add columnName varchar(16)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22EE08B4" w:rsidR="00DA5CC6"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LastName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11DB65D5"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FF"/>
          <w:sz w:val="28"/>
          <w:szCs w:val="28"/>
          <w:lang w:val="en-US"/>
        </w:rPr>
        <w:t>CREATE</w:t>
      </w:r>
      <w:r>
        <w:rPr>
          <w:rFonts w:ascii="Consolas" w:hAnsi="Consolas" w:cs="Consolas"/>
          <w:color w:val="000000"/>
          <w:sz w:val="28"/>
          <w:szCs w:val="28"/>
          <w:lang w:val="en-US"/>
        </w:rPr>
        <w:t xml:space="preserve"> </w:t>
      </w:r>
      <w:r>
        <w:rPr>
          <w:rFonts w:ascii="Consolas" w:hAnsi="Consolas" w:cs="Consolas"/>
          <w:color w:val="0000FF"/>
          <w:sz w:val="28"/>
          <w:szCs w:val="28"/>
          <w:lang w:val="en-US"/>
        </w:rPr>
        <w:t>TABLE</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Bulk_PortIn</w:t>
      </w:r>
      <w:r>
        <w:rPr>
          <w:rFonts w:ascii="Consolas" w:hAnsi="Consolas" w:cs="Consolas"/>
          <w:color w:val="808080"/>
          <w:sz w:val="28"/>
          <w:szCs w:val="28"/>
          <w:lang w:val="en-US"/>
        </w:rPr>
        <w:t>(</w:t>
      </w:r>
    </w:p>
    <w:p w14:paraId="28DE5148"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28"/>
          <w:szCs w:val="28"/>
          <w:lang w:val="en-US"/>
        </w:rPr>
        <w:t xml:space="preserve">  </w:t>
      </w:r>
      <w:r>
        <w:rPr>
          <w:rFonts w:ascii="Consolas" w:hAnsi="Consolas" w:cs="Consolas"/>
          <w:color w:val="000000"/>
          <w:sz w:val="28"/>
          <w:szCs w:val="28"/>
          <w:lang w:val="en-US"/>
        </w:rPr>
        <w:tab/>
        <w:t xml:space="preserve">ID </w:t>
      </w:r>
      <w:r>
        <w:rPr>
          <w:rFonts w:ascii="Consolas" w:hAnsi="Consolas" w:cs="Consolas"/>
          <w:color w:val="0000FF"/>
          <w:sz w:val="28"/>
          <w:szCs w:val="28"/>
          <w:lang w:val="en-US"/>
        </w:rPr>
        <w:t>int</w:t>
      </w:r>
      <w:r>
        <w:rPr>
          <w:rFonts w:ascii="Consolas" w:hAnsi="Consolas" w:cs="Consolas"/>
          <w:color w:val="000000"/>
          <w:sz w:val="28"/>
          <w:szCs w:val="28"/>
          <w:lang w:val="en-US"/>
        </w:rPr>
        <w:t xml:space="preserve"> </w:t>
      </w:r>
      <w:r>
        <w:rPr>
          <w:rFonts w:ascii="Consolas" w:hAnsi="Consolas" w:cs="Consolas"/>
          <w:color w:val="0000FF"/>
          <w:sz w:val="28"/>
          <w:szCs w:val="28"/>
          <w:lang w:val="en-US"/>
        </w:rPr>
        <w:t>PRIMARY</w:t>
      </w:r>
      <w:r>
        <w:rPr>
          <w:rFonts w:ascii="Consolas" w:hAnsi="Consolas" w:cs="Consolas"/>
          <w:color w:val="000000"/>
          <w:sz w:val="28"/>
          <w:szCs w:val="28"/>
          <w:lang w:val="en-US"/>
        </w:rPr>
        <w:t xml:space="preserve"> </w:t>
      </w:r>
      <w:r>
        <w:rPr>
          <w:rFonts w:ascii="Consolas" w:hAnsi="Consolas" w:cs="Consolas"/>
          <w:color w:val="0000FF"/>
          <w:sz w:val="28"/>
          <w:szCs w:val="28"/>
          <w:lang w:val="en-US"/>
        </w:rPr>
        <w:t>KEY</w:t>
      </w:r>
      <w:r>
        <w:rPr>
          <w:rFonts w:ascii="Consolas" w:hAnsi="Consolas" w:cs="Consolas"/>
          <w:color w:val="808080"/>
          <w:sz w:val="28"/>
          <w:szCs w:val="28"/>
          <w:lang w:val="en-US"/>
        </w:rPr>
        <w:t>,</w:t>
      </w:r>
    </w:p>
    <w:p w14:paraId="73E0F3C5" w14:textId="77777777" w:rsidR="00294530" w:rsidRDefault="00294530" w:rsidP="00294530">
      <w:pPr>
        <w:autoSpaceDE w:val="0"/>
        <w:autoSpaceDN w:val="0"/>
        <w:adjustRightInd w:val="0"/>
        <w:spacing w:after="0" w:line="240" w:lineRule="auto"/>
        <w:rPr>
          <w:rFonts w:ascii="Consolas" w:hAnsi="Consolas" w:cs="Consolas"/>
          <w:color w:val="808080"/>
          <w:sz w:val="28"/>
          <w:szCs w:val="28"/>
          <w:lang w:val="en-US"/>
        </w:rPr>
      </w:pPr>
      <w:r>
        <w:rPr>
          <w:rFonts w:ascii="Consolas" w:hAnsi="Consolas" w:cs="Consolas"/>
          <w:color w:val="000000"/>
          <w:sz w:val="28"/>
          <w:szCs w:val="28"/>
          <w:lang w:val="en-US"/>
        </w:rPr>
        <w:tab/>
        <w:t xml:space="preserve">BatchID </w:t>
      </w:r>
      <w:r>
        <w:rPr>
          <w:rFonts w:ascii="Consolas" w:hAnsi="Consolas" w:cs="Consolas"/>
          <w:color w:val="0000FF"/>
          <w:sz w:val="28"/>
          <w:szCs w:val="28"/>
          <w:lang w:val="en-US"/>
        </w:rPr>
        <w:t>int</w:t>
      </w:r>
      <w:r>
        <w:rPr>
          <w:rFonts w:ascii="Consolas" w:hAnsi="Consolas" w:cs="Consolas"/>
          <w:color w:val="808080"/>
          <w:sz w:val="28"/>
          <w:szCs w:val="28"/>
          <w:lang w:val="en-US"/>
        </w:rPr>
        <w:t>,</w:t>
      </w:r>
    </w:p>
    <w:p w14:paraId="17F4CAC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p>
    <w:p w14:paraId="2512D6BB" w14:textId="77777777" w:rsidR="00294530" w:rsidRDefault="00294530" w:rsidP="00294530">
      <w:pPr>
        <w:autoSpaceDE w:val="0"/>
        <w:autoSpaceDN w:val="0"/>
        <w:adjustRightInd w:val="0"/>
        <w:spacing w:after="0" w:line="240" w:lineRule="auto"/>
        <w:ind w:left="708"/>
        <w:rPr>
          <w:rFonts w:ascii="Consolas" w:hAnsi="Consolas" w:cs="Consolas"/>
          <w:color w:val="000000"/>
          <w:sz w:val="28"/>
          <w:szCs w:val="28"/>
          <w:lang w:val="en-US"/>
        </w:rPr>
      </w:pPr>
      <w:r>
        <w:rPr>
          <w:rFonts w:ascii="Consolas" w:hAnsi="Consolas" w:cs="Consolas"/>
          <w:color w:val="0000FF"/>
          <w:sz w:val="28"/>
          <w:szCs w:val="28"/>
          <w:lang w:val="en-US"/>
        </w:rPr>
        <w:t>CONSTRAINT</w:t>
      </w:r>
      <w:r>
        <w:rPr>
          <w:rFonts w:ascii="Consolas" w:hAnsi="Consolas" w:cs="Consolas"/>
          <w:color w:val="000000"/>
          <w:sz w:val="28"/>
          <w:szCs w:val="28"/>
          <w:lang w:val="en-US"/>
        </w:rPr>
        <w:t xml:space="preserve"> FK__Bulk_Port_Id__Batch_Id </w:t>
      </w:r>
      <w:r>
        <w:rPr>
          <w:rFonts w:ascii="Consolas" w:hAnsi="Consolas" w:cs="Consolas"/>
          <w:color w:val="0000FF"/>
          <w:sz w:val="28"/>
          <w:szCs w:val="28"/>
          <w:lang w:val="en-US"/>
        </w:rPr>
        <w:t>FOREIGN</w:t>
      </w:r>
      <w:r>
        <w:rPr>
          <w:rFonts w:ascii="Consolas" w:hAnsi="Consolas" w:cs="Consolas"/>
          <w:color w:val="000000"/>
          <w:sz w:val="28"/>
          <w:szCs w:val="28"/>
          <w:lang w:val="en-US"/>
        </w:rPr>
        <w:t xml:space="preserve"> </w:t>
      </w:r>
      <w:r>
        <w:rPr>
          <w:rFonts w:ascii="Consolas" w:hAnsi="Consolas" w:cs="Consolas"/>
          <w:color w:val="0000FF"/>
          <w:sz w:val="28"/>
          <w:szCs w:val="28"/>
          <w:lang w:val="en-US"/>
        </w:rPr>
        <w:t xml:space="preserve">KEY </w:t>
      </w:r>
      <w:r>
        <w:rPr>
          <w:rFonts w:ascii="Consolas" w:hAnsi="Consolas" w:cs="Consolas"/>
          <w:color w:val="808080"/>
          <w:sz w:val="28"/>
          <w:szCs w:val="28"/>
          <w:lang w:val="en-US"/>
        </w:rPr>
        <w:t>(</w:t>
      </w:r>
      <w:r>
        <w:rPr>
          <w:rFonts w:ascii="Consolas" w:hAnsi="Consolas" w:cs="Consolas"/>
          <w:color w:val="000000"/>
          <w:sz w:val="28"/>
          <w:szCs w:val="28"/>
          <w:lang w:val="en-US"/>
        </w:rPr>
        <w:t>BatchID</w:t>
      </w:r>
      <w:r>
        <w:rPr>
          <w:rFonts w:ascii="Consolas" w:hAnsi="Consolas" w:cs="Consolas"/>
          <w:color w:val="808080"/>
          <w:sz w:val="28"/>
          <w:szCs w:val="28"/>
          <w:lang w:val="en-US"/>
        </w:rPr>
        <w:t>)</w:t>
      </w:r>
      <w:r>
        <w:rPr>
          <w:rFonts w:ascii="Consolas" w:hAnsi="Consolas" w:cs="Consolas"/>
          <w:color w:val="000000"/>
          <w:sz w:val="28"/>
          <w:szCs w:val="28"/>
          <w:lang w:val="en-US"/>
        </w:rPr>
        <w:t xml:space="preserve"> </w:t>
      </w:r>
      <w:r>
        <w:rPr>
          <w:rFonts w:ascii="Consolas" w:hAnsi="Consolas" w:cs="Consolas"/>
          <w:color w:val="0000FF"/>
          <w:sz w:val="28"/>
          <w:szCs w:val="28"/>
          <w:lang w:val="en-US"/>
        </w:rPr>
        <w:t>REFERENCES</w:t>
      </w:r>
      <w:r>
        <w:rPr>
          <w:rFonts w:ascii="Consolas" w:hAnsi="Consolas" w:cs="Consolas"/>
          <w:color w:val="000000"/>
          <w:sz w:val="28"/>
          <w:szCs w:val="28"/>
          <w:lang w:val="en-US"/>
        </w:rPr>
        <w:t xml:space="preserve"> dbo</w:t>
      </w:r>
      <w:r>
        <w:rPr>
          <w:rFonts w:ascii="Consolas" w:hAnsi="Consolas" w:cs="Consolas"/>
          <w:color w:val="808080"/>
          <w:sz w:val="28"/>
          <w:szCs w:val="28"/>
          <w:lang w:val="en-US"/>
        </w:rPr>
        <w:t>.</w:t>
      </w:r>
      <w:r>
        <w:rPr>
          <w:rFonts w:ascii="Consolas" w:hAnsi="Consolas" w:cs="Consolas"/>
          <w:color w:val="000000"/>
          <w:sz w:val="28"/>
          <w:szCs w:val="28"/>
          <w:lang w:val="en-US"/>
        </w:rPr>
        <w:t>Bulk_Statistics</w:t>
      </w:r>
      <w:r>
        <w:rPr>
          <w:rFonts w:ascii="Consolas" w:hAnsi="Consolas" w:cs="Consolas"/>
          <w:color w:val="808080"/>
          <w:sz w:val="28"/>
          <w:szCs w:val="28"/>
          <w:lang w:val="en-US"/>
        </w:rPr>
        <w:t>(</w:t>
      </w:r>
      <w:r>
        <w:rPr>
          <w:rFonts w:ascii="Consolas" w:hAnsi="Consolas" w:cs="Consolas"/>
          <w:color w:val="000000"/>
          <w:sz w:val="28"/>
          <w:szCs w:val="28"/>
          <w:lang w:val="en-US"/>
        </w:rPr>
        <w:t>ID</w:t>
      </w:r>
      <w:r>
        <w:rPr>
          <w:rFonts w:ascii="Consolas" w:hAnsi="Consolas" w:cs="Consolas"/>
          <w:color w:val="808080"/>
          <w:sz w:val="28"/>
          <w:szCs w:val="28"/>
          <w:lang w:val="en-US"/>
        </w:rPr>
        <w:t>)</w:t>
      </w:r>
    </w:p>
    <w:p w14:paraId="5EC49980" w14:textId="77777777" w:rsidR="00294530" w:rsidRDefault="00294530" w:rsidP="00294530">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808080"/>
          <w:sz w:val="28"/>
          <w:szCs w:val="28"/>
          <w:lang w:val="en-US"/>
        </w:rPr>
        <w:t>);</w:t>
      </w:r>
    </w:p>
    <w:p w14:paraId="20D0946B" w14:textId="77777777" w:rsidR="00294530" w:rsidRPr="00E43335" w:rsidRDefault="00294530" w:rsidP="000036AF">
      <w:pPr>
        <w:autoSpaceDE w:val="0"/>
        <w:autoSpaceDN w:val="0"/>
        <w:adjustRightInd w:val="0"/>
        <w:spacing w:after="0" w:line="276" w:lineRule="auto"/>
        <w:rPr>
          <w:rFonts w:ascii="Consolas" w:hAnsi="Consolas"/>
          <w:color w:val="000000"/>
          <w:sz w:val="32"/>
          <w:szCs w:val="32"/>
          <w:shd w:val="clear" w:color="auto" w:fill="FFFFFF"/>
          <w:lang w:val="en-US"/>
        </w:rPr>
      </w:pP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1141F6"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1141F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 !=,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1141F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1141F6"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B</w:t>
      </w:r>
      <w:r w:rsidRPr="00E43335">
        <w:rPr>
          <w:rFonts w:ascii="Consolas" w:hAnsi="Consolas" w:cs="Consolas"/>
          <w:color w:val="808080"/>
          <w:sz w:val="32"/>
          <w:szCs w:val="32"/>
          <w:lang w:val="en-US"/>
        </w:rPr>
        <w:t>(</w:t>
      </w:r>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GroupStudents</w:t>
      </w:r>
      <w:r w:rsidRPr="00E43335">
        <w:rPr>
          <w:rFonts w:ascii="Consolas" w:hAnsi="Consolas" w:cs="Consolas"/>
          <w:color w:val="808080"/>
          <w:sz w:val="32"/>
          <w:szCs w:val="32"/>
          <w:lang w:val="en-US"/>
        </w:rPr>
        <w:t>(</w:t>
      </w:r>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1141F6"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Azerbaijan  Nihad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lastRenderedPageBreak/>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1141F6"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 =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the optimizer may choose to use the index but in that case,</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Also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lastRenderedPageBreak/>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DelProducts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First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 xml:space="preserve">Normalization is used to minimize the redundancy from a relation or set </w:t>
      </w:r>
      <w:r w:rsidRPr="00131DF1">
        <w:rPr>
          <w:rFonts w:eastAsia="Times New Roman" w:cstheme="minorHAnsi"/>
          <w:sz w:val="32"/>
          <w:szCs w:val="32"/>
          <w:lang w:val="en-US" w:eastAsia="ru-RU"/>
        </w:rPr>
        <w:lastRenderedPageBreak/>
        <w:t>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lastRenderedPageBreak/>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it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Also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lastRenderedPageBreak/>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forth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ACID (atomicity, consistency, isolation, durability) is a set of properties of database transactions intended to guarantee data validity despite 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EFCB994"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w:t>
      </w:r>
      <w:r w:rsidR="001141F6">
        <w:rPr>
          <w:rFonts w:cstheme="minorHAnsi"/>
          <w:sz w:val="32"/>
          <w:szCs w:val="32"/>
          <w:lang w:val="en-US"/>
        </w:rPr>
        <w:t>.</w:t>
      </w:r>
      <w:r w:rsidRPr="009F21DC">
        <w:rPr>
          <w:rFonts w:cstheme="minorHAnsi"/>
          <w:sz w:val="32"/>
          <w:szCs w:val="32"/>
          <w:lang w:val="en-US"/>
        </w:rPr>
        <w:t>.</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 xml:space="preserve">Isolation ensures that concurrent execution of transactions leaves the database </w:t>
      </w:r>
      <w:r w:rsidRPr="009F21DC">
        <w:rPr>
          <w:rFonts w:cstheme="minorHAnsi"/>
          <w:sz w:val="32"/>
          <w:szCs w:val="32"/>
          <w:lang w:val="en-US"/>
        </w:rPr>
        <w:lastRenderedPageBreak/>
        <w:t>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w:t>
      </w:r>
      <w:r w:rsidRPr="008F4D1A">
        <w:rPr>
          <w:rFonts w:cstheme="minorHAnsi"/>
          <w:sz w:val="32"/>
          <w:szCs w:val="32"/>
          <w:lang w:val="en-US"/>
        </w:rPr>
        <w:lastRenderedPageBreak/>
        <w:t>error, it is rolled back. So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63E4B404"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Based on these phenomena, The SQL standard defines four isolation levels :</w:t>
      </w:r>
      <w:r w:rsidR="001B7517">
        <w:rPr>
          <w:rFonts w:cstheme="minorHAnsi"/>
          <w:sz w:val="32"/>
          <w:szCs w:val="32"/>
          <w:lang w:val="en-US"/>
        </w:rPr>
        <w:t xml:space="preserve"> </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Read Committed – </w:t>
      </w:r>
      <w:r w:rsidRPr="00977963">
        <w:rPr>
          <w:rFonts w:cstheme="minorHAnsi"/>
          <w:spacing w:val="2"/>
          <w:sz w:val="32"/>
          <w:szCs w:val="32"/>
          <w:lang w:val="en-US"/>
        </w:rPr>
        <w:t>This isolation level guarantees that any data read is committed at the moment it is read. Thus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Existing rows are locked from being changed. New rows can be inserted later (phantom row). But,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So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lastRenderedPageBreak/>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0BBA7D69"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0C69D88C" w14:textId="0E60A0FE" w:rsidR="00F511F8" w:rsidRDefault="00F511F8" w:rsidP="00686172">
      <w:pPr>
        <w:shd w:val="clear" w:color="auto" w:fill="FFFFFF"/>
        <w:spacing w:after="0" w:line="240" w:lineRule="auto"/>
        <w:textAlignment w:val="baseline"/>
        <w:rPr>
          <w:rFonts w:cstheme="minorHAnsi"/>
          <w:sz w:val="32"/>
          <w:szCs w:val="32"/>
          <w:lang w:val="en-US"/>
        </w:rPr>
      </w:pPr>
      <w:r w:rsidRPr="00F511F8">
        <w:rPr>
          <w:rFonts w:cstheme="minorHAnsi"/>
          <w:b/>
          <w:sz w:val="32"/>
          <w:szCs w:val="32"/>
          <w:lang w:val="en-US"/>
        </w:rPr>
        <w:t>Note that</w:t>
      </w:r>
      <w:r>
        <w:rPr>
          <w:rFonts w:cstheme="minorHAnsi"/>
          <w:sz w:val="32"/>
          <w:szCs w:val="32"/>
          <w:lang w:val="en-US"/>
        </w:rPr>
        <w:t xml:space="preserve"> transactions will only lock the rows that they are acquiring so if it is select * then the transaction will lock everything. If it is where id=1 then only the first row will be locked.</w:t>
      </w:r>
    </w:p>
    <w:p w14:paraId="2C0CE660" w14:textId="7944683E" w:rsidR="002900B1" w:rsidRPr="008F4D1A" w:rsidRDefault="002900B1" w:rsidP="00686172">
      <w:pPr>
        <w:shd w:val="clear" w:color="auto" w:fill="FFFFFF"/>
        <w:spacing w:after="0" w:line="240" w:lineRule="auto"/>
        <w:textAlignment w:val="baseline"/>
        <w:rPr>
          <w:rFonts w:cstheme="minorHAnsi"/>
          <w:sz w:val="32"/>
          <w:szCs w:val="32"/>
          <w:lang w:val="en-US"/>
        </w:rPr>
      </w:pPr>
      <w:r w:rsidRPr="002900B1">
        <w:rPr>
          <w:rFonts w:cstheme="minorHAnsi"/>
          <w:sz w:val="32"/>
          <w:szCs w:val="32"/>
          <w:lang w:val="en-US"/>
        </w:rPr>
        <w:t>An UPDATE without a WHERE clause will lock all rows in the table</w:t>
      </w:r>
      <w:r>
        <w:rPr>
          <w:rFonts w:cstheme="minorHAnsi"/>
          <w:sz w:val="32"/>
          <w:szCs w:val="32"/>
          <w:lang w:val="en-US"/>
        </w:rPr>
        <w:t xml:space="preserve">. </w:t>
      </w:r>
      <w:r w:rsidRPr="002900B1">
        <w:rPr>
          <w:rFonts w:cstheme="minorHAnsi"/>
          <w:sz w:val="32"/>
          <w:szCs w:val="32"/>
          <w:lang w:val="en-US"/>
        </w:rPr>
        <w:t>The rows can not be deleted</w:t>
      </w:r>
      <w:r>
        <w:rPr>
          <w:rFonts w:cstheme="minorHAnsi"/>
          <w:sz w:val="32"/>
          <w:szCs w:val="32"/>
          <w:lang w:val="en-US"/>
        </w:rPr>
        <w:t xml:space="preserve"> or updated</w:t>
      </w:r>
      <w:r w:rsidRPr="002900B1">
        <w:rPr>
          <w:rFonts w:cstheme="minorHAnsi"/>
          <w:sz w:val="32"/>
          <w:szCs w:val="32"/>
          <w:lang w:val="en-US"/>
        </w:rPr>
        <w:t xml:space="preserve"> from a different transaction because they are locked. But you can i</w:t>
      </w:r>
      <w:r>
        <w:rPr>
          <w:rFonts w:cstheme="minorHAnsi"/>
          <w:sz w:val="32"/>
          <w:szCs w:val="32"/>
          <w:lang w:val="en-US"/>
        </w:rPr>
        <w:t>nsert new rows without problems.</w:t>
      </w:r>
      <w:r w:rsidR="004104C0">
        <w:rPr>
          <w:rFonts w:cstheme="minorHAnsi"/>
          <w:sz w:val="32"/>
          <w:szCs w:val="32"/>
          <w:lang w:val="en-US"/>
        </w:rPr>
        <w:t xml:space="preserve"> So transactions lock only rows that they need in the transaction.</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So if you want consistency then you need to </w:t>
      </w:r>
      <w:r>
        <w:rPr>
          <w:rFonts w:cstheme="minorHAnsi"/>
          <w:sz w:val="32"/>
          <w:szCs w:val="32"/>
          <w:lang w:val="en-US"/>
        </w:rPr>
        <w:lastRenderedPageBreak/>
        <w:t>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2FC4BFBC"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t>
      </w:r>
      <w:r w:rsidR="003957BA">
        <w:rPr>
          <w:rFonts w:cstheme="minorHAnsi"/>
          <w:sz w:val="32"/>
          <w:szCs w:val="32"/>
          <w:lang w:val="en-US"/>
        </w:rPr>
        <w:t>was</w:t>
      </w:r>
      <w:bookmarkStart w:id="0" w:name="_GoBack"/>
      <w:bookmarkEnd w:id="0"/>
      <w:r>
        <w:rPr>
          <w:rFonts w:cstheme="minorHAnsi"/>
          <w:sz w:val="32"/>
          <w:szCs w:val="32"/>
          <w:lang w:val="en-US"/>
        </w:rPr>
        <w:t xml:space="preserv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Row_Number()</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lang w:val="en-US"/>
        </w:rPr>
        <w:lastRenderedPageBreak/>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007A5D93" w:rsidR="00B777D2"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p w14:paraId="71646E85" w14:textId="17B9CBC2" w:rsidR="006045BB" w:rsidRPr="006045BB" w:rsidRDefault="006045BB" w:rsidP="006045BB">
      <w:pPr>
        <w:autoSpaceDE w:val="0"/>
        <w:autoSpaceDN w:val="0"/>
        <w:adjustRightInd w:val="0"/>
        <w:spacing w:after="0" w:line="276" w:lineRule="auto"/>
        <w:jc w:val="center"/>
        <w:rPr>
          <w:rFonts w:cstheme="minorHAnsi"/>
          <w:b/>
          <w:sz w:val="36"/>
          <w:szCs w:val="36"/>
          <w:lang w:val="en-US"/>
        </w:rPr>
      </w:pPr>
      <w:r w:rsidRPr="006045BB">
        <w:rPr>
          <w:rFonts w:cstheme="minorHAnsi"/>
          <w:b/>
          <w:sz w:val="36"/>
          <w:szCs w:val="36"/>
          <w:lang w:val="en-US"/>
        </w:rPr>
        <w:t>Locking in details</w:t>
      </w:r>
    </w:p>
    <w:p w14:paraId="4DCA8E78" w14:textId="59F96DDF" w:rsidR="006045BB" w:rsidRDefault="006045BB"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Let’s assume</w:t>
      </w:r>
      <w:r w:rsidRPr="006045BB">
        <w:rPr>
          <w:rFonts w:cstheme="minorHAnsi"/>
          <w:sz w:val="32"/>
          <w:szCs w:val="32"/>
          <w:lang w:val="en-US"/>
        </w:rPr>
        <w:t xml:space="preserve"> we have 3 transactions that are all attempting to make changes to a single row in Table A. U1 obtains an exclusive lock on this table when issuing the first update statement. Subsequently, U2 attempts to update the same row and is blocked by U1's lock. U3 also attempts to manipulate this same row, this time with a delete statement, and that is also blocked by U1's lock. When U1 commits its transaction, it releases the lock and U2's update statement is allowed to complete. In the process, U2 obtains an exclusive lock and U3 continues to block. Only when U2's transaction is rolled back does the U3's delete statement complete.</w:t>
      </w:r>
    </w:p>
    <w:p w14:paraId="1453FE7F" w14:textId="77777777" w:rsidR="00E779C2" w:rsidRDefault="00E779C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Pr="00E779C2">
        <w:rPr>
          <w:rFonts w:cstheme="minorHAnsi"/>
          <w:sz w:val="32"/>
          <w:szCs w:val="32"/>
          <w:lang w:val="en-US"/>
        </w:rPr>
        <w:t xml:space="preserve">here are a number of problems that can be caused by database locking. They can generally be broken down into 4 categories: </w:t>
      </w:r>
    </w:p>
    <w:p w14:paraId="50F8F83A" w14:textId="6C717467" w:rsidR="00E779C2" w:rsidRDefault="00E779C2" w:rsidP="00290FF5">
      <w:pPr>
        <w:autoSpaceDE w:val="0"/>
        <w:autoSpaceDN w:val="0"/>
        <w:adjustRightInd w:val="0"/>
        <w:spacing w:after="0" w:line="276" w:lineRule="auto"/>
        <w:rPr>
          <w:rFonts w:cstheme="minorHAnsi"/>
          <w:color w:val="FF0000"/>
          <w:sz w:val="32"/>
          <w:szCs w:val="32"/>
          <w:lang w:val="en-US"/>
        </w:rPr>
      </w:pPr>
      <w:r w:rsidRPr="00E779C2">
        <w:rPr>
          <w:rFonts w:cstheme="minorHAnsi"/>
          <w:color w:val="FF0000"/>
          <w:sz w:val="32"/>
          <w:szCs w:val="32"/>
          <w:lang w:val="en-US"/>
        </w:rPr>
        <w:t>Lock Contention, Long Term Blocking, Database Deadlocks, and System Deadlocks.</w:t>
      </w:r>
    </w:p>
    <w:p w14:paraId="5C031271" w14:textId="0F83F1B3"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Lock contention</w:t>
      </w:r>
      <w:r w:rsidR="00705C32">
        <w:rPr>
          <w:rFonts w:cstheme="minorHAnsi"/>
          <w:sz w:val="32"/>
          <w:szCs w:val="32"/>
          <w:lang w:val="en-US"/>
        </w:rPr>
        <w:t xml:space="preserve">: </w:t>
      </w:r>
      <w:r w:rsidR="00705C32" w:rsidRPr="00705C32">
        <w:rPr>
          <w:rFonts w:cstheme="minorHAnsi"/>
          <w:sz w:val="32"/>
          <w:szCs w:val="32"/>
          <w:lang w:val="en-US"/>
        </w:rPr>
        <w:t xml:space="preserve">A is currently accessing object C, and has placed a lock on that object. B needs to access object C, but cannot do so until A releases the lock on object C. </w:t>
      </w:r>
      <w:r w:rsidRPr="00E779C2">
        <w:rPr>
          <w:rFonts w:cstheme="minorHAnsi"/>
          <w:sz w:val="32"/>
          <w:szCs w:val="32"/>
          <w:lang w:val="en-US"/>
        </w:rPr>
        <w:t>Problems are not noticeable when traffic is low (i.e. non-concurrent or low-concurrency situations). However, as traffic (i.e. concurrency) increases, a bottleneck is created.</w:t>
      </w:r>
    </w:p>
    <w:p w14:paraId="578B7BCB" w14:textId="51AADC0D" w:rsidR="00E779C2" w:rsidRDefault="00E779C2" w:rsidP="00E779C2">
      <w:pPr>
        <w:autoSpaceDE w:val="0"/>
        <w:autoSpaceDN w:val="0"/>
        <w:adjustRightInd w:val="0"/>
        <w:spacing w:after="0" w:line="276" w:lineRule="auto"/>
        <w:rPr>
          <w:rFonts w:cstheme="minorHAnsi"/>
          <w:sz w:val="32"/>
          <w:szCs w:val="32"/>
          <w:lang w:val="en-US"/>
        </w:rPr>
      </w:pPr>
      <w:r w:rsidRPr="00E779C2">
        <w:rPr>
          <w:rFonts w:cstheme="minorHAnsi"/>
          <w:b/>
          <w:sz w:val="32"/>
          <w:szCs w:val="32"/>
          <w:lang w:val="en-US"/>
        </w:rPr>
        <w:t>Long Term Blocking</w:t>
      </w:r>
      <w:r w:rsidRPr="00E779C2">
        <w:rPr>
          <w:rFonts w:cstheme="minorHAnsi"/>
          <w:sz w:val="32"/>
          <w:szCs w:val="32"/>
          <w:lang w:val="en-US"/>
        </w:rPr>
        <w:t xml:space="preserve"> is similar to Lock Contention in that it involves an object or lock that is frequently accessed by a large number of database sessions. Where it differs is that in this case, one session does not </w:t>
      </w:r>
      <w:r w:rsidRPr="00E779C2">
        <w:rPr>
          <w:rFonts w:cstheme="minorHAnsi"/>
          <w:sz w:val="32"/>
          <w:szCs w:val="32"/>
          <w:lang w:val="en-US"/>
        </w:rPr>
        <w:lastRenderedPageBreak/>
        <w:t>release the lock immediately. Instead, the lock is held for a long period of time and while that lock is held, all dependent sessions will be blocked.</w:t>
      </w:r>
    </w:p>
    <w:p w14:paraId="35C257F5" w14:textId="140DF9C6" w:rsidR="009A4BEF" w:rsidRDefault="009A4BEF" w:rsidP="00E779C2">
      <w:pPr>
        <w:autoSpaceDE w:val="0"/>
        <w:autoSpaceDN w:val="0"/>
        <w:adjustRightInd w:val="0"/>
        <w:spacing w:after="0" w:line="276" w:lineRule="auto"/>
        <w:rPr>
          <w:rFonts w:cstheme="minorHAnsi"/>
          <w:sz w:val="32"/>
          <w:szCs w:val="32"/>
          <w:lang w:val="en-US"/>
        </w:rPr>
      </w:pPr>
      <w:r w:rsidRPr="009A4BEF">
        <w:rPr>
          <w:rFonts w:cstheme="minorHAnsi"/>
          <w:b/>
          <w:sz w:val="32"/>
          <w:szCs w:val="32"/>
          <w:lang w:val="en-US"/>
        </w:rPr>
        <w:t>Database Deadlocks</w:t>
      </w:r>
      <w:r w:rsidRPr="009A4BEF">
        <w:rPr>
          <w:rFonts w:cstheme="minorHAnsi"/>
          <w:sz w:val="32"/>
          <w:szCs w:val="32"/>
          <w:lang w:val="en-US"/>
        </w:rPr>
        <w:t xml:space="preserve"> occur when 2 or more transactions hold dependent locks and neither can continue until the other releases.</w:t>
      </w:r>
    </w:p>
    <w:p w14:paraId="7733EFFA" w14:textId="77777777" w:rsidR="00C43406" w:rsidRDefault="00C43406" w:rsidP="00E779C2">
      <w:pPr>
        <w:autoSpaceDE w:val="0"/>
        <w:autoSpaceDN w:val="0"/>
        <w:adjustRightInd w:val="0"/>
        <w:spacing w:after="0" w:line="276" w:lineRule="auto"/>
        <w:rPr>
          <w:rFonts w:cstheme="minorHAnsi"/>
          <w:sz w:val="32"/>
          <w:szCs w:val="32"/>
          <w:lang w:val="en-US"/>
        </w:rPr>
      </w:pPr>
    </w:p>
    <w:p w14:paraId="289CC743" w14:textId="0E74D958" w:rsidR="00C43406" w:rsidRPr="006045BB" w:rsidRDefault="00C43406" w:rsidP="00C43406">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SQL vs NoSQL</w:t>
      </w:r>
    </w:p>
    <w:p w14:paraId="3899FE5B"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relational, NoSQL databases are non-relational. </w:t>
      </w:r>
    </w:p>
    <w:p w14:paraId="0396BAE6"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use structured query language and have a predefined schema. NoSQL databases have dynamic schemas for unstructured data. </w:t>
      </w:r>
    </w:p>
    <w:p w14:paraId="583464FC" w14:textId="74F30BF0"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vertically scalable</w:t>
      </w:r>
      <w:r>
        <w:rPr>
          <w:rFonts w:cstheme="minorHAnsi"/>
          <w:sz w:val="32"/>
          <w:szCs w:val="32"/>
          <w:lang w:val="en-US"/>
        </w:rPr>
        <w:t xml:space="preserve"> (you increase ram)</w:t>
      </w:r>
      <w:r w:rsidRPr="00C43406">
        <w:rPr>
          <w:rFonts w:cstheme="minorHAnsi"/>
          <w:sz w:val="32"/>
          <w:szCs w:val="32"/>
          <w:lang w:val="en-US"/>
        </w:rPr>
        <w:t>, while NoSQL databases are horizontally scalable</w:t>
      </w:r>
      <w:r>
        <w:rPr>
          <w:rFonts w:cstheme="minorHAnsi"/>
          <w:sz w:val="32"/>
          <w:szCs w:val="32"/>
          <w:lang w:val="en-US"/>
        </w:rPr>
        <w:t xml:space="preserve"> (you have more servers)</w:t>
      </w:r>
      <w:r w:rsidRPr="00C43406">
        <w:rPr>
          <w:rFonts w:cstheme="minorHAnsi"/>
          <w:sz w:val="32"/>
          <w:szCs w:val="32"/>
          <w:lang w:val="en-US"/>
        </w:rPr>
        <w:t xml:space="preserve">. </w:t>
      </w:r>
    </w:p>
    <w:p w14:paraId="0D3E780F" w14:textId="77777777" w:rsid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 xml:space="preserve">SQL databases are table-based, while NoSQL databases are document, key-value, graph, or wide-column stores. </w:t>
      </w:r>
    </w:p>
    <w:p w14:paraId="501BE132" w14:textId="6D1301F1" w:rsidR="009A4BEF" w:rsidRPr="00C43406" w:rsidRDefault="00C43406" w:rsidP="00C43406">
      <w:pPr>
        <w:pStyle w:val="ListParagraph"/>
        <w:numPr>
          <w:ilvl w:val="0"/>
          <w:numId w:val="26"/>
        </w:numPr>
        <w:autoSpaceDE w:val="0"/>
        <w:autoSpaceDN w:val="0"/>
        <w:adjustRightInd w:val="0"/>
        <w:spacing w:after="0" w:line="276" w:lineRule="auto"/>
        <w:rPr>
          <w:rFonts w:cstheme="minorHAnsi"/>
          <w:sz w:val="32"/>
          <w:szCs w:val="32"/>
          <w:lang w:val="en-US"/>
        </w:rPr>
      </w:pPr>
      <w:r w:rsidRPr="00C43406">
        <w:rPr>
          <w:rFonts w:cstheme="minorHAnsi"/>
          <w:sz w:val="32"/>
          <w:szCs w:val="32"/>
          <w:lang w:val="en-US"/>
        </w:rPr>
        <w:t>SQL databases are better for multi-row transactions, while NoSQL is better for unstructured data like documents or JSON.</w:t>
      </w:r>
    </w:p>
    <w:sectPr w:rsidR="009A4BEF" w:rsidRPr="00C4340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F4AA1"/>
    <w:multiLevelType w:val="hybridMultilevel"/>
    <w:tmpl w:val="91AE2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680C7B"/>
    <w:multiLevelType w:val="hybridMultilevel"/>
    <w:tmpl w:val="F684B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334CFD"/>
    <w:multiLevelType w:val="hybridMultilevel"/>
    <w:tmpl w:val="9C0AA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4257D6"/>
    <w:multiLevelType w:val="hybridMultilevel"/>
    <w:tmpl w:val="EF286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4C4534"/>
    <w:multiLevelType w:val="hybridMultilevel"/>
    <w:tmpl w:val="202E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E366F4"/>
    <w:multiLevelType w:val="multilevel"/>
    <w:tmpl w:val="E6E81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3F5315"/>
    <w:multiLevelType w:val="hybridMultilevel"/>
    <w:tmpl w:val="39C24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1"/>
  </w:num>
  <w:num w:numId="4">
    <w:abstractNumId w:val="7"/>
  </w:num>
  <w:num w:numId="5">
    <w:abstractNumId w:val="24"/>
  </w:num>
  <w:num w:numId="6">
    <w:abstractNumId w:val="21"/>
  </w:num>
  <w:num w:numId="7">
    <w:abstractNumId w:val="18"/>
  </w:num>
  <w:num w:numId="8">
    <w:abstractNumId w:val="22"/>
  </w:num>
  <w:num w:numId="9">
    <w:abstractNumId w:val="2"/>
  </w:num>
  <w:num w:numId="10">
    <w:abstractNumId w:val="23"/>
  </w:num>
  <w:num w:numId="11">
    <w:abstractNumId w:val="6"/>
  </w:num>
  <w:num w:numId="12">
    <w:abstractNumId w:val="5"/>
  </w:num>
  <w:num w:numId="13">
    <w:abstractNumId w:val="14"/>
  </w:num>
  <w:num w:numId="14">
    <w:abstractNumId w:val="3"/>
  </w:num>
  <w:num w:numId="15">
    <w:abstractNumId w:val="8"/>
  </w:num>
  <w:num w:numId="16">
    <w:abstractNumId w:val="0"/>
  </w:num>
  <w:num w:numId="17">
    <w:abstractNumId w:val="26"/>
  </w:num>
  <w:num w:numId="18">
    <w:abstractNumId w:val="16"/>
  </w:num>
  <w:num w:numId="19">
    <w:abstractNumId w:val="19"/>
  </w:num>
  <w:num w:numId="20">
    <w:abstractNumId w:val="20"/>
  </w:num>
  <w:num w:numId="21">
    <w:abstractNumId w:val="9"/>
  </w:num>
  <w:num w:numId="22">
    <w:abstractNumId w:val="25"/>
  </w:num>
  <w:num w:numId="23">
    <w:abstractNumId w:val="13"/>
  </w:num>
  <w:num w:numId="24">
    <w:abstractNumId w:val="10"/>
  </w:num>
  <w:num w:numId="25">
    <w:abstractNumId w:val="15"/>
  </w:num>
  <w:num w:numId="26">
    <w:abstractNumId w:val="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141F6"/>
    <w:rsid w:val="00131DF1"/>
    <w:rsid w:val="00155792"/>
    <w:rsid w:val="0016019D"/>
    <w:rsid w:val="00162FF8"/>
    <w:rsid w:val="001854F5"/>
    <w:rsid w:val="00186270"/>
    <w:rsid w:val="001A211C"/>
    <w:rsid w:val="001A4A3B"/>
    <w:rsid w:val="001A65E6"/>
    <w:rsid w:val="001B7517"/>
    <w:rsid w:val="001C287A"/>
    <w:rsid w:val="001D21B1"/>
    <w:rsid w:val="001D2DCF"/>
    <w:rsid w:val="001D7B17"/>
    <w:rsid w:val="00207A10"/>
    <w:rsid w:val="00214FFA"/>
    <w:rsid w:val="00240561"/>
    <w:rsid w:val="00241E0A"/>
    <w:rsid w:val="00252F7D"/>
    <w:rsid w:val="002577B9"/>
    <w:rsid w:val="00267B3C"/>
    <w:rsid w:val="00267CD3"/>
    <w:rsid w:val="002716C9"/>
    <w:rsid w:val="002900B1"/>
    <w:rsid w:val="00290A4A"/>
    <w:rsid w:val="00290FF5"/>
    <w:rsid w:val="00294530"/>
    <w:rsid w:val="002B0595"/>
    <w:rsid w:val="002C2016"/>
    <w:rsid w:val="002D118E"/>
    <w:rsid w:val="002E232E"/>
    <w:rsid w:val="003204D1"/>
    <w:rsid w:val="00343A27"/>
    <w:rsid w:val="00384955"/>
    <w:rsid w:val="003877A1"/>
    <w:rsid w:val="00393E5D"/>
    <w:rsid w:val="00393FA8"/>
    <w:rsid w:val="0039464C"/>
    <w:rsid w:val="003957BA"/>
    <w:rsid w:val="003964CE"/>
    <w:rsid w:val="003A06CD"/>
    <w:rsid w:val="003E337B"/>
    <w:rsid w:val="004104C0"/>
    <w:rsid w:val="00430994"/>
    <w:rsid w:val="0044688D"/>
    <w:rsid w:val="00455CFC"/>
    <w:rsid w:val="004A5CBE"/>
    <w:rsid w:val="00506257"/>
    <w:rsid w:val="00526765"/>
    <w:rsid w:val="0055197A"/>
    <w:rsid w:val="00554CDC"/>
    <w:rsid w:val="005D3426"/>
    <w:rsid w:val="006045BB"/>
    <w:rsid w:val="006404DD"/>
    <w:rsid w:val="0065310A"/>
    <w:rsid w:val="00686172"/>
    <w:rsid w:val="006921C1"/>
    <w:rsid w:val="0069644F"/>
    <w:rsid w:val="006E03E2"/>
    <w:rsid w:val="00705985"/>
    <w:rsid w:val="00705C32"/>
    <w:rsid w:val="007206D8"/>
    <w:rsid w:val="00725273"/>
    <w:rsid w:val="00726F5C"/>
    <w:rsid w:val="00753A0F"/>
    <w:rsid w:val="00756B8B"/>
    <w:rsid w:val="00775EF7"/>
    <w:rsid w:val="007E420A"/>
    <w:rsid w:val="008119AD"/>
    <w:rsid w:val="00851082"/>
    <w:rsid w:val="00863CBD"/>
    <w:rsid w:val="00871919"/>
    <w:rsid w:val="00871DAD"/>
    <w:rsid w:val="00890BB6"/>
    <w:rsid w:val="008A42FD"/>
    <w:rsid w:val="008B12D3"/>
    <w:rsid w:val="008F4D1A"/>
    <w:rsid w:val="00940A1E"/>
    <w:rsid w:val="0095166C"/>
    <w:rsid w:val="0095256F"/>
    <w:rsid w:val="009548C2"/>
    <w:rsid w:val="00980278"/>
    <w:rsid w:val="009A4BEF"/>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43406"/>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779C2"/>
    <w:rsid w:val="00E91B8E"/>
    <w:rsid w:val="00E97FB7"/>
    <w:rsid w:val="00EC0DA9"/>
    <w:rsid w:val="00F068A3"/>
    <w:rsid w:val="00F511F8"/>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3406"/>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9692384">
      <w:bodyDiv w:val="1"/>
      <w:marLeft w:val="0"/>
      <w:marRight w:val="0"/>
      <w:marTop w:val="0"/>
      <w:marBottom w:val="0"/>
      <w:divBdr>
        <w:top w:val="none" w:sz="0" w:space="0" w:color="auto"/>
        <w:left w:val="none" w:sz="0" w:space="0" w:color="auto"/>
        <w:bottom w:val="none" w:sz="0" w:space="0" w:color="auto"/>
        <w:right w:val="none" w:sz="0" w:space="0" w:color="auto"/>
      </w:divBdr>
    </w:div>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881670482">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08764962">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2743</TotalTime>
  <Pages>1</Pages>
  <Words>6037</Words>
  <Characters>34411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User</cp:lastModifiedBy>
  <cp:revision>120</cp:revision>
  <dcterms:created xsi:type="dcterms:W3CDTF">2021-11-15T20:48:00Z</dcterms:created>
  <dcterms:modified xsi:type="dcterms:W3CDTF">2023-03-08T18:45:00Z</dcterms:modified>
</cp:coreProperties>
</file>