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3A06C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rsidR="00186270" w:rsidRPr="00E43335" w:rsidRDefault="00186270" w:rsidP="000036AF">
      <w:pPr>
        <w:spacing w:line="276" w:lineRule="auto"/>
        <w:jc w:val="both"/>
        <w:rPr>
          <w:rFonts w:ascii="Consolas" w:hAnsi="Consolas" w:cs="Consolas"/>
          <w:color w:val="000000"/>
          <w:sz w:val="32"/>
          <w:szCs w:val="32"/>
          <w:lang w:val="en-US"/>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rsidR="00FB105E" w:rsidRDefault="0065310A"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7pt;height:73.25pt">
            <v:imagedata r:id="rId6" o:title="Capture"/>
          </v:shape>
        </w:pic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rsidR="003964CE" w:rsidRPr="003964CE" w:rsidRDefault="0065310A"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3pt;height:113.3pt">
            <v:imagedata r:id="rId7" o:title="Capture"/>
          </v:shape>
        </w:pict>
      </w:r>
    </w:p>
    <w:p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rsidR="00C300DE" w:rsidRDefault="0065310A"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3pt;height:73.2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rsidR="003204D1" w:rsidRDefault="0065310A"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55pt;height:103.3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rsidR="00020EDD" w:rsidRPr="00020EDD" w:rsidRDefault="0065310A"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55pt;height:77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65310A"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95pt;height:109.5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E61995" w:rsidRDefault="0065310A"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2.05pt;height:179.05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3A06CD"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3pt;height:81.4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3A06CD"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7pt;height:103.95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3A06CD"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2.05pt;height:48.2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3A06CD"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7pt;height:66.3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162FF8" w:rsidRPr="00E43335" w:rsidRDefault="009E1983" w:rsidP="000036AF">
      <w:pPr>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p>
    <w:p w:rsidR="00162FF8" w:rsidRPr="00E43335" w:rsidRDefault="00162FF8" w:rsidP="000036AF">
      <w:pPr>
        <w:autoSpaceDE w:val="0"/>
        <w:autoSpaceDN w:val="0"/>
        <w:adjustRightInd w:val="0"/>
        <w:spacing w:after="0" w:line="276" w:lineRule="auto"/>
        <w:jc w:val="both"/>
        <w:rPr>
          <w:rFonts w:cstheme="minorHAnsi"/>
          <w:color w:val="000000"/>
          <w:sz w:val="32"/>
          <w:szCs w:val="32"/>
          <w:lang w:val="en-US"/>
        </w:rPr>
      </w:pPr>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end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w:t>
      </w:r>
      <w:r w:rsidR="001854F5">
        <w:rPr>
          <w:rFonts w:cstheme="minorHAnsi"/>
          <w:color w:val="000000"/>
          <w:sz w:val="32"/>
          <w:szCs w:val="32"/>
          <w:lang w:val="en-US"/>
        </w:rPr>
        <w:lastRenderedPageBreak/>
        <w:t>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Some differences between sql and posteSQL:</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a relational database management system where postgres is an object realational database management system meaning that it has features such as table inhreritance and function overloading.</w:t>
      </w:r>
    </w:p>
    <w:p w:rsidR="00BF4CDE" w:rsidRDefault="00BF4CDE"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 xml:space="preserve">SqL is licences by microsoft and is not open source however postgres is </w:t>
      </w:r>
      <w:bookmarkStart w:id="0" w:name="_GoBack"/>
      <w:bookmarkEnd w:id="0"/>
      <w:r>
        <w:rPr>
          <w:rFonts w:cstheme="minorHAnsi"/>
          <w:sz w:val="32"/>
          <w:szCs w:val="32"/>
          <w:lang w:val="en-US"/>
        </w:rPr>
        <w:t>open source.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lastRenderedPageBreak/>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lastRenderedPageBreak/>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lastRenderedPageBreak/>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lastRenderedPageBreak/>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ACID (atomicity, consistency, isolation, durability) is a set of properties of database transactions intended to guarantee data validity despite errors, power failures, and other mishaps. In the context of databases, 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 xml:space="preserve">Isolation </w:t>
      </w:r>
      <w:r w:rsidRPr="009F21DC">
        <w:rPr>
          <w:rFonts w:cstheme="minorHAnsi"/>
          <w:sz w:val="32"/>
          <w:szCs w:val="32"/>
          <w:lang w:val="en-US"/>
        </w:rPr>
        <w:lastRenderedPageBreak/>
        <w:t>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rsidR="008F4D1A" w:rsidRDefault="008F4D1A" w:rsidP="008F4D1A">
      <w:pPr>
        <w:autoSpaceDE w:val="0"/>
        <w:autoSpaceDN w:val="0"/>
        <w:adjustRightInd w:val="0"/>
        <w:spacing w:after="0" w:line="276" w:lineRule="auto"/>
        <w:jc w:val="center"/>
        <w:rPr>
          <w:rFonts w:cstheme="minorHAnsi"/>
          <w:b/>
          <w:sz w:val="36"/>
          <w:szCs w:val="36"/>
          <w:lang w:val="en-US"/>
        </w:rPr>
      </w:pPr>
    </w:p>
    <w:p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xml:space="preserve">: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transaction with a Commit or Rollback i.e. if the transaction is completed successfully, it is committed. If the transaction faces any </w:t>
      </w:r>
      <w:r w:rsidRPr="008F4D1A">
        <w:rPr>
          <w:rFonts w:cstheme="minorHAnsi"/>
          <w:sz w:val="32"/>
          <w:szCs w:val="32"/>
          <w:lang w:val="en-US"/>
        </w:rPr>
        <w:lastRenderedPageBreak/>
        <w:t>error, it is rolled back. So the programmer does not have any control over them.</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In the Implicit mode of transaction, the SQL Server is responsible for beginning the transaction implicitly before the execution of any DML statement and the developers are responsible to end the transaction with a commit or rollback. Once the transaction is ended ie.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set the implicit transaction mode to ON using the SET IMPLICIT_TRANSACTIONS statement.</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In SQL Server, an implicit transaction is when a new transaction is implicitly started when the prior transaction completes, but each transaction is explicitly completed with a COMMIT or ROLLBACK statement. This is not to be confused with autocommit mode, where the transaction is started and ended implicitly.</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rsidR="006404DD" w:rsidRDefault="006404DD" w:rsidP="008F4D1A">
      <w:pPr>
        <w:autoSpaceDE w:val="0"/>
        <w:autoSpaceDN w:val="0"/>
        <w:adjustRightInd w:val="0"/>
        <w:spacing w:after="0" w:line="276" w:lineRule="auto"/>
        <w:rPr>
          <w:rFonts w:cstheme="minorHAnsi"/>
          <w:sz w:val="32"/>
          <w:szCs w:val="32"/>
          <w:lang w:val="en-US"/>
        </w:rPr>
      </w:pPr>
      <w:r>
        <w:rPr>
          <w:noProof/>
          <w:lang w:val="en-US"/>
        </w:rPr>
        <w:drawing>
          <wp:inline distT="0" distB="0" distL="0" distR="0" wp14:anchorId="73272CF0" wp14:editId="4360FCAD">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rsidR="008F4D1A" w:rsidRPr="008F4D1A" w:rsidRDefault="008F4D1A" w:rsidP="008F4D1A">
      <w:pPr>
        <w:autoSpaceDE w:val="0"/>
        <w:autoSpaceDN w:val="0"/>
        <w:adjustRightInd w:val="0"/>
        <w:spacing w:after="0" w:line="276" w:lineRule="auto"/>
        <w:rPr>
          <w:rFonts w:cstheme="minorHAnsi"/>
          <w:sz w:val="32"/>
          <w:szCs w:val="32"/>
          <w:lang w:val="en-US"/>
        </w:rPr>
      </w:pPr>
    </w:p>
    <w:sectPr w:rsidR="008F4D1A"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8"/>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57AD"/>
    <w:rsid w:val="00016502"/>
    <w:rsid w:val="00020EDD"/>
    <w:rsid w:val="00021B7F"/>
    <w:rsid w:val="00052F91"/>
    <w:rsid w:val="001001A2"/>
    <w:rsid w:val="00131DF1"/>
    <w:rsid w:val="00162FF8"/>
    <w:rsid w:val="001854F5"/>
    <w:rsid w:val="00186270"/>
    <w:rsid w:val="001A211C"/>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3E5D"/>
    <w:rsid w:val="00393FA8"/>
    <w:rsid w:val="003964CE"/>
    <w:rsid w:val="003A06CD"/>
    <w:rsid w:val="003E337B"/>
    <w:rsid w:val="0044688D"/>
    <w:rsid w:val="00455CFC"/>
    <w:rsid w:val="00506257"/>
    <w:rsid w:val="00526765"/>
    <w:rsid w:val="005D3426"/>
    <w:rsid w:val="006404DD"/>
    <w:rsid w:val="0065310A"/>
    <w:rsid w:val="0069644F"/>
    <w:rsid w:val="007206D8"/>
    <w:rsid w:val="00753A0F"/>
    <w:rsid w:val="008119AD"/>
    <w:rsid w:val="00863CBD"/>
    <w:rsid w:val="008F4D1A"/>
    <w:rsid w:val="0095166C"/>
    <w:rsid w:val="0095256F"/>
    <w:rsid w:val="009548C2"/>
    <w:rsid w:val="009C7274"/>
    <w:rsid w:val="009D670B"/>
    <w:rsid w:val="009E1983"/>
    <w:rsid w:val="009F21DC"/>
    <w:rsid w:val="00A120F9"/>
    <w:rsid w:val="00A3096D"/>
    <w:rsid w:val="00A37014"/>
    <w:rsid w:val="00A77B9D"/>
    <w:rsid w:val="00AC7515"/>
    <w:rsid w:val="00AD2BE4"/>
    <w:rsid w:val="00AD4886"/>
    <w:rsid w:val="00B47ABE"/>
    <w:rsid w:val="00B5602D"/>
    <w:rsid w:val="00B86874"/>
    <w:rsid w:val="00B970AA"/>
    <w:rsid w:val="00BA72D8"/>
    <w:rsid w:val="00BC56C1"/>
    <w:rsid w:val="00BD2DBE"/>
    <w:rsid w:val="00BF4CDE"/>
    <w:rsid w:val="00C27558"/>
    <w:rsid w:val="00C300DE"/>
    <w:rsid w:val="00C33D4B"/>
    <w:rsid w:val="00CB2F7E"/>
    <w:rsid w:val="00D767A7"/>
    <w:rsid w:val="00D80C51"/>
    <w:rsid w:val="00D951AA"/>
    <w:rsid w:val="00DA5CC6"/>
    <w:rsid w:val="00DC1BE2"/>
    <w:rsid w:val="00DD402B"/>
    <w:rsid w:val="00DF57A5"/>
    <w:rsid w:val="00E41AB2"/>
    <w:rsid w:val="00E43335"/>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15FE"/>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26</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54</cp:revision>
  <dcterms:created xsi:type="dcterms:W3CDTF">2021-11-15T20:48:00Z</dcterms:created>
  <dcterms:modified xsi:type="dcterms:W3CDTF">2022-11-03T21:48:00Z</dcterms:modified>
</cp:coreProperties>
</file>