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AB75C8" w14:textId="77777777" w:rsidR="00FD0543" w:rsidRDefault="00000000">
      <w:pPr>
        <w:spacing w:after="0"/>
        <w:jc w:val="center"/>
      </w:pPr>
      <w:r>
        <w:rPr>
          <w:b/>
          <w:color w:val="1F4E79"/>
          <w:sz w:val="36"/>
        </w:rPr>
        <w:t>Weekly Progress Report - Enterprise IT Support Copilot</w:t>
      </w:r>
    </w:p>
    <w:p w14:paraId="1252E6E4" w14:textId="5D0DD56D" w:rsidR="00FD0543" w:rsidRDefault="00000000" w:rsidP="006E29EF">
      <w:pPr>
        <w:spacing w:after="80"/>
        <w:jc w:val="center"/>
        <w:rPr>
          <w:color w:val="666666"/>
          <w:sz w:val="19"/>
        </w:rPr>
      </w:pPr>
      <w:r>
        <w:rPr>
          <w:color w:val="666666"/>
          <w:sz w:val="19"/>
        </w:rPr>
        <w:t xml:space="preserve">IBM Internship POC | Status through 10 July 2026 | </w:t>
      </w:r>
      <w:r w:rsidR="006E29EF" w:rsidRPr="006E29EF">
        <w:rPr>
          <w:color w:val="666666"/>
          <w:sz w:val="19"/>
        </w:rPr>
        <w:drawing>
          <wp:inline distT="0" distB="0" distL="0" distR="0" wp14:anchorId="76C19BE6" wp14:editId="4771A379">
            <wp:extent cx="9235440" cy="4671695"/>
            <wp:effectExtent l="0" t="0" r="0" b="1905"/>
            <wp:docPr id="106243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7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0A1B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7EB8C6B4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0C6A522D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41966D59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379ECAE8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28E59F57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0EB91707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5B4CD8C9" w14:textId="77777777" w:rsidR="006E29EF" w:rsidRDefault="006E29EF" w:rsidP="006E29EF">
      <w:pPr>
        <w:spacing w:after="80"/>
        <w:jc w:val="center"/>
        <w:rPr>
          <w:color w:val="666666"/>
          <w:sz w:val="19"/>
        </w:rPr>
      </w:pPr>
    </w:p>
    <w:p w14:paraId="6D78B8D1" w14:textId="77777777" w:rsidR="006E29EF" w:rsidRDefault="006E29EF" w:rsidP="006E29EF">
      <w:pPr>
        <w:spacing w:after="80"/>
        <w:jc w:val="center"/>
      </w:pPr>
    </w:p>
    <w:tbl>
      <w:tblPr>
        <w:tblW w:w="0" w:type="auto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909"/>
        <w:gridCol w:w="1627"/>
        <w:gridCol w:w="1282"/>
        <w:gridCol w:w="2909"/>
        <w:gridCol w:w="633"/>
        <w:gridCol w:w="2276"/>
        <w:gridCol w:w="2909"/>
      </w:tblGrid>
      <w:tr w:rsidR="00FD0543" w14:paraId="5C947870" w14:textId="77777777">
        <w:tc>
          <w:tcPr>
            <w:tcW w:w="2909" w:type="dxa"/>
            <w:shd w:val="clear" w:color="auto" w:fill="EEF4FB"/>
            <w:vAlign w:val="center"/>
          </w:tcPr>
          <w:p w14:paraId="11706DBB" w14:textId="77777777" w:rsidR="00FD054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5"/>
              </w:rPr>
              <w:lastRenderedPageBreak/>
              <w:t>Domains</w:t>
            </w:r>
            <w:r>
              <w:rPr>
                <w:b/>
                <w:color w:val="111111"/>
                <w:sz w:val="15"/>
              </w:rPr>
              <w:br/>
              <w:t>OCP/SNO + Orchestrate + Bob</w:t>
            </w:r>
          </w:p>
        </w:tc>
        <w:tc>
          <w:tcPr>
            <w:tcW w:w="2909" w:type="dxa"/>
            <w:gridSpan w:val="2"/>
            <w:shd w:val="clear" w:color="auto" w:fill="EEF4FB"/>
            <w:vAlign w:val="center"/>
          </w:tcPr>
          <w:p w14:paraId="212E5B8E" w14:textId="77777777" w:rsidR="00FD054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5"/>
              </w:rPr>
              <w:t>Backend</w:t>
            </w:r>
            <w:r>
              <w:rPr>
                <w:b/>
                <w:color w:val="111111"/>
                <w:sz w:val="15"/>
              </w:rPr>
              <w:br/>
              <w:t>FastAPI + LangGraph</w:t>
            </w:r>
          </w:p>
        </w:tc>
        <w:tc>
          <w:tcPr>
            <w:tcW w:w="2909" w:type="dxa"/>
            <w:shd w:val="clear" w:color="auto" w:fill="EEF4FB"/>
            <w:vAlign w:val="center"/>
          </w:tcPr>
          <w:p w14:paraId="0A7B080B" w14:textId="77777777" w:rsidR="00FD054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5"/>
              </w:rPr>
              <w:t>Retrieval</w:t>
            </w:r>
            <w:r>
              <w:rPr>
                <w:b/>
                <w:color w:val="111111"/>
                <w:sz w:val="15"/>
              </w:rPr>
              <w:br/>
              <w:t>OpenSearch BM25 + kNN</w:t>
            </w:r>
          </w:p>
        </w:tc>
        <w:tc>
          <w:tcPr>
            <w:tcW w:w="2909" w:type="dxa"/>
            <w:gridSpan w:val="2"/>
            <w:shd w:val="clear" w:color="auto" w:fill="EEF4FB"/>
            <w:vAlign w:val="center"/>
          </w:tcPr>
          <w:p w14:paraId="2CF03CFA" w14:textId="77777777" w:rsidR="00FD054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5"/>
              </w:rPr>
              <w:t>Evaluation</w:t>
            </w:r>
            <w:r>
              <w:rPr>
                <w:b/>
                <w:color w:val="111111"/>
                <w:sz w:val="15"/>
              </w:rPr>
              <w:br/>
              <w:t>38/40 passed = 95%</w:t>
            </w:r>
          </w:p>
        </w:tc>
        <w:tc>
          <w:tcPr>
            <w:tcW w:w="2909" w:type="dxa"/>
            <w:shd w:val="clear" w:color="auto" w:fill="EEF4FB"/>
            <w:vAlign w:val="center"/>
          </w:tcPr>
          <w:p w14:paraId="17601864" w14:textId="77777777" w:rsidR="00FD054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5"/>
              </w:rPr>
              <w:t>Tests</w:t>
            </w:r>
            <w:r>
              <w:rPr>
                <w:b/>
                <w:color w:val="111111"/>
                <w:sz w:val="15"/>
              </w:rPr>
              <w:br/>
              <w:t>58+ focused tests passing</w:t>
            </w:r>
          </w:p>
        </w:tc>
      </w:tr>
      <w:tr w:rsidR="00FD0543" w14:paraId="50CD0B6B" w14:textId="77777777" w:rsidTr="00BC13BD">
        <w:tblPrEx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</w:tblPrEx>
        <w:tc>
          <w:tcPr>
            <w:tcW w:w="4536" w:type="dxa"/>
            <w:gridSpan w:val="2"/>
            <w:shd w:val="clear" w:color="auto" w:fill="FFFFFF"/>
          </w:tcPr>
          <w:p w14:paraId="46DD3ECC" w14:textId="77777777" w:rsidR="00FD0543" w:rsidRDefault="00FD0543" w:rsidP="00BC13BD">
            <w:pPr>
              <w:ind w:left="360"/>
            </w:pPr>
          </w:p>
          <w:p w14:paraId="30BEF758" w14:textId="77777777" w:rsidR="00FD0543" w:rsidRDefault="00000000" w:rsidP="00BC13BD">
            <w:pPr>
              <w:spacing w:before="60" w:after="40"/>
              <w:ind w:left="360"/>
            </w:pPr>
            <w:r w:rsidRPr="00BC13BD">
              <w:rPr>
                <w:b/>
                <w:color w:val="1F4E79"/>
                <w:sz w:val="22"/>
              </w:rPr>
              <w:t>Started With</w:t>
            </w:r>
          </w:p>
          <w:p w14:paraId="2923BFA4" w14:textId="77777777" w:rsidR="00FD0543" w:rsidRDefault="00000000" w:rsidP="00BC13BD">
            <w:pPr>
              <w:pStyle w:val="CompactBullet"/>
              <w:numPr>
                <w:ilvl w:val="0"/>
                <w:numId w:val="12"/>
              </w:numPr>
            </w:pPr>
            <w:r>
              <w:rPr>
                <w:sz w:val="17"/>
              </w:rPr>
              <w:t>Built a controlled RAG backend for OpenShift Container Platform and Single Node OpenShift support.</w:t>
            </w:r>
          </w:p>
          <w:p w14:paraId="5B7BB3CB" w14:textId="77777777" w:rsidR="00FD0543" w:rsidRDefault="00000000" w:rsidP="00BC13BD">
            <w:pPr>
              <w:pStyle w:val="CompactBullet"/>
              <w:numPr>
                <w:ilvl w:val="0"/>
                <w:numId w:val="12"/>
              </w:numPr>
            </w:pPr>
            <w:r>
              <w:rPr>
                <w:sz w:val="17"/>
              </w:rPr>
              <w:t>Created FastAPI service with /v1/assist, /healthz, /readyz, API-key auth, Pydantic schemas, and OpenAPI spec for watsonx Orchestrate.</w:t>
            </w:r>
          </w:p>
          <w:p w14:paraId="33AD5BF2" w14:textId="77777777" w:rsidR="00FD0543" w:rsidRDefault="00000000" w:rsidP="00BC13BD">
            <w:pPr>
              <w:pStyle w:val="CompactBullet"/>
              <w:numPr>
                <w:ilvl w:val="0"/>
                <w:numId w:val="12"/>
              </w:numPr>
            </w:pPr>
            <w:r>
              <w:rPr>
                <w:sz w:val="17"/>
              </w:rPr>
              <w:t>Designed a bounded LangGraph workflow for classification, scope resolution, retrieval, evidence checks, answer generation, citation validation, and safety handling.</w:t>
            </w:r>
          </w:p>
          <w:p w14:paraId="1CAD2DA8" w14:textId="77777777" w:rsidR="00FD0543" w:rsidRDefault="00000000" w:rsidP="00BC13BD">
            <w:pPr>
              <w:pStyle w:val="CompactBullet"/>
              <w:numPr>
                <w:ilvl w:val="0"/>
                <w:numId w:val="12"/>
              </w:numPr>
            </w:pPr>
            <w:r>
              <w:rPr>
                <w:sz w:val="17"/>
              </w:rPr>
              <w:t>Implemented watsonx.ai providers for Slate embeddings and Granite generation.</w:t>
            </w:r>
          </w:p>
        </w:tc>
        <w:tc>
          <w:tcPr>
            <w:tcW w:w="4824" w:type="dxa"/>
            <w:gridSpan w:val="3"/>
            <w:shd w:val="clear" w:color="auto" w:fill="FFFFFF"/>
          </w:tcPr>
          <w:p w14:paraId="3ABD383C" w14:textId="77777777" w:rsidR="00FD0543" w:rsidRDefault="00FD0543" w:rsidP="00BC13BD">
            <w:pPr>
              <w:ind w:left="360"/>
            </w:pPr>
          </w:p>
          <w:p w14:paraId="0823241A" w14:textId="77777777" w:rsidR="00FD0543" w:rsidRDefault="00000000" w:rsidP="00BC13BD">
            <w:pPr>
              <w:spacing w:before="60" w:after="40"/>
              <w:ind w:left="360"/>
            </w:pPr>
            <w:r w:rsidRPr="00BC13BD">
              <w:rPr>
                <w:b/>
                <w:color w:val="1F4E79"/>
                <w:sz w:val="22"/>
              </w:rPr>
              <w:t>Core Delivery</w:t>
            </w:r>
          </w:p>
          <w:p w14:paraId="472CA5CE" w14:textId="77777777" w:rsidR="00FD0543" w:rsidRDefault="00000000" w:rsidP="00BC13BD">
            <w:pPr>
              <w:pStyle w:val="CompactBullet"/>
              <w:numPr>
                <w:ilvl w:val="0"/>
                <w:numId w:val="13"/>
              </w:numPr>
            </w:pPr>
            <w:r>
              <w:rPr>
                <w:sz w:val="17"/>
              </w:rPr>
              <w:t>Built PDF ingestion from IBM Cloud Object Storage/local files using parsing, chunking, metadata validation, embeddings, and OpenSearch indexing.</w:t>
            </w:r>
          </w:p>
          <w:p w14:paraId="16E197B2" w14:textId="77777777" w:rsidR="00FD0543" w:rsidRDefault="00000000" w:rsidP="00BC13BD">
            <w:pPr>
              <w:pStyle w:val="CompactBullet"/>
              <w:numPr>
                <w:ilvl w:val="0"/>
                <w:numId w:val="13"/>
              </w:numPr>
            </w:pPr>
            <w:r>
              <w:rPr>
                <w:sz w:val="17"/>
              </w:rPr>
              <w:t>Implemented hybrid retrieval using BM25 keyword search, vector kNN search, and Reciprocal Rank Fusion.</w:t>
            </w:r>
          </w:p>
          <w:p w14:paraId="6785428E" w14:textId="77777777" w:rsidR="00FD0543" w:rsidRDefault="00000000" w:rsidP="00BC13BD">
            <w:pPr>
              <w:pStyle w:val="CompactBullet"/>
              <w:numPr>
                <w:ilvl w:val="0"/>
                <w:numId w:val="13"/>
              </w:numPr>
            </w:pPr>
            <w:r>
              <w:rPr>
                <w:sz w:val="17"/>
              </w:rPr>
              <w:t>Indexed the approved OCP/SNO corpus, including installation, networking, storage, troubleshooting, authentication, operators, and update guides.</w:t>
            </w:r>
          </w:p>
          <w:p w14:paraId="7E5738F1" w14:textId="77777777" w:rsidR="00FD0543" w:rsidRDefault="00000000" w:rsidP="00BC13BD">
            <w:pPr>
              <w:pStyle w:val="CompactBullet"/>
              <w:numPr>
                <w:ilvl w:val="0"/>
                <w:numId w:val="13"/>
              </w:numPr>
            </w:pPr>
            <w:r>
              <w:rPr>
                <w:sz w:val="17"/>
              </w:rPr>
              <w:t>Added deterministic refusal/clarification behavior for ambiguous, unsupported, out-of-scope, or insufficient-evidence requests.</w:t>
            </w:r>
          </w:p>
        </w:tc>
        <w:tc>
          <w:tcPr>
            <w:tcW w:w="5185" w:type="dxa"/>
            <w:gridSpan w:val="2"/>
            <w:shd w:val="clear" w:color="auto" w:fill="FFFFFF"/>
          </w:tcPr>
          <w:p w14:paraId="73308350" w14:textId="77777777" w:rsidR="00FD0543" w:rsidRDefault="00FD0543" w:rsidP="00BC13BD">
            <w:pPr>
              <w:ind w:left="360"/>
            </w:pPr>
          </w:p>
          <w:p w14:paraId="272A8761" w14:textId="77777777" w:rsidR="00FD0543" w:rsidRDefault="00000000" w:rsidP="00BC13BD">
            <w:pPr>
              <w:spacing w:before="60" w:after="40"/>
              <w:ind w:left="360"/>
            </w:pPr>
            <w:r w:rsidRPr="00BC13BD">
              <w:rPr>
                <w:b/>
                <w:color w:val="1F4E79"/>
                <w:sz w:val="22"/>
              </w:rPr>
              <w:t>Latest Additions</w:t>
            </w:r>
          </w:p>
          <w:p w14:paraId="25985CB2" w14:textId="77777777" w:rsidR="00FD0543" w:rsidRDefault="00000000" w:rsidP="00BC13BD">
            <w:pPr>
              <w:pStyle w:val="CompactBullet"/>
              <w:numPr>
                <w:ilvl w:val="0"/>
                <w:numId w:val="14"/>
              </w:numPr>
            </w:pPr>
            <w:r>
              <w:rPr>
                <w:sz w:val="17"/>
              </w:rPr>
              <w:t>Expanded the product into a multi-domain Enterprise IT Support Copilot covering OCP/SNO, IBM watsonx Orchestrate, and IBM Bob.</w:t>
            </w:r>
          </w:p>
          <w:p w14:paraId="6128E4F0" w14:textId="77777777" w:rsidR="00FD0543" w:rsidRDefault="00000000" w:rsidP="00BC13BD">
            <w:pPr>
              <w:pStyle w:val="CompactBullet"/>
              <w:numPr>
                <w:ilvl w:val="0"/>
                <w:numId w:val="14"/>
              </w:numPr>
            </w:pPr>
            <w:r>
              <w:rPr>
                <w:sz w:val="17"/>
              </w:rPr>
              <w:t>Added web documentation ingestion through web source discovery plus HTML, Markdown, and plain-text parsing.</w:t>
            </w:r>
          </w:p>
          <w:p w14:paraId="78E3C7F1" w14:textId="77777777" w:rsidR="00FD0543" w:rsidRDefault="00000000" w:rsidP="00BC13BD">
            <w:pPr>
              <w:pStyle w:val="CompactBullet"/>
              <w:numPr>
                <w:ilvl w:val="0"/>
                <w:numId w:val="14"/>
              </w:numPr>
            </w:pPr>
            <w:r>
              <w:rPr>
                <w:sz w:val="17"/>
              </w:rPr>
              <w:t>Added new corpus manifests for watsonx Orchestrate and IBM Bob, plus multi-domain taxonomy, classifier, and scope routing updates.</w:t>
            </w:r>
          </w:p>
          <w:p w14:paraId="557A52F3" w14:textId="77777777" w:rsidR="00FD0543" w:rsidRDefault="00000000" w:rsidP="00BC13BD">
            <w:pPr>
              <w:pStyle w:val="CompactBullet"/>
              <w:numPr>
                <w:ilvl w:val="0"/>
                <w:numId w:val="14"/>
              </w:numPr>
            </w:pPr>
            <w:r>
              <w:rPr>
                <w:sz w:val="17"/>
              </w:rPr>
              <w:t>Fixed non-OCP source labels and Orchestrate payload normalization so IBM Bob/Orchestrate questions route correctly and return product-aware citations.</w:t>
            </w:r>
          </w:p>
        </w:tc>
      </w:tr>
      <w:tr w:rsidR="00BC13BD" w14:paraId="12200B41" w14:textId="77777777" w:rsidTr="00BC13BD">
        <w:tblPrEx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</w:tblPrEx>
        <w:tc>
          <w:tcPr>
            <w:tcW w:w="4536" w:type="dxa"/>
            <w:gridSpan w:val="2"/>
            <w:shd w:val="clear" w:color="auto" w:fill="FFFFFF"/>
          </w:tcPr>
          <w:p w14:paraId="1C083363" w14:textId="77777777" w:rsidR="00BC13BD" w:rsidRDefault="00BC13BD" w:rsidP="00BC13BD">
            <w:pPr>
              <w:ind w:left="360"/>
            </w:pPr>
          </w:p>
        </w:tc>
        <w:tc>
          <w:tcPr>
            <w:tcW w:w="4824" w:type="dxa"/>
            <w:gridSpan w:val="3"/>
            <w:shd w:val="clear" w:color="auto" w:fill="FFFFFF"/>
          </w:tcPr>
          <w:p w14:paraId="01A8274C" w14:textId="77777777" w:rsidR="00BC13BD" w:rsidRDefault="00BC13BD" w:rsidP="00BC13BD">
            <w:pPr>
              <w:ind w:left="360"/>
            </w:pPr>
          </w:p>
        </w:tc>
        <w:tc>
          <w:tcPr>
            <w:tcW w:w="5185" w:type="dxa"/>
            <w:gridSpan w:val="2"/>
            <w:shd w:val="clear" w:color="auto" w:fill="FFFFFF"/>
          </w:tcPr>
          <w:p w14:paraId="2AF84948" w14:textId="77777777" w:rsidR="00BC13BD" w:rsidRDefault="00BC13BD" w:rsidP="00BC13BD">
            <w:pPr>
              <w:ind w:left="360"/>
            </w:pPr>
          </w:p>
        </w:tc>
      </w:tr>
    </w:tbl>
    <w:p w14:paraId="653BEB39" w14:textId="77777777" w:rsidR="00FD0543" w:rsidRDefault="00000000">
      <w:pPr>
        <w:spacing w:before="40" w:after="0"/>
        <w:jc w:val="center"/>
        <w:rPr>
          <w:color w:val="666666"/>
          <w:sz w:val="16"/>
        </w:rPr>
      </w:pPr>
      <w:proofErr w:type="gramStart"/>
      <w:r>
        <w:rPr>
          <w:color w:val="666666"/>
          <w:sz w:val="16"/>
        </w:rPr>
        <w:t>Current status</w:t>
      </w:r>
      <w:proofErr w:type="gramEnd"/>
      <w:r>
        <w:rPr>
          <w:color w:val="666666"/>
          <w:sz w:val="16"/>
        </w:rPr>
        <w:t xml:space="preserve">: working citation-grounded support backend with validated OpenShift/SNO evaluation, multi-domain expansion, </w:t>
      </w:r>
      <w:proofErr w:type="gramStart"/>
      <w:r>
        <w:rPr>
          <w:color w:val="666666"/>
          <w:sz w:val="16"/>
        </w:rPr>
        <w:t>Orchestrate</w:t>
      </w:r>
      <w:proofErr w:type="gramEnd"/>
      <w:r>
        <w:rPr>
          <w:color w:val="666666"/>
          <w:sz w:val="16"/>
        </w:rPr>
        <w:t xml:space="preserve"> integration guidance, Docker/Code Engine deployment docs, and documented next work for broader Bob/Orchestrate evaluation and cross-version retrieval.</w:t>
      </w:r>
    </w:p>
    <w:p w14:paraId="3E1B7AFA" w14:textId="77777777" w:rsidR="006E29EF" w:rsidRDefault="006E29EF">
      <w:pPr>
        <w:spacing w:before="40" w:after="0"/>
        <w:jc w:val="center"/>
        <w:rPr>
          <w:color w:val="666666"/>
          <w:sz w:val="16"/>
        </w:rPr>
      </w:pPr>
    </w:p>
    <w:p w14:paraId="0509550E" w14:textId="77777777" w:rsidR="006E29EF" w:rsidRDefault="006E29EF">
      <w:pPr>
        <w:spacing w:before="40" w:after="0"/>
        <w:jc w:val="center"/>
        <w:rPr>
          <w:color w:val="666666"/>
          <w:sz w:val="16"/>
        </w:rPr>
      </w:pPr>
    </w:p>
    <w:p w14:paraId="664F2E6E" w14:textId="77777777" w:rsidR="006E29EF" w:rsidRDefault="006E29EF">
      <w:pPr>
        <w:spacing w:before="40" w:after="0"/>
        <w:jc w:val="center"/>
        <w:rPr>
          <w:color w:val="666666"/>
          <w:sz w:val="16"/>
        </w:rPr>
      </w:pPr>
    </w:p>
    <w:p w14:paraId="6BF1395D" w14:textId="77777777" w:rsidR="006E29EF" w:rsidRDefault="006E29EF">
      <w:pPr>
        <w:spacing w:before="40" w:after="0"/>
        <w:jc w:val="center"/>
        <w:rPr>
          <w:color w:val="666666"/>
          <w:sz w:val="16"/>
        </w:rPr>
      </w:pPr>
    </w:p>
    <w:p w14:paraId="08FABA45" w14:textId="77777777" w:rsidR="006E29EF" w:rsidRDefault="006E29EF" w:rsidP="00BC13BD">
      <w:pPr>
        <w:spacing w:before="40" w:after="0"/>
        <w:rPr>
          <w:color w:val="666666"/>
          <w:sz w:val="16"/>
        </w:rPr>
      </w:pPr>
    </w:p>
    <w:p w14:paraId="4D07A836" w14:textId="77777777" w:rsidR="006E29EF" w:rsidRDefault="006E29EF">
      <w:pPr>
        <w:spacing w:before="40" w:after="0"/>
        <w:jc w:val="center"/>
      </w:pPr>
    </w:p>
    <w:p w14:paraId="296A0CD3" w14:textId="57348AFC" w:rsidR="006E29EF" w:rsidRDefault="006E29EF" w:rsidP="006E29E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E29EF">
        <w:rPr>
          <w:sz w:val="24"/>
          <w:szCs w:val="24"/>
          <w:u w:val="single"/>
        </w:rPr>
        <w:t>Additionally</w:t>
      </w:r>
      <w:r>
        <w:rPr>
          <w:sz w:val="24"/>
          <w:szCs w:val="24"/>
        </w:rPr>
        <w:t>:</w:t>
      </w:r>
      <w:r w:rsidRPr="006E29EF">
        <w:rPr>
          <w:sz w:val="24"/>
          <w:szCs w:val="24"/>
        </w:rPr>
        <w:t xml:space="preserve"> </w:t>
      </w:r>
      <w:r>
        <w:rPr>
          <w:sz w:val="24"/>
          <w:szCs w:val="24"/>
        </w:rPr>
        <w:t>The NCR interns have volunteered to support the management for the SKO Event taking part on 13</w:t>
      </w:r>
      <w:r w:rsidRPr="006E29E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</w:t>
      </w:r>
    </w:p>
    <w:p w14:paraId="17C05817" w14:textId="51DDDF96" w:rsidR="006E29EF" w:rsidRPr="006E29EF" w:rsidRDefault="006E29EF" w:rsidP="006E29E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Formed teams for the </w:t>
      </w:r>
      <w:proofErr w:type="spellStart"/>
      <w:r>
        <w:rPr>
          <w:sz w:val="24"/>
          <w:szCs w:val="24"/>
        </w:rPr>
        <w:t>Watsonx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Challeng</w:t>
      </w:r>
      <w:proofErr w:type="spellEnd"/>
      <w:r>
        <w:rPr>
          <w:sz w:val="24"/>
          <w:szCs w:val="24"/>
        </w:rPr>
        <w:t>, brainstorming and formulating ideas for the problem statement</w:t>
      </w:r>
    </w:p>
    <w:sectPr w:rsidR="006E29EF" w:rsidRPr="006E29EF" w:rsidSect="00034616">
      <w:pgSz w:w="15840" w:h="12240" w:orient="landscape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0420D5"/>
    <w:multiLevelType w:val="hybridMultilevel"/>
    <w:tmpl w:val="2DB60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302864"/>
    <w:multiLevelType w:val="hybridMultilevel"/>
    <w:tmpl w:val="9F66A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44E28"/>
    <w:multiLevelType w:val="hybridMultilevel"/>
    <w:tmpl w:val="52E23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92464A"/>
    <w:multiLevelType w:val="hybridMultilevel"/>
    <w:tmpl w:val="F738C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7742B7"/>
    <w:multiLevelType w:val="hybridMultilevel"/>
    <w:tmpl w:val="FDB6C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5508732">
    <w:abstractNumId w:val="8"/>
  </w:num>
  <w:num w:numId="2" w16cid:durableId="1401713190">
    <w:abstractNumId w:val="6"/>
  </w:num>
  <w:num w:numId="3" w16cid:durableId="545264173">
    <w:abstractNumId w:val="5"/>
  </w:num>
  <w:num w:numId="4" w16cid:durableId="1999074825">
    <w:abstractNumId w:val="4"/>
  </w:num>
  <w:num w:numId="5" w16cid:durableId="1104884272">
    <w:abstractNumId w:val="7"/>
  </w:num>
  <w:num w:numId="6" w16cid:durableId="1086145217">
    <w:abstractNumId w:val="3"/>
  </w:num>
  <w:num w:numId="7" w16cid:durableId="1480272093">
    <w:abstractNumId w:val="2"/>
  </w:num>
  <w:num w:numId="8" w16cid:durableId="551845885">
    <w:abstractNumId w:val="1"/>
  </w:num>
  <w:num w:numId="9" w16cid:durableId="637418189">
    <w:abstractNumId w:val="0"/>
  </w:num>
  <w:num w:numId="10" w16cid:durableId="2112388894">
    <w:abstractNumId w:val="11"/>
  </w:num>
  <w:num w:numId="11" w16cid:durableId="2088960185">
    <w:abstractNumId w:val="10"/>
  </w:num>
  <w:num w:numId="12" w16cid:durableId="530412270">
    <w:abstractNumId w:val="12"/>
  </w:num>
  <w:num w:numId="13" w16cid:durableId="1943221742">
    <w:abstractNumId w:val="9"/>
  </w:num>
  <w:num w:numId="14" w16cid:durableId="147930267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85C"/>
    <w:rsid w:val="006E29EF"/>
    <w:rsid w:val="00AA1D8D"/>
    <w:rsid w:val="00B47730"/>
    <w:rsid w:val="00BC13BD"/>
    <w:rsid w:val="00CB0664"/>
    <w:rsid w:val="00FC693F"/>
    <w:rsid w:val="00FD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946A3"/>
  <w14:defaultImageDpi w14:val="300"/>
  <w15:docId w15:val="{E3DF76A7-4B9E-DF42-974D-D89982EF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26" w:line="240" w:lineRule="auto"/>
      <w:ind w:left="259" w:hanging="1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Janga</cp:lastModifiedBy>
  <cp:revision>3</cp:revision>
  <cp:lastPrinted>2026-07-10T08:25:00Z</cp:lastPrinted>
  <dcterms:created xsi:type="dcterms:W3CDTF">2026-07-10T08:25:00Z</dcterms:created>
  <dcterms:modified xsi:type="dcterms:W3CDTF">2026-07-10T08:26:00Z</dcterms:modified>
  <cp:category/>
</cp:coreProperties>
</file>