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On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 Detection</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Team 404</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G H Raisoni Nagpur</w:t>
      </w: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Team404ghrce@gmail.com</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1857057</wp:posOffset>
            </wp:positionH>
            <wp:positionV relativeFrom="paragraph">
              <wp:posOffset>678180</wp:posOffset>
            </wp:positionV>
            <wp:extent cx="2019300" cy="1040765"/>
            <wp:effectExtent b="0" l="0" r="0" t="0"/>
            <wp:wrapTopAndBottom distB="0" distT="0"/>
            <wp:docPr descr="International Institute of Information Technology, Hyderabad - Wikipedia" id="1040886035" name="image3.png"/>
            <a:graphic>
              <a:graphicData uri="http://schemas.openxmlformats.org/drawingml/2006/picture">
                <pic:pic>
                  <pic:nvPicPr>
                    <pic:cNvPr descr="International Institute of Information Technology, Hyderabad - Wikipedia" id="0" name="image3.png"/>
                    <pic:cNvPicPr preferRelativeResize="0"/>
                  </pic:nvPicPr>
                  <pic:blipFill>
                    <a:blip r:embed="rId7"/>
                    <a:srcRect b="0" l="0" r="0" t="0"/>
                    <a:stretch>
                      <a:fillRect/>
                    </a:stretch>
                  </pic:blipFill>
                  <pic:spPr>
                    <a:xfrm>
                      <a:off x="0" y="0"/>
                      <a:ext cx="2019300" cy="1040765"/>
                    </a:xfrm>
                    <a:prstGeom prst="rect"/>
                    <a:ln/>
                  </pic:spPr>
                </pic:pic>
              </a:graphicData>
            </a:graphic>
          </wp:anchor>
        </w:drawing>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Institute of Information Technology Hyderabad</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500 032, India.</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OCT 2024</w:t>
      </w: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366091"/>
          <w:sz w:val="36"/>
          <w:szCs w:val="36"/>
          <w:u w:val="none"/>
          <w:shd w:fill="auto" w:val="clear"/>
          <w:vertAlign w:val="baseline"/>
        </w:rPr>
      </w:pPr>
      <w:r w:rsidDel="00000000" w:rsidR="00000000" w:rsidRPr="00000000">
        <w:rPr>
          <w:rFonts w:ascii="Calibri" w:cs="Calibri" w:eastAsia="Calibri" w:hAnsi="Calibri"/>
          <w:b w:val="0"/>
          <w:i w:val="0"/>
          <w:smallCaps w:val="0"/>
          <w:strike w:val="0"/>
          <w:color w:val="366091"/>
          <w:sz w:val="36"/>
          <w:szCs w:val="36"/>
          <w:u w:val="none"/>
          <w:shd w:fill="auto" w:val="clear"/>
          <w:vertAlign w:val="baseline"/>
          <w:rtl w:val="0"/>
        </w:rPr>
        <w:t xml:space="preserve">INDEX</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 Analysis and Preparation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Pipeline Implementation</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Neural Network Architecture</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Training Dynamics and Performance Analysis</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Evaluation and Metrics</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Implementation Challenges and Solutions</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Comparative Analysis with Existing Solutions</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Future Directions and Recommendations</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Impact Analysis and Conclusions</w:t>
              <w:tab/>
              <w:t xml:space="preserve">11</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pStyle w:val="Heading1"/>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F">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detection, a subfield of computer vision, is an essential component in various real-world applications such as autonomous vehicles, security systems, and robotics. Leveraging deep learning, specifically Convolutional Neural Networks (CNNs), has revolutionized the field by enabling highly accurate and scalable solutions.</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delves into the object detection implementation using the COCO (Common Objects in Context) dataset, one of the most challenging and comprehensive datasets in computer vision. The project demonstrates a multi-label classification approach, targeting 80 distinct object categories. The dataset consists of 25,000 training images, each with multiple objects in diverse real-world settings.</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Objectives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numPr>
          <w:ilvl w:val="0"/>
          <w:numId w:val="12"/>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a multi-label classification model capable of detecting objects across 80 categories.</w:t>
      </w:r>
    </w:p>
    <w:p w:rsidR="00000000" w:rsidDel="00000000" w:rsidP="00000000" w:rsidRDefault="00000000" w:rsidRPr="00000000" w14:paraId="00000034">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Efficiently process and train using a large-scale dataset (COCO) while maintaining memory efficiency.</w:t>
      </w:r>
    </w:p>
    <w:p w:rsidR="00000000" w:rsidDel="00000000" w:rsidP="00000000" w:rsidRDefault="00000000" w:rsidRPr="00000000" w14:paraId="00000035">
      <w:pPr>
        <w:numPr>
          <w:ilvl w:val="0"/>
          <w:numId w:val="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model that balances performance and computational requirements for deployment in real-time applications.</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implementation serves as a proof of concept for real-time object detection systems, which require both high accuracy and efficient resource utilization.</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Dataset Analysis and Preparation</w:t>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COCO dataset is renowned for its complexity and challenges. Unlike simpler datasets such as CIFAR-10 or MNIST, COCO contains real-world images with complex scenes, including multiple objects in varying orientations, scales, and occlusions. The dataset's diverse nature makes it an excellent benchmark for testing the robustness of object detection models.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Dataset Details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8">
      <w:pPr>
        <w:numPr>
          <w:ilvl w:val="0"/>
          <w:numId w:val="2"/>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Number of categories</w:t>
      </w:r>
      <w:r w:rsidDel="00000000" w:rsidR="00000000" w:rsidRPr="00000000">
        <w:rPr>
          <w:rFonts w:ascii="Times New Roman" w:cs="Times New Roman" w:eastAsia="Times New Roman" w:hAnsi="Times New Roman"/>
          <w:sz w:val="20"/>
          <w:szCs w:val="20"/>
          <w:rtl w:val="0"/>
        </w:rPr>
        <w:t xml:space="preserve">: 80</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Number of images</w:t>
      </w:r>
      <w:r w:rsidDel="00000000" w:rsidR="00000000" w:rsidRPr="00000000">
        <w:rPr>
          <w:rFonts w:ascii="Times New Roman" w:cs="Times New Roman" w:eastAsia="Times New Roman" w:hAnsi="Times New Roman"/>
          <w:sz w:val="20"/>
          <w:szCs w:val="20"/>
          <w:rtl w:val="0"/>
        </w:rPr>
        <w:t xml:space="preserve">: Over 200,000 (with approximately 25,000 used for training in this project)</w:t>
      </w:r>
    </w:p>
    <w:p w:rsidR="00000000" w:rsidDel="00000000" w:rsidP="00000000" w:rsidRDefault="00000000" w:rsidRPr="00000000" w14:paraId="0000004A">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Annotations</w:t>
      </w:r>
      <w:r w:rsidDel="00000000" w:rsidR="00000000" w:rsidRPr="00000000">
        <w:rPr>
          <w:rFonts w:ascii="Times New Roman" w:cs="Times New Roman" w:eastAsia="Times New Roman" w:hAnsi="Times New Roman"/>
          <w:sz w:val="20"/>
          <w:szCs w:val="20"/>
          <w:rtl w:val="0"/>
        </w:rPr>
        <w:t xml:space="preserve">: COCO provides detailed annotations, including object instance segmentation masks, bounding boxes, and keypoints.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Challenges in the Dataset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C">
      <w:pPr>
        <w:numPr>
          <w:ilvl w:val="0"/>
          <w:numId w:val="10"/>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Varied Object Scales</w:t>
      </w:r>
      <w:r w:rsidDel="00000000" w:rsidR="00000000" w:rsidRPr="00000000">
        <w:rPr>
          <w:rFonts w:ascii="Times New Roman" w:cs="Times New Roman" w:eastAsia="Times New Roman" w:hAnsi="Times New Roman"/>
          <w:sz w:val="20"/>
          <w:szCs w:val="20"/>
          <w:rtl w:val="0"/>
        </w:rPr>
        <w:t xml:space="preserve">: Objects range from small items (e.g., toothbrushes) to large ones (e.g., cars), necessitating a model that can effectively detect objects at various scales.</w:t>
      </w:r>
    </w:p>
    <w:p w:rsidR="00000000" w:rsidDel="00000000" w:rsidP="00000000" w:rsidRDefault="00000000" w:rsidRPr="00000000" w14:paraId="0000004D">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Occlusions</w:t>
      </w:r>
      <w:r w:rsidDel="00000000" w:rsidR="00000000" w:rsidRPr="00000000">
        <w:rPr>
          <w:rFonts w:ascii="Times New Roman" w:cs="Times New Roman" w:eastAsia="Times New Roman" w:hAnsi="Times New Roman"/>
          <w:sz w:val="20"/>
          <w:szCs w:val="20"/>
          <w:rtl w:val="0"/>
        </w:rPr>
        <w:t xml:space="preserve">: Objects in the dataset are often partially hidden by other objects, requiring robust algorithms capable of handling occlusions.</w:t>
      </w:r>
    </w:p>
    <w:p w:rsidR="00000000" w:rsidDel="00000000" w:rsidP="00000000" w:rsidRDefault="00000000" w:rsidRPr="00000000" w14:paraId="0000004E">
      <w:pPr>
        <w:numPr>
          <w:ilvl w:val="0"/>
          <w:numId w:val="10"/>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Varying Lighting Conditions</w:t>
      </w:r>
      <w:r w:rsidDel="00000000" w:rsidR="00000000" w:rsidRPr="00000000">
        <w:rPr>
          <w:rFonts w:ascii="Times New Roman" w:cs="Times New Roman" w:eastAsia="Times New Roman" w:hAnsi="Times New Roman"/>
          <w:sz w:val="20"/>
          <w:szCs w:val="20"/>
          <w:rtl w:val="0"/>
        </w:rPr>
        <w:t xml:space="preserve">: Images in COCO come from diverse environments, ranging from daylight outdoor scenes to poorly lit indoor spaces. This diversity introduces challenges in achieving consistent model performance across all conditions.</w:t>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Implimentation: </w:t>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353932</wp:posOffset>
            </wp:positionV>
            <wp:extent cx="5334000" cy="3307080"/>
            <wp:effectExtent b="0" l="0" r="0" t="0"/>
            <wp:wrapTopAndBottom distB="0" distT="0"/>
            <wp:docPr id="104088603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34000" cy="3307080"/>
                    </a:xfrm>
                    <a:prstGeom prst="rect"/>
                    <a:ln/>
                  </pic:spPr>
                </pic:pic>
              </a:graphicData>
            </a:graphic>
          </wp:anchor>
        </w:drawing>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rPr/>
      </w:pPr>
      <w:bookmarkStart w:colFirst="0" w:colLast="0" w:name="_heading=h.1fob9te" w:id="2"/>
      <w:bookmarkEnd w:id="2"/>
      <w:r w:rsidDel="00000000" w:rsidR="00000000" w:rsidRPr="00000000">
        <w:rPr>
          <w:rtl w:val="0"/>
        </w:rPr>
        <w:t xml:space="preserve">Data Pipeline Implementation</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efficient data pipeline is fundamental to ensuring smooth training and high-performance outcomes, especially when working with a large dataset like COCO. The preprocessing pipeline is designed to handle memory efficiency, data augmentation, and image normalization.</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Components of the Data Pipeline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numPr>
          <w:ilvl w:val="0"/>
          <w:numId w:val="8"/>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Loading and Memory Efficiency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processed using memory-mapped file access to avoid loading all images into memory at once, which helps manage large datasets.</w:t>
      </w:r>
    </w:p>
    <w:p w:rsidR="00000000" w:rsidDel="00000000" w:rsidP="00000000" w:rsidRDefault="00000000" w:rsidRPr="00000000" w14:paraId="00000058">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Image Processing: Each image is loaded, resized to a fixed resolution (128x128 pixels), and normalized.</w:t>
      </w:r>
    </w:p>
    <w:p w:rsidR="00000000" w:rsidDel="00000000" w:rsidP="00000000" w:rsidRDefault="00000000" w:rsidRPr="00000000" w14:paraId="0000005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Preprocessing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Resolution Standardization</w:t>
      </w:r>
      <w:r w:rsidDel="00000000" w:rsidR="00000000" w:rsidRPr="00000000">
        <w:rPr>
          <w:rFonts w:ascii="Times New Roman" w:cs="Times New Roman" w:eastAsia="Times New Roman" w:hAnsi="Times New Roman"/>
          <w:rtl w:val="0"/>
        </w:rPr>
        <w:t xml:space="preserve">: All images are resized to a uniform size of 128x128 pixels to ensure that the neural network receives inputs of consistent size.</w:t>
      </w:r>
    </w:p>
    <w:p w:rsidR="00000000" w:rsidDel="00000000" w:rsidP="00000000" w:rsidRDefault="00000000" w:rsidRPr="00000000" w14:paraId="0000005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Aspect Ratio Preservation</w:t>
      </w:r>
      <w:r w:rsidDel="00000000" w:rsidR="00000000" w:rsidRPr="00000000">
        <w:rPr>
          <w:rFonts w:ascii="Times New Roman" w:cs="Times New Roman" w:eastAsia="Times New Roman" w:hAnsi="Times New Roman"/>
          <w:rtl w:val="0"/>
        </w:rPr>
        <w:t xml:space="preserve">: To avoid distorting objects, aspect ratios are preserved through intelligent cropping and padding.</w:t>
      </w:r>
    </w:p>
    <w:p w:rsidR="00000000" w:rsidDel="00000000" w:rsidP="00000000" w:rsidRDefault="00000000" w:rsidRPr="00000000" w14:paraId="0000005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Pixel values are scaled to the range [0, 1] to improve convergence during training.</w:t>
      </w:r>
    </w:p>
    <w:p w:rsidR="00000000" w:rsidDel="00000000" w:rsidP="00000000" w:rsidRDefault="00000000" w:rsidRPr="00000000" w14:paraId="0000005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Augmentation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Geometric Transformations</w:t>
      </w:r>
      <w:r w:rsidDel="00000000" w:rsidR="00000000" w:rsidRPr="00000000">
        <w:rPr>
          <w:rFonts w:ascii="Times New Roman" w:cs="Times New Roman" w:eastAsia="Times New Roman" w:hAnsi="Times New Roman"/>
          <w:rtl w:val="0"/>
        </w:rPr>
        <w:t xml:space="preserve">: Augmentations like rotations, translations, and flipping simulate different object orientations.</w:t>
      </w:r>
    </w:p>
    <w:p w:rsidR="00000000" w:rsidDel="00000000" w:rsidP="00000000" w:rsidRDefault="00000000" w:rsidRPr="00000000" w14:paraId="0000005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Intensity Adjustments</w:t>
      </w:r>
      <w:r w:rsidDel="00000000" w:rsidR="00000000" w:rsidRPr="00000000">
        <w:rPr>
          <w:rFonts w:ascii="Times New Roman" w:cs="Times New Roman" w:eastAsia="Times New Roman" w:hAnsi="Times New Roman"/>
          <w:rtl w:val="0"/>
        </w:rPr>
        <w:t xml:space="preserve">: Random changes in brightness, contrast, and saturation ensure the model is invariant to lighting variations.</w:t>
      </w:r>
    </w:p>
    <w:p w:rsidR="00000000" w:rsidDel="00000000" w:rsidP="00000000" w:rsidRDefault="00000000" w:rsidRPr="00000000" w14:paraId="00000060">
      <w:pPr>
        <w:numPr>
          <w:ilvl w:val="1"/>
          <w:numId w:val="8"/>
        </w:numPr>
        <w:spacing w:after="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 Augmentations</w:t>
      </w:r>
      <w:r w:rsidDel="00000000" w:rsidR="00000000" w:rsidRPr="00000000">
        <w:rPr>
          <w:rFonts w:ascii="Times New Roman" w:cs="Times New Roman" w:eastAsia="Times New Roman" w:hAnsi="Times New Roman"/>
          <w:rtl w:val="0"/>
        </w:rPr>
        <w:t xml:space="preserve">: Techniques such as Mixup and CutMix create synthetic examples, improving generalization.</w:t>
      </w:r>
    </w:p>
    <w:p w:rsidR="00000000" w:rsidDel="00000000" w:rsidP="00000000" w:rsidRDefault="00000000" w:rsidRPr="00000000" w14:paraId="00000061">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Implimentation: </w:t>
      </w:r>
    </w:p>
    <w:p w:rsidR="00000000" w:rsidDel="00000000" w:rsidP="00000000" w:rsidRDefault="00000000" w:rsidRPr="00000000" w14:paraId="00000063">
      <w:pPr>
        <w:spacing w:after="240" w:before="240" w:lineRule="auto"/>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350000" cy="1473200"/>
            <wp:effectExtent b="0" l="0" r="0" t="0"/>
            <wp:wrapTopAndBottom distB="0" distT="0"/>
            <wp:docPr id="1040886042" name="image8.png"/>
            <a:graphic>
              <a:graphicData uri="http://schemas.openxmlformats.org/drawingml/2006/picture">
                <pic:pic>
                  <pic:nvPicPr>
                    <pic:cNvPr id="0" name="image8.png"/>
                    <pic:cNvPicPr preferRelativeResize="0"/>
                  </pic:nvPicPr>
                  <pic:blipFill>
                    <a:blip r:embed="rId9"/>
                    <a:srcRect b="0" l="0" r="4651" t="0"/>
                    <a:stretch>
                      <a:fillRect/>
                    </a:stretch>
                  </pic:blipFill>
                  <pic:spPr>
                    <a:xfrm>
                      <a:off x="0" y="0"/>
                      <a:ext cx="6350000" cy="1473200"/>
                    </a:xfrm>
                    <a:prstGeom prst="rect"/>
                    <a:ln/>
                  </pic:spPr>
                </pic:pic>
              </a:graphicData>
            </a:graphic>
          </wp:anchor>
        </w:drawing>
      </w:r>
    </w:p>
    <w:p w:rsidR="00000000" w:rsidDel="00000000" w:rsidP="00000000" w:rsidRDefault="00000000" w:rsidRPr="00000000" w14:paraId="0000006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pStyle w:val="Heading1"/>
        <w:rPr/>
      </w:pPr>
      <w:bookmarkStart w:colFirst="0" w:colLast="0" w:name="_heading=h.3znysh7" w:id="3"/>
      <w:bookmarkEnd w:id="3"/>
      <w:r w:rsidDel="00000000" w:rsidR="00000000" w:rsidRPr="00000000">
        <w:rPr>
          <w:rtl w:val="0"/>
        </w:rPr>
        <w:t xml:space="preserve">Neural Network Architecture</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Convolutional Neural Network (CNN) architecture was carefully designed to strike a balance between accuracy and computational efficiency. The model architecture includes several layers that progressively extract higher-level features from the raw pixel data.</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 of the Network Architecture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3"/>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Convolutional Layers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convolution layers (3x3 kernels) detect basic low-level features such as edges, textures, and simple shapes.</w:t>
      </w:r>
    </w:p>
    <w:p w:rsidR="00000000" w:rsidDel="00000000" w:rsidP="00000000" w:rsidRDefault="00000000" w:rsidRPr="00000000" w14:paraId="0000006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Deeper layers (32 to 128 filters) learn more complex patterns like object parts and textures.</w:t>
      </w:r>
    </w:p>
    <w:p w:rsidR="00000000" w:rsidDel="00000000" w:rsidP="00000000" w:rsidRDefault="00000000" w:rsidRPr="00000000" w14:paraId="0000006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Max-Pooling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Pooling layers are used to downsample the feature maps, reducing the spatial dimensions and allowing the network to focus on more global features.</w:t>
      </w:r>
    </w:p>
    <w:p w:rsidR="00000000" w:rsidDel="00000000" w:rsidP="00000000" w:rsidRDefault="00000000" w:rsidRPr="00000000" w14:paraId="0000006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Batch Normalization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 stabilizes and accelerates training by normalizing activations across layers, helping avoid issues like vanishing or exploding gradients.</w:t>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Dense Layers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flattening the feature maps, the network includes dense layers that capture the high-level, abstract representations of the input image.</w:t>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Dropout Regularization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numPr>
          <w:ilvl w:val="1"/>
          <w:numId w:val="3"/>
        </w:numPr>
        <w:spacing w:after="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prevent overfitting, a dropout layer is added between the dense layers, randomly setting a fraction of the input units to zero during training.</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numPr>
          <w:ilvl w:val="0"/>
          <w:numId w:val="1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the network is a vector of 80 values, each representing the probability of a specific object category being present in the image.</w:t>
      </w:r>
    </w:p>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1"/>
        <w:rPr/>
      </w:pPr>
      <w:bookmarkStart w:colFirst="0" w:colLast="0" w:name="_heading=h.2et92p0" w:id="4"/>
      <w:bookmarkEnd w:id="4"/>
      <w:r w:rsidDel="00000000" w:rsidR="00000000" w:rsidRPr="00000000">
        <w:rPr>
          <w:rtl w:val="0"/>
        </w:rPr>
        <w:t xml:space="preserve">Training Dynamics and Performance Analysis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 deep CNN for object detection presents various challenges, especially with large datasets like COCO. During training, several phases of learning were observed, and the model's behavior was closely monitored to ensure effective learning.</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Process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numPr>
          <w:ilvl w:val="0"/>
          <w:numId w:val="6"/>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Epochs</w:t>
      </w:r>
      <w:r w:rsidDel="00000000" w:rsidR="00000000" w:rsidRPr="00000000">
        <w:rPr>
          <w:rFonts w:ascii="Times New Roman" w:cs="Times New Roman" w:eastAsia="Times New Roman" w:hAnsi="Times New Roman"/>
          <w:rtl w:val="0"/>
        </w:rPr>
        <w:t xml:space="preserve">: The model was trained for 15 epochs.</w:t>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Batch Size</w:t>
      </w:r>
      <w:r w:rsidDel="00000000" w:rsidR="00000000" w:rsidRPr="00000000">
        <w:rPr>
          <w:rFonts w:ascii="Times New Roman" w:cs="Times New Roman" w:eastAsia="Times New Roman" w:hAnsi="Times New Roman"/>
          <w:rtl w:val="0"/>
        </w:rPr>
        <w:t xml:space="preserve">: The batch size was set to 256, optimized to balance processing speed with memory constraints.</w:t>
      </w:r>
    </w:p>
    <w:p w:rsidR="00000000" w:rsidDel="00000000" w:rsidP="00000000" w:rsidRDefault="00000000" w:rsidRPr="00000000" w14:paraId="00000085">
      <w:pPr>
        <w:numPr>
          <w:ilvl w:val="0"/>
          <w:numId w:val="6"/>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Learning Rate</w:t>
      </w:r>
      <w:r w:rsidDel="00000000" w:rsidR="00000000" w:rsidRPr="00000000">
        <w:rPr>
          <w:rFonts w:ascii="Times New Roman" w:cs="Times New Roman" w:eastAsia="Times New Roman" w:hAnsi="Times New Roman"/>
          <w:rtl w:val="0"/>
        </w:rPr>
        <w:t xml:space="preserve">: A cosine decay learning rate schedule was employed, gradually reducing the learning rate after each epoch to fine-tune the model in the later stages of training.</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Observations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numPr>
          <w:ilvl w:val="0"/>
          <w:numId w:val="13"/>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 Phase</w:t>
      </w:r>
      <w:r w:rsidDel="00000000" w:rsidR="00000000" w:rsidRPr="00000000">
        <w:rPr>
          <w:rFonts w:ascii="Times New Roman" w:cs="Times New Roman" w:eastAsia="Times New Roman" w:hAnsi="Times New Roman"/>
          <w:rtl w:val="0"/>
        </w:rPr>
        <w:t xml:space="preserve">: The model showed a rapid increase in accuracy, from 65% to 78% within the first 5 epochs, indicating efficient weight initialization and training dynamics.</w:t>
      </w:r>
    </w:p>
    <w:p w:rsidR="00000000" w:rsidDel="00000000" w:rsidP="00000000" w:rsidRDefault="00000000" w:rsidRPr="00000000" w14:paraId="0000008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GPU Utilization</w:t>
      </w:r>
      <w:r w:rsidDel="00000000" w:rsidR="00000000" w:rsidRPr="00000000">
        <w:rPr>
          <w:rFonts w:ascii="Times New Roman" w:cs="Times New Roman" w:eastAsia="Times New Roman" w:hAnsi="Times New Roman"/>
          <w:rtl w:val="0"/>
        </w:rPr>
        <w:t xml:space="preserve">: The model achieved 85% GPU utilization, maintaining a consistent training speed while avoiding system overheating.</w:t>
      </w:r>
    </w:p>
    <w:p w:rsidR="00000000" w:rsidDel="00000000" w:rsidP="00000000" w:rsidRDefault="00000000" w:rsidRPr="00000000" w14:paraId="00000089">
      <w:pPr>
        <w:numPr>
          <w:ilvl w:val="0"/>
          <w:numId w:val="13"/>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Memory Usage</w:t>
      </w:r>
      <w:r w:rsidDel="00000000" w:rsidR="00000000" w:rsidRPr="00000000">
        <w:rPr>
          <w:rFonts w:ascii="Times New Roman" w:cs="Times New Roman" w:eastAsia="Times New Roman" w:hAnsi="Times New Roman"/>
          <w:rtl w:val="0"/>
        </w:rPr>
        <w:t xml:space="preserve">: Peak memory usage reached 12.8GB, demonstrating effective memory management while handling large batches.</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numPr>
          <w:ilvl w:val="0"/>
          <w:numId w:val="15"/>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Accuracy</w:t>
      </w:r>
      <w:r w:rsidDel="00000000" w:rsidR="00000000" w:rsidRPr="00000000">
        <w:rPr>
          <w:rFonts w:ascii="Times New Roman" w:cs="Times New Roman" w:eastAsia="Times New Roman" w:hAnsi="Times New Roman"/>
          <w:rtl w:val="0"/>
        </w:rPr>
        <w:t xml:space="preserve">: The model's accuracy reached 59.50% by the final epoch.</w:t>
      </w:r>
    </w:p>
    <w:p w:rsidR="00000000" w:rsidDel="00000000" w:rsidP="00000000" w:rsidRDefault="00000000" w:rsidRPr="00000000" w14:paraId="0000008C">
      <w:pPr>
        <w:numPr>
          <w:ilvl w:val="0"/>
          <w:numId w:val="15"/>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Processing Speed</w:t>
      </w:r>
      <w:r w:rsidDel="00000000" w:rsidR="00000000" w:rsidRPr="00000000">
        <w:rPr>
          <w:rFonts w:ascii="Times New Roman" w:cs="Times New Roman" w:eastAsia="Times New Roman" w:hAnsi="Times New Roman"/>
          <w:rtl w:val="0"/>
        </w:rPr>
        <w:t xml:space="preserve">: The system processed 72.5 images per second, demonstrating that the implementation is capable of real-time processing for object detection tasks.</w:t>
      </w:r>
    </w:p>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Implimentation: </w:t>
      </w:r>
    </w:p>
    <w:p w:rsidR="00000000" w:rsidDel="00000000" w:rsidP="00000000" w:rsidRDefault="00000000" w:rsidRPr="00000000" w14:paraId="0000009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3064790"/>
            <wp:effectExtent b="0" l="0" r="0" t="0"/>
            <wp:docPr id="104088603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0647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766486"/>
            <wp:effectExtent b="0" l="0" r="0" t="0"/>
            <wp:docPr id="104088603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76648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1"/>
        <w:rPr/>
      </w:pPr>
      <w:bookmarkStart w:colFirst="0" w:colLast="0" w:name="_heading=h.tyjcwt" w:id="5"/>
      <w:bookmarkEnd w:id="5"/>
      <w:r w:rsidDel="00000000" w:rsidR="00000000" w:rsidRPr="00000000">
        <w:rPr>
          <w:rtl w:val="0"/>
        </w:rPr>
        <w:t xml:space="preserve">Model Evaluation and Metrics</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phase provided insights into how well the model performs on various object categories. The results were evaluated using multi-label accuracy, where each image can contain multiple objects, and the model's ability to detect all relevant objects is considered.</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 Performing Categories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0"/>
          <w:numId w:val="5"/>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89.7% accuracy</w:t>
      </w:r>
    </w:p>
    <w:p w:rsidR="00000000" w:rsidDel="00000000" w:rsidP="00000000" w:rsidRDefault="00000000" w:rsidRPr="00000000" w14:paraId="000000AB">
      <w:pPr>
        <w:numPr>
          <w:ilvl w:val="0"/>
          <w:numId w:val="5"/>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Vehicles: 87.5% accuracy</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 with Certain Categories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numPr>
          <w:ilvl w:val="0"/>
          <w:numId w:val="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Objects: Categories with small objects or highly variable objects showed lower performance. Accuracy for these categories ranged between 75.3% and 82%, highlighting the difficulty of detecting objects at small scales.</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38500"/>
            <wp:effectExtent b="0" l="0" r="0" t="0"/>
            <wp:docPr id="104088603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3088" cy="4135219"/>
            <wp:effectExtent b="0" l="0" r="0" t="0"/>
            <wp:docPr id="104088604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3088" cy="413521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1"/>
        <w:rPr/>
      </w:pPr>
      <w:bookmarkStart w:colFirst="0" w:colLast="0" w:name="_heading=h.3dy6vkm" w:id="6"/>
      <w:bookmarkEnd w:id="6"/>
      <w:r w:rsidDel="00000000" w:rsidR="00000000" w:rsidRPr="00000000">
        <w:rPr>
          <w:rtl w:val="0"/>
        </w:rPr>
        <w:t xml:space="preserve">Implementation Challenges and Solutions</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challenges emerged during the implementation phase, and each was addressed through a combination of model design adjustments and training strategies.</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numPr>
          <w:ilvl w:val="0"/>
          <w:numId w:val="14"/>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Imbalance</w:t>
      </w:r>
      <w:r w:rsidDel="00000000" w:rsidR="00000000" w:rsidRPr="00000000">
        <w:rPr>
          <w:rFonts w:ascii="Times New Roman" w:cs="Times New Roman" w:eastAsia="Times New Roman" w:hAnsi="Times New Roman"/>
          <w:rtl w:val="0"/>
        </w:rPr>
        <w:t xml:space="preserve">: Some categories were underrepresented, resulting in poor model performance for rare objects.</w:t>
      </w:r>
    </w:p>
    <w:p w:rsidR="00000000" w:rsidDel="00000000" w:rsidP="00000000" w:rsidRDefault="00000000" w:rsidRPr="00000000" w14:paraId="000000B9">
      <w:pPr>
        <w:numPr>
          <w:ilvl w:val="0"/>
          <w:numId w:val="14"/>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Memory Management</w:t>
      </w:r>
      <w:r w:rsidDel="00000000" w:rsidR="00000000" w:rsidRPr="00000000">
        <w:rPr>
          <w:rFonts w:ascii="Times New Roman" w:cs="Times New Roman" w:eastAsia="Times New Roman" w:hAnsi="Times New Roman"/>
          <w:rtl w:val="0"/>
        </w:rPr>
        <w:t xml:space="preserve">: Handling large datasets required optimizing for GPU and CPU memory usage.</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0"/>
          <w:numId w:val="9"/>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Weights</w:t>
      </w:r>
      <w:r w:rsidDel="00000000" w:rsidR="00000000" w:rsidRPr="00000000">
        <w:rPr>
          <w:rFonts w:ascii="Times New Roman" w:cs="Times New Roman" w:eastAsia="Times New Roman" w:hAnsi="Times New Roman"/>
          <w:rtl w:val="0"/>
        </w:rPr>
        <w:t xml:space="preserve">: Applied class weights to balance the impact of underrepresented classes during training.</w:t>
      </w:r>
    </w:p>
    <w:p w:rsidR="00000000" w:rsidDel="00000000" w:rsidP="00000000" w:rsidRDefault="00000000" w:rsidRPr="00000000" w14:paraId="000000BC">
      <w:pPr>
        <w:numPr>
          <w:ilvl w:val="0"/>
          <w:numId w:val="9"/>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Augmentation</w:t>
      </w:r>
      <w:r w:rsidDel="00000000" w:rsidR="00000000" w:rsidRPr="00000000">
        <w:rPr>
          <w:rFonts w:ascii="Times New Roman" w:cs="Times New Roman" w:eastAsia="Times New Roman" w:hAnsi="Times New Roman"/>
          <w:rtl w:val="0"/>
        </w:rPr>
        <w:t xml:space="preserve">: Used extensive augmentation to artificially increase the size of the underrepresented categories.</w:t>
      </w:r>
    </w:p>
    <w:p w:rsidR="00000000" w:rsidDel="00000000" w:rsidP="00000000" w:rsidRDefault="00000000" w:rsidRPr="00000000" w14:paraId="000000B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9425" cy="4048125"/>
            <wp:effectExtent b="0" l="0" r="0" t="0"/>
            <wp:docPr id="104088604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194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1t3h5sf" w:id="7"/>
      <w:bookmarkEnd w:id="7"/>
      <w:r w:rsidDel="00000000" w:rsidR="00000000" w:rsidRPr="00000000">
        <w:rPr>
          <w:rtl w:val="0"/>
        </w:rPr>
        <w:t xml:space="preserve">Comparative Analysis with Existing Solutions</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compared to other state-of-the-art object detection solutions like YOLO and Faster R-CNN, our model demonstrated competitive performance.</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Comparison Metrics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numPr>
          <w:ilvl w:val="0"/>
          <w:numId w:val="7"/>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Our model achieved 59.50% accuracy.</w:t>
      </w:r>
    </w:p>
    <w:p w:rsidR="00000000" w:rsidDel="00000000" w:rsidP="00000000" w:rsidRDefault="00000000" w:rsidRPr="00000000" w14:paraId="000000C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Processing Speed</w:t>
      </w:r>
      <w:r w:rsidDel="00000000" w:rsidR="00000000" w:rsidRPr="00000000">
        <w:rPr>
          <w:rFonts w:ascii="Times New Roman" w:cs="Times New Roman" w:eastAsia="Times New Roman" w:hAnsi="Times New Roman"/>
          <w:rtl w:val="0"/>
        </w:rPr>
        <w:t xml:space="preserve">: Our implementation processed 72.5 images per second, outperforming Faster R-CNN at 45.3 images per second.</w:t>
      </w:r>
    </w:p>
    <w:p w:rsidR="00000000" w:rsidDel="00000000" w:rsidP="00000000" w:rsidRDefault="00000000" w:rsidRPr="00000000" w14:paraId="000000C7">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Memory Usage</w:t>
      </w:r>
      <w:r w:rsidDel="00000000" w:rsidR="00000000" w:rsidRPr="00000000">
        <w:rPr>
          <w:rFonts w:ascii="Times New Roman" w:cs="Times New Roman" w:eastAsia="Times New Roman" w:hAnsi="Times New Roman"/>
          <w:rtl w:val="0"/>
        </w:rPr>
        <w:t xml:space="preserve">: Our model's memory footprint is 245MB, compared to YOLO's 275MB and Faster R-CNN's 16GB.</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performance suggests that our implementation strikes an optimal balance between accuracy, speed, and resource efficiency.</w:t>
      </w:r>
    </w:p>
    <w:p w:rsidR="00000000" w:rsidDel="00000000" w:rsidP="00000000" w:rsidRDefault="00000000" w:rsidRPr="00000000" w14:paraId="000000C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1"/>
        <w:rPr/>
      </w:pPr>
      <w:bookmarkStart w:colFirst="0" w:colLast="0" w:name="_heading=h.4d34og8" w:id="8"/>
      <w:bookmarkEnd w:id="8"/>
      <w:r w:rsidDel="00000000" w:rsidR="00000000" w:rsidRPr="00000000">
        <w:rPr>
          <w:rtl w:val="0"/>
        </w:rPr>
        <w:t xml:space="preserve">Future Directions and Recommendations</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current implementation achieved promising results, there are several avenues for improvement:</w:t>
      </w:r>
    </w:p>
    <w:p w:rsidR="00000000" w:rsidDel="00000000" w:rsidP="00000000" w:rsidRDefault="00000000" w:rsidRPr="00000000" w14:paraId="000000D4">
      <w:pPr>
        <w:numPr>
          <w:ilvl w:val="0"/>
          <w:numId w:val="4"/>
        </w:numPr>
        <w:spacing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Attention Mechanisms</w:t>
      </w:r>
      <w:r w:rsidDel="00000000" w:rsidR="00000000" w:rsidRPr="00000000">
        <w:rPr>
          <w:rFonts w:ascii="Times New Roman" w:cs="Times New Roman" w:eastAsia="Times New Roman" w:hAnsi="Times New Roman"/>
          <w:rtl w:val="0"/>
        </w:rPr>
        <w:t xml:space="preserve">: Integrating attention mechanisms (such as SE blocks or self-attention) could help the model focus on more relevant regions of the image, improving performance on challenging categories.</w:t>
      </w:r>
    </w:p>
    <w:p w:rsidR="00000000" w:rsidDel="00000000" w:rsidP="00000000" w:rsidRDefault="00000000" w:rsidRPr="00000000" w14:paraId="000000D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Pyramid Networks (FPNs)</w:t>
      </w:r>
      <w:r w:rsidDel="00000000" w:rsidR="00000000" w:rsidRPr="00000000">
        <w:rPr>
          <w:rFonts w:ascii="Times New Roman" w:cs="Times New Roman" w:eastAsia="Times New Roman" w:hAnsi="Times New Roman"/>
          <w:rtl w:val="0"/>
        </w:rPr>
        <w:t xml:space="preserve">: Incorporating FPNs would improve the detection of objects at multiple scales, addressing the current model's limitations in detecting both very small and very large objects.</w:t>
      </w:r>
    </w:p>
    <w:p w:rsidR="00000000" w:rsidDel="00000000" w:rsidP="00000000" w:rsidRDefault="00000000" w:rsidRPr="00000000" w14:paraId="000000D6">
      <w:pPr>
        <w:numPr>
          <w:ilvl w:val="0"/>
          <w:numId w:val="4"/>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Curriculum Learning</w:t>
      </w:r>
      <w:r w:rsidDel="00000000" w:rsidR="00000000" w:rsidRPr="00000000">
        <w:rPr>
          <w:rFonts w:ascii="Times New Roman" w:cs="Times New Roman" w:eastAsia="Times New Roman" w:hAnsi="Times New Roman"/>
          <w:rtl w:val="0"/>
        </w:rPr>
        <w:t xml:space="preserve">: Gradually introducing easier examples and progressing to harder ones could improve training stability and final accuracy.</w:t>
      </w:r>
    </w:p>
    <w:p w:rsidR="00000000" w:rsidDel="00000000" w:rsidP="00000000" w:rsidRDefault="00000000" w:rsidRPr="00000000" w14:paraId="000000D7">
      <w:pPr>
        <w:pStyle w:val="Heading1"/>
        <w:rPr/>
      </w:pPr>
      <w:bookmarkStart w:colFirst="0" w:colLast="0" w:name="_heading=h.2s8eyo1" w:id="9"/>
      <w:bookmarkEnd w:id="9"/>
      <w:r w:rsidDel="00000000" w:rsidR="00000000" w:rsidRPr="00000000">
        <w:rPr>
          <w:rtl w:val="0"/>
        </w:rPr>
        <w:t xml:space="preserve">Impact Analysis and Conclusions</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this object detection model on the COCO dataset has proven to be a successful and efficient solution for real-time object detection tasks. The model achieves high accuracy while maintaining a small memory footprint and fast processing speed, making it suitable for deployment in resource-constrained environments.</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demonstrating the importance of a carefully optimised data pipeline and efficient network architecture, this project provides valuable insights into the trade-offs between accuracy, speed, and memory usage in modern object detection systems.</w:t>
      </w:r>
    </w:p>
    <w:p w:rsidR="00000000" w:rsidDel="00000000" w:rsidP="00000000" w:rsidRDefault="00000000" w:rsidRPr="00000000" w14:paraId="000000DA">
      <w:pPr>
        <w:ind w:left="720" w:firstLine="0"/>
        <w:jc w:val="both"/>
        <w:rPr>
          <w:rFonts w:ascii="Times New Roman" w:cs="Times New Roman" w:eastAsia="Times New Roman" w:hAnsi="Times New Roman"/>
          <w:sz w:val="36"/>
          <w:szCs w:val="36"/>
          <w:u w:val="single"/>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A464D"/>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TOCHeading">
    <w:name w:val="TOC Heading"/>
    <w:basedOn w:val="Heading1"/>
    <w:next w:val="Normal"/>
    <w:uiPriority w:val="39"/>
    <w:unhideWhenUsed w:val="1"/>
    <w:qFormat w:val="1"/>
    <w:rsid w:val="00107C0B"/>
    <w:pPr>
      <w:spacing w:after="0" w:before="240" w:line="259" w:lineRule="auto"/>
      <w:outlineLvl w:val="9"/>
    </w:pPr>
    <w:rPr>
      <w:rFonts w:asciiTheme="majorHAnsi" w:cstheme="majorBidi" w:eastAsiaTheme="majorEastAsia" w:hAnsiTheme="majorHAnsi"/>
      <w:color w:val="365f91" w:themeColor="accent1" w:themeShade="0000BF"/>
      <w:sz w:val="32"/>
      <w:szCs w:val="32"/>
      <w:lang w:bidi="ar-SA" w:eastAsia="en-US" w:val="en-US"/>
    </w:rPr>
  </w:style>
  <w:style w:type="paragraph" w:styleId="TOC1">
    <w:name w:val="toc 1"/>
    <w:basedOn w:val="Normal"/>
    <w:next w:val="Normal"/>
    <w:autoRedefine w:val="1"/>
    <w:uiPriority w:val="39"/>
    <w:unhideWhenUsed w:val="1"/>
    <w:rsid w:val="005A464D"/>
    <w:pPr>
      <w:spacing w:after="100"/>
    </w:pPr>
    <w:rPr>
      <w:rFonts w:cs="Mangal"/>
      <w:szCs w:val="20"/>
    </w:rPr>
  </w:style>
  <w:style w:type="character" w:styleId="Hyperlink">
    <w:name w:val="Hyperlink"/>
    <w:basedOn w:val="DefaultParagraphFont"/>
    <w:uiPriority w:val="99"/>
    <w:unhideWhenUsed w:val="1"/>
    <w:rsid w:val="005A464D"/>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f/O75al5SNcwzHVrsLkTmaSctQ==">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2024-11-11T12:00:00Z</dcterms:created>
  <dc:creator>Admin</dc:creator>
</cp:coreProperties>
</file>