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3 — Written Architecture Justification</w:t>
      </w:r>
    </w:p>
    <w:p>
      <w:r>
        <w:rPr>
          <w:b/>
        </w:rPr>
        <w:t xml:space="preserve">System: </w:t>
      </w:r>
      <w:r>
        <w:t>Self-Service Coffee Kiosk</w:t>
      </w:r>
    </w:p>
    <w:p>
      <w:r>
        <w:rPr>
          <w:b/>
        </w:rPr>
        <w:t xml:space="preserve">Architecture Selection: </w:t>
      </w:r>
      <w:r>
        <w:t>We chose Layered Architecture for the Self-Service Coffee Kiosk System.</w:t>
      </w:r>
    </w:p>
    <w:p>
      <w:r>
        <w:rPr>
          <w:b/>
          <w:sz w:val="21"/>
        </w:rPr>
        <w:t>Architectural Choice</w:t>
      </w:r>
    </w:p>
    <w:p>
      <w:pPr>
        <w:spacing w:after="60"/>
      </w:pPr>
      <w:r>
        <w:rPr>
          <w:sz w:val="18"/>
        </w:rPr>
        <w:t>The system is organized into Presentation, Business, and Data layers. The Presentation layer handles touchscreen interactions; the Business layer manages orders, payment processing, and receipt generation; and the Data layer stores menu, pricing, order, and payment information. This provides clear separation of responsibilities.</w:t>
      </w:r>
    </w:p>
    <w:p>
      <w:r>
        <w:rPr>
          <w:b/>
          <w:sz w:val="21"/>
        </w:rPr>
        <w:t>Two Scenario-Specific Reasons</w:t>
      </w:r>
    </w:p>
    <w:p>
      <w:pPr>
        <w:spacing w:after="60"/>
      </w:pPr>
      <w:r>
        <w:rPr>
          <w:sz w:val="18"/>
        </w:rPr>
        <w:t>1. Clear separation of kiosk functions: touchscreen interaction remains in the User Interface while order calculation and coordination remain in the Order Manager, matching the kiosk ordering workflow.</w:t>
      </w:r>
    </w:p>
    <w:p>
      <w:pPr>
        <w:spacing w:after="60"/>
      </w:pPr>
      <w:r>
        <w:rPr>
          <w:sz w:val="18"/>
        </w:rPr>
        <w:t>2. Straightforward hardware and data integration: the Receipt Printer and Database are separated from the user interface, making the required printer hardware and stored menu/pricing data easier to organize and maintain.</w:t>
      </w:r>
    </w:p>
    <w:p>
      <w:r>
        <w:rPr>
          <w:b/>
          <w:sz w:val="21"/>
        </w:rPr>
        <w:t>Security Advantage</w:t>
      </w:r>
    </w:p>
    <w:p>
      <w:pPr>
        <w:spacing w:after="60"/>
      </w:pPr>
      <w:r>
        <w:rPr>
          <w:sz w:val="18"/>
        </w:rPr>
        <w:t>The layered separation limits direct access to stored data from the touchscreen interface. Payment processing is handled by the dedicated Payment Service rather than the presentation layer, providing a clearer boundary for validating credit-card transactions and controlling payment-data access.</w:t>
      </w:r>
    </w:p>
    <w:p>
      <w:r>
        <w:rPr>
          <w:b/>
          <w:sz w:val="21"/>
        </w:rPr>
        <w:t>Performance Benefit</w:t>
      </w:r>
    </w:p>
    <w:p>
      <w:pPr>
        <w:spacing w:after="60"/>
      </w:pPr>
      <w:r>
        <w:rPr>
          <w:sz w:val="18"/>
        </w:rPr>
        <w:t>For a single kiosk, the layered design keeps the main workflow within a compact application structure instead of introducing the distributed service-to-service communication associated with microservices. This can reduce unnecessary communication overhead for the ordering, payment, and receipt workflow.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