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3FA58" w14:textId="7E8CC0A4" w:rsidR="00081F20" w:rsidRPr="00B623AE" w:rsidRDefault="008274DE" w:rsidP="00B623AE">
      <w:pPr>
        <w:jc w:val="center"/>
        <w:rPr>
          <w:rFonts w:ascii="Times New Roman" w:hAnsi="Times New Roman" w:cs="Times New Roman"/>
          <w:b/>
          <w:bCs/>
          <w:i/>
          <w:iCs/>
          <w:sz w:val="44"/>
          <w:szCs w:val="44"/>
        </w:rPr>
      </w:pPr>
      <w:r w:rsidRPr="00B623AE">
        <w:rPr>
          <w:rFonts w:ascii="Times New Roman" w:hAnsi="Times New Roman" w:cs="Times New Roman"/>
          <w:b/>
          <w:bCs/>
          <w:sz w:val="44"/>
          <w:szCs w:val="44"/>
        </w:rPr>
        <w:t>Proactive Cyber Threat Prevention Using Ethical Hacking: A Six-Phase Integration Model</w:t>
      </w:r>
    </w:p>
    <w:p w14:paraId="1555C162" w14:textId="77777777" w:rsidR="008A3808" w:rsidRDefault="008A3808" w:rsidP="003A66EB">
      <w:pPr>
        <w:pStyle w:val="NoSpacing"/>
        <w:jc w:val="center"/>
        <w:rPr>
          <w:rFonts w:ascii="Arial" w:hAnsi="Arial" w:cs="Arial"/>
          <w:i/>
          <w:iCs/>
        </w:rPr>
        <w:sectPr w:rsidR="008A3808" w:rsidSect="007B6BE4">
          <w:pgSz w:w="11906" w:h="16838"/>
          <w:pgMar w:top="720" w:right="720" w:bottom="720" w:left="720" w:header="708" w:footer="708" w:gutter="0"/>
          <w:cols w:space="708"/>
          <w:docGrid w:linePitch="360"/>
        </w:sectPr>
      </w:pPr>
    </w:p>
    <w:p w14:paraId="50ACD246" w14:textId="77777777" w:rsidR="008274DE" w:rsidRPr="00AB2D47" w:rsidRDefault="008274DE" w:rsidP="003A66EB">
      <w:pPr>
        <w:pStyle w:val="NoSpacing"/>
        <w:jc w:val="center"/>
        <w:rPr>
          <w:rFonts w:ascii="Times New Roman" w:hAnsi="Times New Roman" w:cs="Times New Roman"/>
          <w:i/>
          <w:iCs/>
          <w:sz w:val="18"/>
          <w:szCs w:val="18"/>
        </w:rPr>
      </w:pPr>
      <w:r w:rsidRPr="00AB2D47">
        <w:rPr>
          <w:rFonts w:ascii="Times New Roman" w:hAnsi="Times New Roman" w:cs="Times New Roman"/>
          <w:i/>
          <w:iCs/>
          <w:sz w:val="18"/>
          <w:szCs w:val="18"/>
        </w:rPr>
        <w:t>Vidhi Saxena</w:t>
      </w:r>
    </w:p>
    <w:p w14:paraId="2C115D70" w14:textId="296C50EA" w:rsidR="008274DE" w:rsidRPr="00AB2D47" w:rsidRDefault="008274DE" w:rsidP="003A66EB">
      <w:pPr>
        <w:pStyle w:val="NoSpacing"/>
        <w:jc w:val="center"/>
        <w:rPr>
          <w:rFonts w:ascii="Times New Roman" w:hAnsi="Times New Roman" w:cs="Times New Roman"/>
          <w:i/>
          <w:iCs/>
          <w:sz w:val="18"/>
          <w:szCs w:val="18"/>
        </w:rPr>
      </w:pPr>
      <w:r w:rsidRPr="00AB2D47">
        <w:rPr>
          <w:rFonts w:ascii="Times New Roman" w:hAnsi="Times New Roman" w:cs="Times New Roman"/>
          <w:i/>
          <w:iCs/>
          <w:sz w:val="18"/>
          <w:szCs w:val="18"/>
        </w:rPr>
        <w:t>Department of Computer Science Engineering</w:t>
      </w:r>
    </w:p>
    <w:p w14:paraId="12367464" w14:textId="23BC6190" w:rsidR="008A3808" w:rsidRPr="00AB2D47" w:rsidRDefault="003A66EB" w:rsidP="008A3808">
      <w:pPr>
        <w:pStyle w:val="NoSpacing"/>
        <w:jc w:val="center"/>
        <w:rPr>
          <w:rFonts w:ascii="Times New Roman" w:hAnsi="Times New Roman" w:cs="Times New Roman"/>
          <w:i/>
          <w:iCs/>
          <w:sz w:val="18"/>
          <w:szCs w:val="18"/>
        </w:rPr>
      </w:pPr>
      <w:r w:rsidRPr="00AB2D47">
        <w:rPr>
          <w:rFonts w:ascii="Times New Roman" w:hAnsi="Times New Roman" w:cs="Times New Roman"/>
          <w:i/>
          <w:iCs/>
          <w:sz w:val="18"/>
          <w:szCs w:val="18"/>
        </w:rPr>
        <w:t>Lakshmi Narain College of Technology &amp; Science</w:t>
      </w:r>
    </w:p>
    <w:p w14:paraId="40AF1126" w14:textId="6A613F19" w:rsidR="00AB2D47" w:rsidRPr="00AB2D47" w:rsidRDefault="008A3808" w:rsidP="00AB2D47">
      <w:pPr>
        <w:pStyle w:val="NoSpacing"/>
        <w:jc w:val="center"/>
        <w:rPr>
          <w:rFonts w:ascii="Times New Roman" w:hAnsi="Times New Roman" w:cs="Times New Roman"/>
          <w:i/>
          <w:iCs/>
          <w:sz w:val="18"/>
          <w:szCs w:val="18"/>
        </w:rPr>
      </w:pPr>
      <w:r w:rsidRPr="00AB2D47">
        <w:rPr>
          <w:rFonts w:ascii="Times New Roman" w:hAnsi="Times New Roman" w:cs="Times New Roman"/>
          <w:i/>
          <w:iCs/>
          <w:sz w:val="18"/>
          <w:szCs w:val="18"/>
        </w:rPr>
        <w:t>Bhopal, India</w:t>
      </w:r>
    </w:p>
    <w:p w14:paraId="2C9C861A" w14:textId="6918C1A4" w:rsidR="00AB2D47" w:rsidRDefault="00AB2D47" w:rsidP="00AB2D47">
      <w:pPr>
        <w:pStyle w:val="NoSpacing"/>
        <w:jc w:val="center"/>
        <w:rPr>
          <w:rFonts w:ascii="Times New Roman" w:hAnsi="Times New Roman" w:cs="Times New Roman"/>
          <w:i/>
          <w:iCs/>
          <w:sz w:val="18"/>
          <w:szCs w:val="18"/>
        </w:rPr>
      </w:pPr>
      <w:hyperlink r:id="rId6" w:history="1">
        <w:r w:rsidRPr="00966C52">
          <w:rPr>
            <w:rStyle w:val="Hyperlink"/>
            <w:rFonts w:ascii="Times New Roman" w:hAnsi="Times New Roman" w:cs="Times New Roman"/>
            <w:i/>
            <w:iCs/>
            <w:sz w:val="18"/>
            <w:szCs w:val="18"/>
          </w:rPr>
          <w:t>Vidhisaxena541@gmail.com</w:t>
        </w:r>
      </w:hyperlink>
    </w:p>
    <w:p w14:paraId="75C9B1D4" w14:textId="77777777" w:rsidR="00AB2D47" w:rsidRPr="00AB2D47" w:rsidRDefault="00AB2D47" w:rsidP="00AB2D47">
      <w:pPr>
        <w:pStyle w:val="NoSpacing"/>
        <w:jc w:val="center"/>
        <w:rPr>
          <w:rFonts w:ascii="Times New Roman" w:hAnsi="Times New Roman" w:cs="Times New Roman"/>
          <w:i/>
          <w:iCs/>
          <w:sz w:val="18"/>
          <w:szCs w:val="18"/>
        </w:rPr>
      </w:pPr>
    </w:p>
    <w:p w14:paraId="570D6744" w14:textId="2FDC2C4E" w:rsidR="00AB2D47" w:rsidRDefault="00AB2D47" w:rsidP="00AB2D47">
      <w:pPr>
        <w:pStyle w:val="Author"/>
        <w:tabs>
          <w:tab w:val="left" w:pos="9072"/>
        </w:tabs>
        <w:spacing w:before="0" w:after="0"/>
        <w:rPr>
          <w:i/>
          <w:sz w:val="18"/>
          <w:szCs w:val="18"/>
        </w:rPr>
      </w:pPr>
      <w:r>
        <w:rPr>
          <w:i/>
          <w:sz w:val="18"/>
          <w:szCs w:val="18"/>
        </w:rPr>
        <w:t>Khushbu Rai</w:t>
      </w:r>
    </w:p>
    <w:p w14:paraId="383F7D09" w14:textId="77777777" w:rsidR="00AB2D47" w:rsidRDefault="00AB2D47" w:rsidP="00AB2D47">
      <w:pPr>
        <w:pStyle w:val="Author"/>
        <w:tabs>
          <w:tab w:val="left" w:pos="9072"/>
        </w:tabs>
        <w:spacing w:before="0" w:after="0"/>
        <w:rPr>
          <w:i/>
          <w:iCs/>
          <w:sz w:val="18"/>
          <w:szCs w:val="18"/>
        </w:rPr>
      </w:pPr>
      <w:r w:rsidRPr="00923123">
        <w:rPr>
          <w:i/>
          <w:iCs/>
          <w:sz w:val="18"/>
          <w:szCs w:val="18"/>
        </w:rPr>
        <w:t>Department of Computer Science</w:t>
      </w:r>
      <w:r>
        <w:rPr>
          <w:i/>
          <w:iCs/>
          <w:sz w:val="18"/>
          <w:szCs w:val="18"/>
        </w:rPr>
        <w:t xml:space="preserve"> &amp;</w:t>
      </w:r>
      <w:r w:rsidRPr="00923123">
        <w:rPr>
          <w:i/>
          <w:iCs/>
          <w:sz w:val="18"/>
          <w:szCs w:val="18"/>
        </w:rPr>
        <w:t xml:space="preserve"> </w:t>
      </w:r>
      <w:r>
        <w:rPr>
          <w:i/>
          <w:iCs/>
          <w:sz w:val="18"/>
          <w:szCs w:val="18"/>
        </w:rPr>
        <w:t xml:space="preserve">Artificial Intelligence , </w:t>
      </w:r>
    </w:p>
    <w:p w14:paraId="76AC9A3B" w14:textId="77777777" w:rsidR="00AB2D47" w:rsidRPr="00923123" w:rsidRDefault="00AB2D47" w:rsidP="00AB2D47">
      <w:pPr>
        <w:pStyle w:val="Author"/>
        <w:tabs>
          <w:tab w:val="left" w:pos="9072"/>
        </w:tabs>
        <w:spacing w:before="0" w:after="0"/>
        <w:rPr>
          <w:i/>
          <w:iCs/>
          <w:sz w:val="18"/>
          <w:szCs w:val="18"/>
        </w:rPr>
      </w:pPr>
      <w:r w:rsidRPr="00923123">
        <w:rPr>
          <w:i/>
          <w:iCs/>
          <w:sz w:val="18"/>
          <w:szCs w:val="18"/>
        </w:rPr>
        <w:t>Lakshmi Narain College of Technology &amp; Science</w:t>
      </w:r>
    </w:p>
    <w:p w14:paraId="56A5D313" w14:textId="77777777" w:rsidR="00AB2D47" w:rsidRDefault="00AB2D47" w:rsidP="00AB2D47">
      <w:pPr>
        <w:pStyle w:val="Author"/>
        <w:tabs>
          <w:tab w:val="left" w:pos="9072"/>
        </w:tabs>
        <w:spacing w:before="0" w:after="0"/>
        <w:rPr>
          <w:i/>
          <w:iCs/>
          <w:sz w:val="18"/>
          <w:szCs w:val="18"/>
        </w:rPr>
      </w:pPr>
      <w:r w:rsidRPr="00923123">
        <w:rPr>
          <w:i/>
          <w:iCs/>
          <w:sz w:val="18"/>
          <w:szCs w:val="18"/>
        </w:rPr>
        <w:t>Bhopal, India</w:t>
      </w:r>
    </w:p>
    <w:p w14:paraId="13991D25" w14:textId="53EBB573" w:rsidR="00AB2D47" w:rsidRPr="00AB2D47" w:rsidRDefault="00AB2D47" w:rsidP="00AB2D47">
      <w:pPr>
        <w:pStyle w:val="Author"/>
        <w:tabs>
          <w:tab w:val="left" w:pos="9072"/>
        </w:tabs>
        <w:spacing w:before="0" w:after="0"/>
        <w:rPr>
          <w:i/>
          <w:iCs/>
          <w:sz w:val="18"/>
          <w:szCs w:val="18"/>
        </w:rPr>
      </w:pPr>
      <w:hyperlink r:id="rId7" w:history="1">
        <w:r w:rsidRPr="00552A15">
          <w:rPr>
            <w:rStyle w:val="Hyperlink"/>
            <w:i/>
            <w:iCs/>
            <w:sz w:val="18"/>
            <w:szCs w:val="18"/>
          </w:rPr>
          <w:t>khushbur@lnct.ac.in</w:t>
        </w:r>
      </w:hyperlink>
      <w:r>
        <w:rPr>
          <w:i/>
          <w:iCs/>
          <w:sz w:val="18"/>
          <w:szCs w:val="18"/>
        </w:rPr>
        <w:t xml:space="preserve">    </w:t>
      </w:r>
    </w:p>
    <w:p w14:paraId="38B35C61" w14:textId="77777777" w:rsidR="00AB2D47" w:rsidRDefault="00AB2D47" w:rsidP="00AB2D47">
      <w:pPr>
        <w:pStyle w:val="NoSpacing"/>
        <w:jc w:val="center"/>
        <w:rPr>
          <w:rFonts w:ascii="Times New Roman" w:hAnsi="Times New Roman" w:cs="Times New Roman"/>
          <w:i/>
          <w:iCs/>
          <w:sz w:val="18"/>
          <w:szCs w:val="18"/>
        </w:rPr>
      </w:pPr>
    </w:p>
    <w:p w14:paraId="2354A976" w14:textId="73FFD5A0" w:rsidR="00AB2D47" w:rsidRPr="00AB2D47" w:rsidRDefault="00AB2D47" w:rsidP="00AB2D47">
      <w:pPr>
        <w:pStyle w:val="NoSpacing"/>
        <w:jc w:val="center"/>
        <w:rPr>
          <w:rFonts w:ascii="Times New Roman" w:hAnsi="Times New Roman" w:cs="Times New Roman"/>
          <w:i/>
          <w:iCs/>
          <w:sz w:val="18"/>
          <w:szCs w:val="18"/>
        </w:rPr>
      </w:pPr>
      <w:r w:rsidRPr="00AB2D47">
        <w:rPr>
          <w:rFonts w:ascii="Times New Roman" w:hAnsi="Times New Roman" w:cs="Times New Roman"/>
          <w:i/>
          <w:iCs/>
          <w:sz w:val="18"/>
          <w:szCs w:val="18"/>
        </w:rPr>
        <w:t>Vaibhav Amulani</w:t>
      </w:r>
    </w:p>
    <w:p w14:paraId="01F5C732" w14:textId="77777777" w:rsidR="00AB2D47" w:rsidRPr="00AB2D47" w:rsidRDefault="00AB2D47" w:rsidP="00AB2D47">
      <w:pPr>
        <w:pStyle w:val="NoSpacing"/>
        <w:jc w:val="center"/>
        <w:rPr>
          <w:rFonts w:ascii="Times New Roman" w:hAnsi="Times New Roman" w:cs="Times New Roman"/>
          <w:i/>
          <w:iCs/>
          <w:sz w:val="18"/>
          <w:szCs w:val="18"/>
        </w:rPr>
      </w:pPr>
      <w:r w:rsidRPr="00AB2D47">
        <w:rPr>
          <w:rFonts w:ascii="Times New Roman" w:hAnsi="Times New Roman" w:cs="Times New Roman"/>
          <w:i/>
          <w:iCs/>
          <w:sz w:val="18"/>
          <w:szCs w:val="18"/>
        </w:rPr>
        <w:t>Department of Computer Science Engineering</w:t>
      </w:r>
    </w:p>
    <w:p w14:paraId="4CE78CE6" w14:textId="77777777" w:rsidR="00AB2D47" w:rsidRPr="00AB2D47" w:rsidRDefault="00AB2D47" w:rsidP="00AB2D47">
      <w:pPr>
        <w:pStyle w:val="NoSpacing"/>
        <w:jc w:val="center"/>
        <w:rPr>
          <w:rFonts w:ascii="Times New Roman" w:hAnsi="Times New Roman" w:cs="Times New Roman"/>
          <w:i/>
          <w:iCs/>
          <w:sz w:val="18"/>
          <w:szCs w:val="18"/>
        </w:rPr>
      </w:pPr>
      <w:r w:rsidRPr="00AB2D47">
        <w:rPr>
          <w:rFonts w:ascii="Times New Roman" w:hAnsi="Times New Roman" w:cs="Times New Roman"/>
          <w:i/>
          <w:iCs/>
          <w:sz w:val="18"/>
          <w:szCs w:val="18"/>
        </w:rPr>
        <w:t>Lakshmi Narain College of Technology &amp; Science</w:t>
      </w:r>
    </w:p>
    <w:p w14:paraId="37B07B93" w14:textId="6D439479" w:rsidR="00AB2D47" w:rsidRPr="00AB2D47" w:rsidRDefault="00AB2D47" w:rsidP="00AB2D47">
      <w:pPr>
        <w:pStyle w:val="NoSpacing"/>
        <w:jc w:val="center"/>
        <w:rPr>
          <w:rFonts w:ascii="Times New Roman" w:hAnsi="Times New Roman" w:cs="Times New Roman"/>
          <w:i/>
          <w:iCs/>
          <w:sz w:val="18"/>
          <w:szCs w:val="18"/>
        </w:rPr>
      </w:pPr>
      <w:r w:rsidRPr="00AB2D47">
        <w:rPr>
          <w:rFonts w:ascii="Times New Roman" w:hAnsi="Times New Roman" w:cs="Times New Roman"/>
          <w:i/>
          <w:iCs/>
          <w:sz w:val="18"/>
          <w:szCs w:val="18"/>
        </w:rPr>
        <w:t>Bhopal, India</w:t>
      </w:r>
    </w:p>
    <w:p w14:paraId="15E8967C" w14:textId="149CF02B" w:rsidR="00AB2D47" w:rsidRPr="00B623AE" w:rsidRDefault="00AB2D47" w:rsidP="00B623AE">
      <w:pPr>
        <w:pStyle w:val="NoSpacing"/>
        <w:jc w:val="center"/>
        <w:rPr>
          <w:rFonts w:ascii="Times New Roman" w:hAnsi="Times New Roman" w:cs="Times New Roman"/>
          <w:sz w:val="20"/>
          <w:szCs w:val="20"/>
        </w:rPr>
        <w:sectPr w:rsidR="00AB2D47" w:rsidRPr="00B623AE" w:rsidSect="00AB2D47">
          <w:type w:val="continuous"/>
          <w:pgSz w:w="11906" w:h="16838"/>
          <w:pgMar w:top="720" w:right="720" w:bottom="720" w:left="720" w:header="708" w:footer="708" w:gutter="0"/>
          <w:cols w:num="3" w:space="708"/>
          <w:docGrid w:linePitch="360"/>
        </w:sectPr>
      </w:pPr>
      <w:hyperlink r:id="rId8" w:history="1">
        <w:r w:rsidRPr="00AB2D47">
          <w:rPr>
            <w:rStyle w:val="Hyperlink"/>
            <w:rFonts w:ascii="Times New Roman" w:hAnsi="Times New Roman" w:cs="Times New Roman"/>
            <w:sz w:val="18"/>
            <w:szCs w:val="18"/>
          </w:rPr>
          <w:t>Vaibhav2176a@gmail.com</w:t>
        </w:r>
      </w:hyperlink>
    </w:p>
    <w:p w14:paraId="44B14ECB" w14:textId="165B1C21" w:rsidR="00EF1F66" w:rsidRPr="00EF1F66" w:rsidRDefault="00EF1F66" w:rsidP="007B6BE4">
      <w:pPr>
        <w:rPr>
          <w:b/>
          <w:bCs/>
          <w:sz w:val="28"/>
          <w:szCs w:val="28"/>
        </w:rPr>
        <w:sectPr w:rsidR="00EF1F66" w:rsidRPr="00EF1F66" w:rsidSect="008A3808">
          <w:type w:val="continuous"/>
          <w:pgSz w:w="11906" w:h="16838"/>
          <w:pgMar w:top="720" w:right="720" w:bottom="720" w:left="720" w:header="708" w:footer="708" w:gutter="0"/>
          <w:cols w:space="708"/>
          <w:docGrid w:linePitch="360"/>
        </w:sectPr>
      </w:pPr>
    </w:p>
    <w:p w14:paraId="10CB4E00" w14:textId="4E6066DF" w:rsidR="00790C4F" w:rsidRPr="00B623AE" w:rsidRDefault="00B623AE" w:rsidP="00B623AE">
      <w:pPr>
        <w:pStyle w:val="NoSpacing"/>
        <w:spacing w:after="120"/>
        <w:jc w:val="both"/>
        <w:rPr>
          <w:rFonts w:ascii="Times New Roman" w:hAnsi="Times New Roman" w:cs="Times New Roman"/>
          <w:b/>
          <w:bCs/>
          <w:i/>
          <w:iCs/>
          <w:sz w:val="20"/>
          <w:szCs w:val="20"/>
        </w:rPr>
      </w:pPr>
      <w:r w:rsidRPr="00B623AE">
        <w:rPr>
          <w:rFonts w:ascii="Times New Roman" w:hAnsi="Times New Roman" w:cs="Times New Roman"/>
          <w:b/>
          <w:bCs/>
          <w:i/>
          <w:iCs/>
          <w:sz w:val="20"/>
          <w:szCs w:val="20"/>
        </w:rPr>
        <w:t xml:space="preserve">Abstract - </w:t>
      </w:r>
      <w:r w:rsidR="00790C4F" w:rsidRPr="00B623AE">
        <w:rPr>
          <w:rFonts w:ascii="Times New Roman" w:hAnsi="Times New Roman" w:cs="Times New Roman"/>
          <w:b/>
          <w:bCs/>
          <w:i/>
          <w:iCs/>
          <w:sz w:val="20"/>
          <w:szCs w:val="20"/>
        </w:rPr>
        <w:t>The rapid growth of digital infrastructure has intensified cybersecurity threats such as malware, phishing, ransomware, and data breaches. Ethical hacking offers a proactive countermeasure by simulating real-world attacks in controlled, authorized environments to uncover vulnerabilities before malicious actors exploit them. This study reviews key methodologies and tools in ethical hacking—penetration testing, vulnerability assessment, and security monitoring—used to strengthen organizational security postures. Using a systematic review of peer-reviewed literature (2015–2024) and documented case studies, we propose a practical six-phase framework for integrating ethical hacking into organizational security strategies. Key challenges identified include the growing complexity of cyber threats, a shortage of skilled security professionals, and legal ambiguities around authorized testing. The study concludes by outlining future research directions, including automated vulnerability detection, improved penetration testing methodologies, and clearer legal and ethical guidelines, underscoring ethical hacking's role in building secure, resilient digital environments.</w:t>
      </w:r>
    </w:p>
    <w:p w14:paraId="69A8002B" w14:textId="02D043BA" w:rsidR="00A96D2C" w:rsidRPr="00B623AE" w:rsidRDefault="00790C4F" w:rsidP="00B623AE">
      <w:pPr>
        <w:pStyle w:val="NoSpacing"/>
        <w:spacing w:after="120"/>
        <w:jc w:val="both"/>
        <w:rPr>
          <w:rFonts w:ascii="Times New Roman" w:hAnsi="Times New Roman" w:cs="Times New Roman"/>
          <w:b/>
          <w:bCs/>
          <w:i/>
          <w:iCs/>
          <w:sz w:val="20"/>
          <w:szCs w:val="20"/>
        </w:rPr>
      </w:pPr>
      <w:r w:rsidRPr="00B623AE">
        <w:rPr>
          <w:rFonts w:ascii="Times New Roman" w:hAnsi="Times New Roman" w:cs="Times New Roman"/>
          <w:b/>
          <w:bCs/>
          <w:i/>
          <w:iCs/>
          <w:sz w:val="20"/>
          <w:szCs w:val="20"/>
        </w:rPr>
        <w:t>Keywords: Cybersecurity, Ethical Hacking, Penetration Testing, Vulnerability Assessment, Malware, Data Breach, Information Security.</w:t>
      </w:r>
    </w:p>
    <w:p w14:paraId="42CC5F7E" w14:textId="6FED7ECF" w:rsidR="00EF1F66" w:rsidRPr="00B623AE" w:rsidRDefault="003A66EB" w:rsidP="00B623AE">
      <w:pPr>
        <w:spacing w:after="120" w:line="240" w:lineRule="auto"/>
        <w:jc w:val="center"/>
        <w:rPr>
          <w:rFonts w:ascii="Times New Roman" w:hAnsi="Times New Roman" w:cs="Times New Roman"/>
          <w:sz w:val="20"/>
          <w:szCs w:val="20"/>
        </w:rPr>
      </w:pPr>
      <w:r w:rsidRPr="00B623AE">
        <w:rPr>
          <w:rFonts w:ascii="Times New Roman" w:hAnsi="Times New Roman" w:cs="Times New Roman"/>
          <w:sz w:val="20"/>
          <w:szCs w:val="20"/>
        </w:rPr>
        <w:t>I. I</w:t>
      </w:r>
      <w:r w:rsidR="00B623AE" w:rsidRPr="00B623AE">
        <w:rPr>
          <w:rFonts w:ascii="Times New Roman" w:hAnsi="Times New Roman" w:cs="Times New Roman"/>
          <w:sz w:val="20"/>
          <w:szCs w:val="20"/>
        </w:rPr>
        <w:t>NTRODUCTION</w:t>
      </w:r>
      <w:r w:rsidRPr="00B623AE">
        <w:rPr>
          <w:rFonts w:ascii="Times New Roman" w:hAnsi="Times New Roman" w:cs="Times New Roman"/>
          <w:sz w:val="20"/>
          <w:szCs w:val="20"/>
        </w:rPr>
        <w:t>:</w:t>
      </w:r>
    </w:p>
    <w:p w14:paraId="0CEAD367" w14:textId="77777777" w:rsidR="00790C4F" w:rsidRPr="00B623AE" w:rsidRDefault="00790C4F"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The rapid digitisation of global systems has transformed how individuals, organisations, and governments store, process, and exchange information, making cybersecurity critical across healthcare, finance, education, and defence sectors [1], [2]. Conventional defences — firewalls, antivirus software, and intrusion detection systems — are increasingly insufficient against the sophistication of modern attacks, with malware, ransomware, phishing, denial-of-service attacks, and unauthorized intrusions causing significant financial and reputational damage globally [3], [4].</w:t>
      </w:r>
    </w:p>
    <w:p w14:paraId="27BCBE22" w14:textId="77777777" w:rsidR="00790C4F" w:rsidRPr="00B623AE" w:rsidRDefault="00790C4F"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To address these limitations, ethical hacking — also known as penetration testing or white-hat hacking — has emerged as a proactive approach that simulates real-world attacks in a controlled, legally authorised environment to identify and remediate vulnerabilities before malicious actors exploit them [5], [6]. Core practices such as vulnerability assessment, penetration testing, social engineering simulations, and continuous security monitoring, when integrated systematically, help organisations strengthen defences, ensure regulatory compliance, and reduce data breach risks [7], [8].</w:t>
      </w:r>
    </w:p>
    <w:p w14:paraId="6EEB4F3D" w14:textId="0526D151" w:rsidR="00A96D2C" w:rsidRPr="00B623AE" w:rsidRDefault="00790C4F"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 xml:space="preserve">Despite its effectiveness, ethical hacking remains underutilised — particularly among small and medium </w:t>
      </w:r>
      <w:r w:rsidRPr="00B623AE">
        <w:rPr>
          <w:rFonts w:ascii="Times New Roman" w:hAnsi="Times New Roman" w:cs="Times New Roman"/>
          <w:sz w:val="20"/>
          <w:szCs w:val="20"/>
        </w:rPr>
        <w:t>enterprises — due to limited awareness, budget constraints, a shortage of certified professionals, and the absence of a unified framework integrating vulnerability identification, risk assessment, and remediation [9], [10]. To address this gap, this study proposes a structured six-phase framework consolidating ethical hacking methodologies, tools, and best practices into a cohesive strategy supporting systematic assessment, accurate interpretation, and timely remediation [11], [12].</w:t>
      </w:r>
    </w:p>
    <w:p w14:paraId="5F2076F9" w14:textId="79612C58" w:rsidR="00EF1F66" w:rsidRPr="00B623AE" w:rsidRDefault="003A66EB" w:rsidP="00B623AE">
      <w:pPr>
        <w:spacing w:after="120" w:line="240" w:lineRule="auto"/>
        <w:jc w:val="center"/>
        <w:rPr>
          <w:rFonts w:ascii="Times New Roman" w:hAnsi="Times New Roman" w:cs="Times New Roman"/>
          <w:b/>
          <w:bCs/>
          <w:sz w:val="20"/>
          <w:szCs w:val="20"/>
        </w:rPr>
      </w:pPr>
      <w:r w:rsidRPr="00B623AE">
        <w:rPr>
          <w:rFonts w:ascii="Times New Roman" w:hAnsi="Times New Roman" w:cs="Times New Roman"/>
          <w:sz w:val="20"/>
          <w:szCs w:val="20"/>
        </w:rPr>
        <w:t>II</w:t>
      </w:r>
      <w:r w:rsidRPr="00B623AE">
        <w:rPr>
          <w:rFonts w:ascii="Times New Roman" w:hAnsi="Times New Roman" w:cs="Times New Roman"/>
          <w:b/>
          <w:bCs/>
          <w:sz w:val="20"/>
          <w:szCs w:val="20"/>
        </w:rPr>
        <w:t xml:space="preserve">. </w:t>
      </w:r>
      <w:r w:rsidR="00B623AE" w:rsidRPr="00B623AE">
        <w:rPr>
          <w:rFonts w:ascii="Times New Roman" w:hAnsi="Times New Roman" w:cs="Times New Roman"/>
          <w:sz w:val="20"/>
          <w:szCs w:val="20"/>
        </w:rPr>
        <w:t>PROBLEM STATEMENT:</w:t>
      </w:r>
    </w:p>
    <w:p w14:paraId="71425FE9" w14:textId="77777777" w:rsidR="00113028" w:rsidRPr="00B623AE" w:rsidRDefault="00113028"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Modern organisations face rising cyber threats while over-relying on reactive security measures. Traditional approaches — periodic audits, signature-based antivirus tools, and static firewalls — respond to known threats rather than proactively uncovering hidden vulnerabilities, allowing critical weaknesses to go undetected until a breach occurs [3], [5]. Security teams cannot monitor every endpoint and network segment simultaneously, creating blind spots exploitable through zero-day attacks, social engineering, and privilege escalation — a problem compounded by the growing adoption of cloud computing, remote work, and IoT devices [6], [9].</w:t>
      </w:r>
    </w:p>
    <w:p w14:paraId="169906AC" w14:textId="138FF941" w:rsidR="00EF1F66" w:rsidRPr="00B623AE" w:rsidRDefault="00113028"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Existing frameworks rarely integrate vulnerability identification, real-time monitoring, and structured remediation into a single practice, and many organisations lack clear legal and procedural guidelines for authorised testing, discouraging ethical hacking adoption [10], [11]. This is compounded by a shortage of skilled cybersecurity professionals, without whom organisations cannot simulate real-world attacks to proactively identify vulnerabilities — highlighting the need for a structured framework integrating ethical hacking into mainstream security strategies [7], [12].</w:t>
      </w:r>
    </w:p>
    <w:p w14:paraId="07A1A93D" w14:textId="179F8D16" w:rsidR="00EF1F66" w:rsidRPr="00B623AE" w:rsidRDefault="00B623AE" w:rsidP="00B623AE">
      <w:pPr>
        <w:spacing w:after="120" w:line="240" w:lineRule="auto"/>
        <w:jc w:val="center"/>
        <w:rPr>
          <w:rFonts w:ascii="Times New Roman" w:hAnsi="Times New Roman" w:cs="Times New Roman"/>
          <w:sz w:val="20"/>
          <w:szCs w:val="20"/>
        </w:rPr>
      </w:pPr>
      <w:r w:rsidRPr="00B623AE">
        <w:rPr>
          <w:rFonts w:ascii="Times New Roman" w:hAnsi="Times New Roman" w:cs="Times New Roman"/>
          <w:sz w:val="20"/>
          <w:szCs w:val="20"/>
        </w:rPr>
        <w:t>III. RESEARCH AIM AND OBJECTIVES:</w:t>
      </w:r>
    </w:p>
    <w:p w14:paraId="5FE637D7" w14:textId="77777777" w:rsidR="00EF1F66" w:rsidRPr="00B623AE" w:rsidRDefault="00EF1F66"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b/>
          <w:bCs/>
          <w:sz w:val="20"/>
          <w:szCs w:val="20"/>
        </w:rPr>
        <w:t>Aim:</w:t>
      </w:r>
      <w:r w:rsidRPr="00B623AE">
        <w:rPr>
          <w:rFonts w:ascii="Times New Roman" w:hAnsi="Times New Roman" w:cs="Times New Roman"/>
          <w:sz w:val="20"/>
          <w:szCs w:val="20"/>
        </w:rPr>
        <w:t xml:space="preserve"> To examine the role of ethical hacking as a proactive cybersecurity strategy and propose a structured framework integrating penetration testing, vulnerability assessment, and security monitoring to help organisations identify and mitigate cyber threats.</w:t>
      </w:r>
    </w:p>
    <w:p w14:paraId="1DF9132A" w14:textId="77777777" w:rsidR="00EF1F66" w:rsidRPr="00B623AE" w:rsidRDefault="00EF1F66" w:rsidP="00B623AE">
      <w:pPr>
        <w:spacing w:after="120" w:line="240" w:lineRule="auto"/>
        <w:jc w:val="both"/>
        <w:rPr>
          <w:rFonts w:ascii="Times New Roman" w:hAnsi="Times New Roman" w:cs="Times New Roman"/>
          <w:sz w:val="20"/>
          <w:szCs w:val="20"/>
        </w:rPr>
      </w:pPr>
      <w:r w:rsidRPr="00B623AE">
        <w:rPr>
          <w:rFonts w:ascii="Times New Roman" w:hAnsi="Times New Roman" w:cs="Times New Roman"/>
          <w:b/>
          <w:bCs/>
          <w:sz w:val="20"/>
          <w:szCs w:val="20"/>
        </w:rPr>
        <w:t>Objectives:</w:t>
      </w:r>
    </w:p>
    <w:p w14:paraId="776106D9" w14:textId="77777777" w:rsidR="00EF1F66" w:rsidRPr="00B623AE" w:rsidRDefault="00EF1F66"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b/>
          <w:bCs/>
          <w:sz w:val="20"/>
          <w:szCs w:val="20"/>
        </w:rPr>
        <w:t>Objective 1:</w:t>
      </w:r>
      <w:r w:rsidRPr="00B623AE">
        <w:rPr>
          <w:rFonts w:ascii="Times New Roman" w:hAnsi="Times New Roman" w:cs="Times New Roman"/>
          <w:sz w:val="20"/>
          <w:szCs w:val="20"/>
        </w:rPr>
        <w:t xml:space="preserve"> Review and analyse existing ethical hacking methodologies, tools, and frameworks.</w:t>
      </w:r>
    </w:p>
    <w:p w14:paraId="6050B5CE" w14:textId="77777777" w:rsidR="00EF1F66" w:rsidRPr="00B623AE" w:rsidRDefault="00EF1F66"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b/>
          <w:bCs/>
          <w:sz w:val="20"/>
          <w:szCs w:val="20"/>
        </w:rPr>
        <w:t>Objective 2:</w:t>
      </w:r>
      <w:r w:rsidRPr="00B623AE">
        <w:rPr>
          <w:rFonts w:ascii="Times New Roman" w:hAnsi="Times New Roman" w:cs="Times New Roman"/>
          <w:sz w:val="20"/>
          <w:szCs w:val="20"/>
        </w:rPr>
        <w:t xml:space="preserve"> Identify limitations of conventional, reactive security approaches and evaluate how ethical hacking addresses these gaps.</w:t>
      </w:r>
    </w:p>
    <w:p w14:paraId="135B8D29" w14:textId="77777777" w:rsidR="00EF1F66" w:rsidRPr="00B623AE" w:rsidRDefault="00EF1F66"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b/>
          <w:bCs/>
          <w:sz w:val="20"/>
          <w:szCs w:val="20"/>
        </w:rPr>
        <w:lastRenderedPageBreak/>
        <w:t>Objective 3:</w:t>
      </w:r>
      <w:r w:rsidRPr="00B623AE">
        <w:rPr>
          <w:rFonts w:ascii="Times New Roman" w:hAnsi="Times New Roman" w:cs="Times New Roman"/>
          <w:sz w:val="20"/>
          <w:szCs w:val="20"/>
        </w:rPr>
        <w:t xml:space="preserve"> Examine the role of penetration testing and vulnerability assessment in strengthening security postures across sectors.</w:t>
      </w:r>
    </w:p>
    <w:p w14:paraId="3A4311E5" w14:textId="77777777" w:rsidR="00EF1F66" w:rsidRPr="00B623AE" w:rsidRDefault="00EF1F66"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b/>
          <w:bCs/>
          <w:sz w:val="20"/>
          <w:szCs w:val="20"/>
        </w:rPr>
        <w:t>Objective 4:</w:t>
      </w:r>
      <w:r w:rsidRPr="00B623AE">
        <w:rPr>
          <w:rFonts w:ascii="Times New Roman" w:hAnsi="Times New Roman" w:cs="Times New Roman"/>
          <w:sz w:val="20"/>
          <w:szCs w:val="20"/>
        </w:rPr>
        <w:t xml:space="preserve"> Propose a consolidated six-phase ethical hacking framework for systematic assessment and timely remediation.</w:t>
      </w:r>
    </w:p>
    <w:p w14:paraId="3A1618A8" w14:textId="5EF447AD" w:rsidR="00A96D2C" w:rsidRPr="00B623AE" w:rsidRDefault="00EF1F66"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b/>
          <w:bCs/>
          <w:sz w:val="20"/>
          <w:szCs w:val="20"/>
        </w:rPr>
        <w:t>Objective 5:</w:t>
      </w:r>
      <w:r w:rsidRPr="00B623AE">
        <w:rPr>
          <w:rFonts w:ascii="Times New Roman" w:hAnsi="Times New Roman" w:cs="Times New Roman"/>
          <w:sz w:val="20"/>
          <w:szCs w:val="20"/>
        </w:rPr>
        <w:t xml:space="preserve"> Discuss legal, ethical, and professional challenges of ethical hacking and provide recommendations.</w:t>
      </w:r>
    </w:p>
    <w:p w14:paraId="7E1606E6" w14:textId="1CA372E6" w:rsidR="00FE7227" w:rsidRPr="00B623AE" w:rsidRDefault="00B623AE" w:rsidP="00B623AE">
      <w:pPr>
        <w:spacing w:after="120" w:line="240" w:lineRule="auto"/>
        <w:jc w:val="center"/>
        <w:rPr>
          <w:rFonts w:ascii="Times New Roman" w:hAnsi="Times New Roman" w:cs="Times New Roman"/>
          <w:sz w:val="20"/>
          <w:szCs w:val="20"/>
        </w:rPr>
      </w:pPr>
      <w:r w:rsidRPr="00B623AE">
        <w:rPr>
          <w:rFonts w:ascii="Times New Roman" w:hAnsi="Times New Roman" w:cs="Times New Roman"/>
          <w:sz w:val="20"/>
          <w:szCs w:val="20"/>
        </w:rPr>
        <w:t>IV. RESEARCH METHODOLOGY</w:t>
      </w:r>
    </w:p>
    <w:p w14:paraId="2E13975F" w14:textId="77777777" w:rsidR="00FE7227" w:rsidRPr="00B623AE" w:rsidRDefault="00FE7227"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This study adopts a systematic literature review (SLR) methodology to investigate current ethical hacking practices, tools, and frameworks in cybersecurity. The SLR approach was chosen for its structured, transparent, and reproducible synthesis of evidence, making it well-suited to identifying both established knowledge and gaps in the field [1].</w:t>
      </w:r>
    </w:p>
    <w:p w14:paraId="40A2EE0E" w14:textId="77777777" w:rsidR="00FE7227" w:rsidRPr="00B623AE" w:rsidRDefault="00FE7227"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Literature was sourced from four databases — IEEE Xplore, Google Scholar, ScienceDirect, and ACM Digital Library — using search terms including "ethical hacking," "penetration testing," "vulnerability assessment," "cybersecurity framework," "social engineering attacks," "IoT security," "cloud security," and "ransomware," applied individually and in combination.</w:t>
      </w:r>
    </w:p>
    <w:p w14:paraId="4593610F" w14:textId="77777777" w:rsidR="00FE7227" w:rsidRPr="00B623AE" w:rsidRDefault="00FE7227"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Papers published between 2015–2024, in English, and consisting of peer-reviewed journals, conference papers, or technical standards were included; blogs, news articles, and non-English or off-topic sources were excluded. An initial search returned approximately 180 documents; after applying these criteria and removing duplicates, 19 primary sources were selected following PRISMA guidelines to ensure methodological rigour.</w:t>
      </w:r>
    </w:p>
    <w:p w14:paraId="51B13D79" w14:textId="34F97893" w:rsidR="007B6BE4" w:rsidRPr="00B623AE" w:rsidRDefault="00FE7227"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Each selected paper was analysed for research objectives, methodology, key findings, tools discussed, and limitations, then thematically coded into five categories: (1) ethical hacking fundamentals, (2) penetration testing techniques, (3) social engineering, (4) IoT and cloud security, and (5) legal and ethical dimensions. These categories directly informed the framework proposed in Section VI.</w:t>
      </w:r>
    </w:p>
    <w:p w14:paraId="3A439127" w14:textId="6F5A6B51" w:rsidR="00A2468B" w:rsidRPr="00B623AE" w:rsidRDefault="00B623AE" w:rsidP="00B623AE">
      <w:pPr>
        <w:spacing w:after="120" w:line="240" w:lineRule="auto"/>
        <w:jc w:val="center"/>
        <w:rPr>
          <w:rFonts w:ascii="Times New Roman" w:hAnsi="Times New Roman" w:cs="Times New Roman"/>
          <w:sz w:val="20"/>
          <w:szCs w:val="20"/>
        </w:rPr>
      </w:pPr>
      <w:r w:rsidRPr="00B623AE">
        <w:rPr>
          <w:rFonts w:ascii="Times New Roman" w:hAnsi="Times New Roman" w:cs="Times New Roman"/>
          <w:sz w:val="20"/>
          <w:szCs w:val="20"/>
        </w:rPr>
        <w:t>V. LITERATURE REVIEW</w:t>
      </w:r>
    </w:p>
    <w:p w14:paraId="0E9B43B7" w14:textId="77777777" w:rsidR="007C672A" w:rsidRPr="00B623AE" w:rsidRDefault="007C672A" w:rsidP="00B623AE">
      <w:pPr>
        <w:spacing w:after="120" w:line="240" w:lineRule="auto"/>
        <w:jc w:val="both"/>
        <w:rPr>
          <w:rFonts w:ascii="Times New Roman" w:hAnsi="Times New Roman" w:cs="Times New Roman"/>
          <w:b/>
          <w:bCs/>
          <w:sz w:val="20"/>
          <w:szCs w:val="20"/>
        </w:rPr>
      </w:pPr>
      <w:r w:rsidRPr="00B623AE">
        <w:rPr>
          <w:rFonts w:ascii="Times New Roman" w:hAnsi="Times New Roman" w:cs="Times New Roman"/>
          <w:b/>
          <w:bCs/>
          <w:sz w:val="20"/>
          <w:szCs w:val="20"/>
        </w:rPr>
        <w:t>A. Evolution of Cybersecurity and the Growing Threat Landscape</w:t>
      </w:r>
    </w:p>
    <w:p w14:paraId="75818663" w14:textId="77777777" w:rsidR="007C672A" w:rsidRPr="00B623AE" w:rsidRDefault="007C672A"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Cybersecurity has evolved significantly as digital threats have grown more sophisticated. Early perimeter-based defences — firewalls, antivirus, access control — proved insufficient against dynamic, targeted attacks as network architectures grew more complex [13], [14]. Digital transformation, cloud platforms, remote work, and mobile devices expanded the attack surface, driving demand for proactive security approaches [13], [14]. Ransomware payments rose sharply between 2021–2023 [4], while phishing accounts for over 80% of reported incidents involving user manipulation [16].</w:t>
      </w:r>
    </w:p>
    <w:p w14:paraId="050D8C0A" w14:textId="77777777" w:rsidR="007C672A" w:rsidRPr="00B623AE" w:rsidRDefault="007C672A" w:rsidP="00B623AE">
      <w:pPr>
        <w:spacing w:after="120" w:line="240" w:lineRule="auto"/>
        <w:jc w:val="both"/>
        <w:rPr>
          <w:rFonts w:ascii="Times New Roman" w:hAnsi="Times New Roman" w:cs="Times New Roman"/>
          <w:b/>
          <w:bCs/>
          <w:sz w:val="20"/>
          <w:szCs w:val="20"/>
        </w:rPr>
      </w:pPr>
      <w:r w:rsidRPr="00B623AE">
        <w:rPr>
          <w:rFonts w:ascii="Times New Roman" w:hAnsi="Times New Roman" w:cs="Times New Roman"/>
          <w:b/>
          <w:bCs/>
          <w:sz w:val="20"/>
          <w:szCs w:val="20"/>
        </w:rPr>
        <w:t>B. Ethical Hacking: Concepts, Frameworks, and Methodologies</w:t>
      </w:r>
    </w:p>
    <w:p w14:paraId="73C209B6" w14:textId="77777777" w:rsidR="007C672A" w:rsidRPr="00B623AE" w:rsidRDefault="007C672A"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 xml:space="preserve">Ethical hacking is the authorised simulation of cyberattacks to identify vulnerabilities within a legal framework and organisational consent [5]. Denis et al. described it as a structured process following reconnaissance, scanning, exploitation, post-exploitation, and reporting phases [3]. </w:t>
      </w:r>
      <w:proofErr w:type="spellStart"/>
      <w:r w:rsidRPr="00B623AE">
        <w:rPr>
          <w:rFonts w:ascii="Times New Roman" w:hAnsi="Times New Roman" w:cs="Times New Roman"/>
          <w:sz w:val="20"/>
          <w:szCs w:val="20"/>
        </w:rPr>
        <w:t>Yaacoub</w:t>
      </w:r>
      <w:proofErr w:type="spellEnd"/>
      <w:r w:rsidRPr="00B623AE">
        <w:rPr>
          <w:rFonts w:ascii="Times New Roman" w:hAnsi="Times New Roman" w:cs="Times New Roman"/>
          <w:sz w:val="20"/>
          <w:szCs w:val="20"/>
        </w:rPr>
        <w:t xml:space="preserve"> et al. found that phased, systematic approaches in IoT environments yield more reliable vulnerability disclosures than informal assessments, emphasising the need </w:t>
      </w:r>
      <w:r w:rsidRPr="00B623AE">
        <w:rPr>
          <w:rFonts w:ascii="Times New Roman" w:hAnsi="Times New Roman" w:cs="Times New Roman"/>
          <w:sz w:val="20"/>
          <w:szCs w:val="20"/>
        </w:rPr>
        <w:t>to tailor methodologies to system architecture and risk profile [6].</w:t>
      </w:r>
    </w:p>
    <w:p w14:paraId="75FB8027" w14:textId="77777777" w:rsidR="007C672A" w:rsidRPr="00B623AE" w:rsidRDefault="007C672A" w:rsidP="00B623AE">
      <w:pPr>
        <w:spacing w:after="120" w:line="240" w:lineRule="auto"/>
        <w:jc w:val="both"/>
        <w:rPr>
          <w:rFonts w:ascii="Times New Roman" w:hAnsi="Times New Roman" w:cs="Times New Roman"/>
          <w:b/>
          <w:bCs/>
          <w:sz w:val="20"/>
          <w:szCs w:val="20"/>
        </w:rPr>
      </w:pPr>
      <w:r w:rsidRPr="00B623AE">
        <w:rPr>
          <w:rFonts w:ascii="Times New Roman" w:hAnsi="Times New Roman" w:cs="Times New Roman"/>
          <w:b/>
          <w:bCs/>
          <w:sz w:val="20"/>
          <w:szCs w:val="20"/>
        </w:rPr>
        <w:t>C. Penetration Testing and Vulnerability Assessment</w:t>
      </w:r>
    </w:p>
    <w:p w14:paraId="4C704DE1" w14:textId="77777777" w:rsidR="007C672A" w:rsidRPr="00B623AE" w:rsidRDefault="007C672A"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 xml:space="preserve">Vulnerability assessment identifies security weaknesses, while penetration testing actively exploits them to determine real-world impact [5]. Khera et al. found human-led testing identifies significantly more vulnerabilities than automated scanning alone, capturing contextual issues like logic flaws [5]. </w:t>
      </w:r>
      <w:proofErr w:type="spellStart"/>
      <w:r w:rsidRPr="00B623AE">
        <w:rPr>
          <w:rFonts w:ascii="Times New Roman" w:hAnsi="Times New Roman" w:cs="Times New Roman"/>
          <w:sz w:val="20"/>
          <w:szCs w:val="20"/>
        </w:rPr>
        <w:t>Altulaihan</w:t>
      </w:r>
      <w:proofErr w:type="spellEnd"/>
      <w:r w:rsidRPr="00B623AE">
        <w:rPr>
          <w:rFonts w:ascii="Times New Roman" w:hAnsi="Times New Roman" w:cs="Times New Roman"/>
          <w:sz w:val="20"/>
          <w:szCs w:val="20"/>
        </w:rPr>
        <w:t xml:space="preserve"> et al. identified SQL injection, XSS, and broken authentication as the most common web vulnerabilities, recommending OWASP Top Ten as a baseline [7]. Testing effectiveness also depends heavily on tester skill, which remains difficult to standardise [9].</w:t>
      </w:r>
    </w:p>
    <w:p w14:paraId="0B68985E" w14:textId="77777777" w:rsidR="007C672A" w:rsidRPr="00B623AE" w:rsidRDefault="007C672A" w:rsidP="00B623AE">
      <w:pPr>
        <w:spacing w:after="120" w:line="240" w:lineRule="auto"/>
        <w:jc w:val="both"/>
        <w:rPr>
          <w:rFonts w:ascii="Times New Roman" w:hAnsi="Times New Roman" w:cs="Times New Roman"/>
          <w:b/>
          <w:bCs/>
          <w:sz w:val="20"/>
          <w:szCs w:val="20"/>
        </w:rPr>
      </w:pPr>
      <w:r w:rsidRPr="00B623AE">
        <w:rPr>
          <w:rFonts w:ascii="Times New Roman" w:hAnsi="Times New Roman" w:cs="Times New Roman"/>
          <w:b/>
          <w:bCs/>
          <w:sz w:val="20"/>
          <w:szCs w:val="20"/>
        </w:rPr>
        <w:t>D. Social Engineering and Human-Centric Cyber Threats</w:t>
      </w:r>
    </w:p>
    <w:p w14:paraId="46AA09A4" w14:textId="77777777" w:rsidR="007C672A" w:rsidRPr="00B623AE" w:rsidRDefault="007C672A"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 xml:space="preserve">Social engineering targets cognitive biases and trust rather than technical flaws [15]. Wang et al. proposed a domain ontology categorising attacks into technical deception, psychological manipulation, and physical intrusion [15]. </w:t>
      </w:r>
      <w:proofErr w:type="spellStart"/>
      <w:r w:rsidRPr="00B623AE">
        <w:rPr>
          <w:rFonts w:ascii="Times New Roman" w:hAnsi="Times New Roman" w:cs="Times New Roman"/>
          <w:sz w:val="20"/>
          <w:szCs w:val="20"/>
        </w:rPr>
        <w:t>Algarni</w:t>
      </w:r>
      <w:proofErr w:type="spellEnd"/>
      <w:r w:rsidRPr="00B623AE">
        <w:rPr>
          <w:rFonts w:ascii="Times New Roman" w:hAnsi="Times New Roman" w:cs="Times New Roman"/>
          <w:sz w:val="20"/>
          <w:szCs w:val="20"/>
        </w:rPr>
        <w:t xml:space="preserve"> et al. found trust exploitation and familiarity bias to be the most effective psychological levers on social networking platforms, underscoring the need for combined technical controls and user awareness training [16].</w:t>
      </w:r>
    </w:p>
    <w:p w14:paraId="0440BAF7" w14:textId="77777777" w:rsidR="007C672A" w:rsidRPr="00B623AE" w:rsidRDefault="007C672A" w:rsidP="00B623AE">
      <w:pPr>
        <w:spacing w:after="120" w:line="240" w:lineRule="auto"/>
        <w:jc w:val="both"/>
        <w:rPr>
          <w:rFonts w:ascii="Times New Roman" w:hAnsi="Times New Roman" w:cs="Times New Roman"/>
          <w:b/>
          <w:bCs/>
          <w:sz w:val="20"/>
          <w:szCs w:val="20"/>
        </w:rPr>
      </w:pPr>
      <w:r w:rsidRPr="00B623AE">
        <w:rPr>
          <w:rFonts w:ascii="Times New Roman" w:hAnsi="Times New Roman" w:cs="Times New Roman"/>
          <w:b/>
          <w:bCs/>
          <w:sz w:val="20"/>
          <w:szCs w:val="20"/>
        </w:rPr>
        <w:t>E. Security Challenges in IoT and Cloud Environments</w:t>
      </w:r>
    </w:p>
    <w:p w14:paraId="425135CD" w14:textId="77777777" w:rsidR="007C672A" w:rsidRPr="00B623AE" w:rsidRDefault="007C672A"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 xml:space="preserve">IoT devices' limited computational resources restrict robust encryption and authentication, creating edge-level vulnerabilities [18], often due to manufacturers prioritising functionality and cost over security [18]. </w:t>
      </w:r>
      <w:proofErr w:type="spellStart"/>
      <w:r w:rsidRPr="00B623AE">
        <w:rPr>
          <w:rFonts w:ascii="Times New Roman" w:hAnsi="Times New Roman" w:cs="Times New Roman"/>
          <w:sz w:val="20"/>
          <w:szCs w:val="20"/>
        </w:rPr>
        <w:t>Yaacoub</w:t>
      </w:r>
      <w:proofErr w:type="spellEnd"/>
      <w:r w:rsidRPr="00B623AE">
        <w:rPr>
          <w:rFonts w:ascii="Times New Roman" w:hAnsi="Times New Roman" w:cs="Times New Roman"/>
          <w:sz w:val="20"/>
          <w:szCs w:val="20"/>
        </w:rPr>
        <w:t xml:space="preserve"> et al. noted that IoT and cloud environments require specialised testing methodologies due to distributed architecture and multi-tenancy [6], while Khan highlighted additional risks around data isolation and access control in shared cloud infrastructure [13].</w:t>
      </w:r>
    </w:p>
    <w:p w14:paraId="323F17D9" w14:textId="77777777" w:rsidR="00EC0C19" w:rsidRPr="00B623AE" w:rsidRDefault="007C672A" w:rsidP="00B623AE">
      <w:pPr>
        <w:spacing w:after="120" w:line="240" w:lineRule="auto"/>
        <w:jc w:val="both"/>
        <w:rPr>
          <w:rFonts w:ascii="Times New Roman" w:hAnsi="Times New Roman" w:cs="Times New Roman"/>
          <w:b/>
          <w:bCs/>
          <w:sz w:val="20"/>
          <w:szCs w:val="20"/>
        </w:rPr>
      </w:pPr>
      <w:r w:rsidRPr="00B623AE">
        <w:rPr>
          <w:rFonts w:ascii="Times New Roman" w:hAnsi="Times New Roman" w:cs="Times New Roman"/>
          <w:b/>
          <w:bCs/>
          <w:sz w:val="20"/>
          <w:szCs w:val="20"/>
        </w:rPr>
        <w:t>F. Legal, Ethical, and Professional Dimensions</w:t>
      </w:r>
    </w:p>
    <w:p w14:paraId="010106CF" w14:textId="66A710DF" w:rsidR="007C672A" w:rsidRPr="00B623AE" w:rsidRDefault="007C672A" w:rsidP="00B623AE">
      <w:pPr>
        <w:pStyle w:val="NoSpacing"/>
        <w:spacing w:after="120"/>
        <w:jc w:val="both"/>
        <w:rPr>
          <w:rFonts w:ascii="Times New Roman" w:hAnsi="Times New Roman" w:cs="Times New Roman"/>
          <w:b/>
          <w:bCs/>
          <w:sz w:val="20"/>
          <w:szCs w:val="20"/>
        </w:rPr>
      </w:pPr>
      <w:r w:rsidRPr="00B623AE">
        <w:rPr>
          <w:rFonts w:ascii="Times New Roman" w:hAnsi="Times New Roman" w:cs="Times New Roman"/>
          <w:sz w:val="20"/>
          <w:szCs w:val="20"/>
        </w:rPr>
        <w:t>Inconsistent legal frameworks around authorised security testing create uncertainty across jurisdictional boundaries [10]; Saber et al. identified this ambiguity as a major adoption barrier in regulated sectors like healthcare and finance [10]. Certifications such as CEH have emerged as key mechanisms for professional standards [19]. Clear contractual agreements and alignment with frameworks like GDPR and the CFAA remain critical for risk-free assessments [12].</w:t>
      </w:r>
    </w:p>
    <w:p w14:paraId="1F6EED1F" w14:textId="77777777" w:rsidR="007C672A" w:rsidRPr="00B623AE" w:rsidRDefault="007C672A" w:rsidP="00B623AE">
      <w:pPr>
        <w:spacing w:after="120" w:line="240" w:lineRule="auto"/>
        <w:jc w:val="both"/>
        <w:rPr>
          <w:rFonts w:ascii="Times New Roman" w:hAnsi="Times New Roman" w:cs="Times New Roman"/>
          <w:b/>
          <w:bCs/>
          <w:sz w:val="20"/>
          <w:szCs w:val="20"/>
        </w:rPr>
      </w:pPr>
      <w:r w:rsidRPr="00B623AE">
        <w:rPr>
          <w:rFonts w:ascii="Times New Roman" w:hAnsi="Times New Roman" w:cs="Times New Roman"/>
          <w:b/>
          <w:bCs/>
          <w:sz w:val="20"/>
          <w:szCs w:val="20"/>
        </w:rPr>
        <w:t>G. Research Gaps Identified from Literature</w:t>
      </w:r>
    </w:p>
    <w:p w14:paraId="7D8B8165" w14:textId="77777777" w:rsidR="007C672A" w:rsidRPr="00B623AE" w:rsidRDefault="007C672A" w:rsidP="00B623AE">
      <w:pPr>
        <w:pStyle w:val="NoSpacing"/>
        <w:spacing w:after="120"/>
        <w:jc w:val="both"/>
        <w:rPr>
          <w:rFonts w:ascii="Times New Roman" w:hAnsi="Times New Roman" w:cs="Times New Roman"/>
          <w:b/>
          <w:bCs/>
          <w:sz w:val="20"/>
          <w:szCs w:val="20"/>
        </w:rPr>
      </w:pPr>
      <w:r w:rsidRPr="00B623AE">
        <w:rPr>
          <w:rFonts w:ascii="Times New Roman" w:hAnsi="Times New Roman" w:cs="Times New Roman"/>
          <w:sz w:val="20"/>
          <w:szCs w:val="20"/>
        </w:rPr>
        <w:t>Existing studies focus on individual components of ethical hacking rather than a unified framework [5], [9]. Limited research addresses SME adoption under budget and skill constraints, and few studies combine technical and human-factor assessments in a single program [15], [16]. Legal and procedural dimensions remain underexplored for IoT and cloud computing [6], [13]. These gaps justify the integrated framework proposed in Section VI</w:t>
      </w:r>
      <w:r w:rsidRPr="00B623AE">
        <w:rPr>
          <w:rFonts w:ascii="Times New Roman" w:hAnsi="Times New Roman" w:cs="Times New Roman"/>
          <w:b/>
          <w:bCs/>
          <w:sz w:val="20"/>
          <w:szCs w:val="20"/>
        </w:rPr>
        <w:t>.</w:t>
      </w:r>
    </w:p>
    <w:p w14:paraId="41371BBC" w14:textId="3A07B66A" w:rsidR="00A2468B" w:rsidRPr="00B623AE" w:rsidRDefault="00B623AE" w:rsidP="00B623AE">
      <w:pPr>
        <w:spacing w:after="120" w:line="240" w:lineRule="auto"/>
        <w:jc w:val="center"/>
        <w:rPr>
          <w:rFonts w:ascii="Times New Roman" w:hAnsi="Times New Roman" w:cs="Times New Roman"/>
          <w:sz w:val="20"/>
          <w:szCs w:val="20"/>
        </w:rPr>
      </w:pPr>
      <w:r w:rsidRPr="00B623AE">
        <w:rPr>
          <w:rFonts w:ascii="Times New Roman" w:hAnsi="Times New Roman" w:cs="Times New Roman"/>
          <w:sz w:val="20"/>
          <w:szCs w:val="20"/>
        </w:rPr>
        <w:t>VI. PROPOSED FRAMEWORK: SIX-PHASE ETHICAL HACKING INTEGRATION MODEL (SPHIM)</w:t>
      </w:r>
    </w:p>
    <w:p w14:paraId="1558D0B0" w14:textId="30A9C0EE" w:rsidR="00A2468B" w:rsidRPr="00B623AE" w:rsidRDefault="00A2468B"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 xml:space="preserve">Based on the literature reviewed, this study proposes the </w:t>
      </w:r>
      <w:r w:rsidRPr="00B623AE">
        <w:rPr>
          <w:rFonts w:ascii="Times New Roman" w:hAnsi="Times New Roman" w:cs="Times New Roman"/>
          <w:b/>
          <w:bCs/>
          <w:sz w:val="20"/>
          <w:szCs w:val="20"/>
        </w:rPr>
        <w:t>Six-Phase Ethical Hacking Integration Model (SPHIM)</w:t>
      </w:r>
      <w:r w:rsidRPr="00B623AE">
        <w:rPr>
          <w:rFonts w:ascii="Times New Roman" w:hAnsi="Times New Roman" w:cs="Times New Roman"/>
          <w:sz w:val="20"/>
          <w:szCs w:val="20"/>
        </w:rPr>
        <w:t xml:space="preserve"> — a structured framework enabling organisations of all sizes to systematically adopt ethical hacking. Unlike existing approaches that address security testing components in isolation, SPHIM integrates technical assessment, human-factor evaluation, and legal compliance into a single unified process.</w:t>
      </w:r>
    </w:p>
    <w:p w14:paraId="66FF09CD" w14:textId="4CFD473F" w:rsidR="00B253C9" w:rsidRDefault="00B253C9" w:rsidP="00B623AE">
      <w:pPr>
        <w:spacing w:after="120" w:line="240" w:lineRule="auto"/>
        <w:jc w:val="both"/>
        <w:rPr>
          <w:rFonts w:ascii="Times New Roman" w:hAnsi="Times New Roman" w:cs="Times New Roman"/>
          <w:b/>
          <w:bCs/>
          <w:sz w:val="20"/>
          <w:szCs w:val="20"/>
        </w:rPr>
      </w:pPr>
      <w:r>
        <w:rPr>
          <w:rFonts w:ascii="Times New Roman" w:hAnsi="Times New Roman" w:cs="Times New Roman"/>
          <w:noProof/>
          <w:sz w:val="20"/>
          <w:szCs w:val="20"/>
        </w:rPr>
        <w:lastRenderedPageBreak/>
        <mc:AlternateContent>
          <mc:Choice Requires="wps">
            <w:drawing>
              <wp:anchor distT="0" distB="0" distL="114300" distR="114300" simplePos="0" relativeHeight="251661312" behindDoc="0" locked="0" layoutInCell="1" allowOverlap="1" wp14:anchorId="4195F364" wp14:editId="2FA539B9">
                <wp:simplePos x="0" y="0"/>
                <wp:positionH relativeFrom="margin">
                  <wp:posOffset>2551016</wp:posOffset>
                </wp:positionH>
                <wp:positionV relativeFrom="paragraph">
                  <wp:posOffset>4112895</wp:posOffset>
                </wp:positionV>
                <wp:extent cx="3136900" cy="476885"/>
                <wp:effectExtent l="0" t="0" r="0" b="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6900" cy="476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B7C32D4" w14:textId="3D170DBC" w:rsidR="00B253C9" w:rsidRPr="009D07C7" w:rsidRDefault="00B253C9" w:rsidP="00B253C9">
                            <w:pPr>
                              <w:rPr>
                                <w:rFonts w:ascii="Times New Roman" w:hAnsi="Times New Roman" w:cs="Times New Roman"/>
                                <w:b/>
                                <w:bCs/>
                                <w:sz w:val="20"/>
                                <w:szCs w:val="20"/>
                              </w:rPr>
                            </w:pPr>
                            <w:r w:rsidRPr="009D07C7">
                              <w:rPr>
                                <w:rFonts w:ascii="Times New Roman" w:hAnsi="Times New Roman" w:cs="Times New Roman"/>
                                <w:b/>
                                <w:bCs/>
                                <w:sz w:val="20"/>
                                <w:szCs w:val="20"/>
                              </w:rPr>
                              <w:t xml:space="preserve">Fig. 1 – </w:t>
                            </w:r>
                            <w:r>
                              <w:rPr>
                                <w:rFonts w:ascii="Times New Roman" w:hAnsi="Times New Roman" w:cs="Times New Roman"/>
                                <w:b/>
                                <w:bCs/>
                                <w:sz w:val="20"/>
                                <w:szCs w:val="20"/>
                              </w:rPr>
                              <w:t>SPHIM Flowchart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195F364" id="_x0000_t202" coordsize="21600,21600" o:spt="202" path="m,l,21600r21600,l21600,xe">
                <v:stroke joinstyle="miter"/>
                <v:path gradientshapeok="t" o:connecttype="rect"/>
              </v:shapetype>
              <v:shape id="Text Box 3" o:spid="_x0000_s1026" type="#_x0000_t202" style="position:absolute;left:0;text-align:left;margin-left:200.85pt;margin-top:323.85pt;width:247pt;height:37.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" filled="f" stroked="f" strokeweight=".5pt">
                <v:textbox>
                  <w:txbxContent>
                    <w:p w14:paraId="2B7C32D4" w14:textId="3D170DBC" w:rsidR="00B253C9" w:rsidRPr="009D07C7" w:rsidRDefault="00B253C9" w:rsidP="00B253C9">
                      <w:pPr>
                        <w:rPr>
                          <w:rFonts w:ascii="Times New Roman" w:hAnsi="Times New Roman" w:cs="Times New Roman"/>
                          <w:b/>
                          <w:bCs/>
                          <w:sz w:val="20"/>
                          <w:szCs w:val="20"/>
                        </w:rPr>
                      </w:pPr>
                      <w:r w:rsidRPr="009D07C7">
                        <w:rPr>
                          <w:rFonts w:ascii="Times New Roman" w:hAnsi="Times New Roman" w:cs="Times New Roman"/>
                          <w:b/>
                          <w:bCs/>
                          <w:sz w:val="20"/>
                          <w:szCs w:val="20"/>
                        </w:rPr>
                        <w:t xml:space="preserve">Fig. 1 – </w:t>
                      </w:r>
                      <w:r>
                        <w:rPr>
                          <w:rFonts w:ascii="Times New Roman" w:hAnsi="Times New Roman" w:cs="Times New Roman"/>
                          <w:b/>
                          <w:bCs/>
                          <w:sz w:val="20"/>
                          <w:szCs w:val="20"/>
                        </w:rPr>
                        <w:t>SPHIM Flowchart</w:t>
                      </w:r>
                    </w:p>
                  </w:txbxContent>
                </v:textbox>
                <w10:wrap type="square" anchorx="margin"/>
              </v:shape>
            </w:pict>
          </mc:Fallback>
        </mc:AlternateContent>
      </w:r>
      <w:r>
        <w:rPr>
          <w:rFonts w:ascii="Times New Roman" w:hAnsi="Times New Roman" w:cs="Times New Roman"/>
          <w:noProof/>
          <w:sz w:val="20"/>
          <w:szCs w:val="20"/>
        </w:rPr>
        <w:drawing>
          <wp:anchor distT="0" distB="0" distL="114300" distR="114300" simplePos="0" relativeHeight="251659264" behindDoc="0" locked="0" layoutInCell="1" allowOverlap="1" wp14:anchorId="0B600BD8" wp14:editId="1A7D1655">
            <wp:simplePos x="0" y="0"/>
            <wp:positionH relativeFrom="margin">
              <wp:posOffset>127517</wp:posOffset>
            </wp:positionH>
            <wp:positionV relativeFrom="margin">
              <wp:posOffset>-191135</wp:posOffset>
            </wp:positionV>
            <wp:extent cx="6485255" cy="43243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6485255" cy="4324350"/>
                    </a:xfrm>
                    <a:prstGeom prst="rect">
                      <a:avLst/>
                    </a:prstGeom>
                  </pic:spPr>
                </pic:pic>
              </a:graphicData>
            </a:graphic>
            <wp14:sizeRelH relativeFrom="margin">
              <wp14:pctWidth>0</wp14:pctWidth>
            </wp14:sizeRelH>
            <wp14:sizeRelV relativeFrom="margin">
              <wp14:pctHeight>0</wp14:pctHeight>
            </wp14:sizeRelV>
          </wp:anchor>
        </w:drawing>
      </w:r>
    </w:p>
    <w:p w14:paraId="4D4A8878" w14:textId="3B596F59" w:rsidR="00B253C9" w:rsidRDefault="00B253C9" w:rsidP="00B623AE">
      <w:pPr>
        <w:spacing w:after="120" w:line="240" w:lineRule="auto"/>
        <w:jc w:val="both"/>
        <w:rPr>
          <w:rFonts w:ascii="Times New Roman" w:hAnsi="Times New Roman" w:cs="Times New Roman"/>
          <w:b/>
          <w:bCs/>
          <w:sz w:val="20"/>
          <w:szCs w:val="20"/>
        </w:rPr>
      </w:pPr>
    </w:p>
    <w:p w14:paraId="0B4AA2D1" w14:textId="3FFE4425" w:rsidR="00A2468B" w:rsidRPr="00B623AE" w:rsidRDefault="00A2468B" w:rsidP="00B623AE">
      <w:pPr>
        <w:spacing w:after="120" w:line="240" w:lineRule="auto"/>
        <w:jc w:val="both"/>
        <w:rPr>
          <w:rFonts w:ascii="Times New Roman" w:hAnsi="Times New Roman" w:cs="Times New Roman"/>
          <w:sz w:val="20"/>
          <w:szCs w:val="20"/>
        </w:rPr>
      </w:pPr>
      <w:r w:rsidRPr="00B623AE">
        <w:rPr>
          <w:rFonts w:ascii="Times New Roman" w:hAnsi="Times New Roman" w:cs="Times New Roman"/>
          <w:b/>
          <w:bCs/>
          <w:sz w:val="20"/>
          <w:szCs w:val="20"/>
        </w:rPr>
        <w:t>Phase 1: Pre-Engagement and Scope Definition</w:t>
      </w:r>
    </w:p>
    <w:p w14:paraId="4954EC37" w14:textId="6B22A40B" w:rsidR="00A2468B" w:rsidRPr="00B623AE" w:rsidRDefault="00A2468B"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Before testing begins, organisations must establish a clear legal and procedural foundation, including scope definition, asset identification, and written stakeholder authorisation. A formal Rules of Engagement (</w:t>
      </w:r>
      <w:proofErr w:type="spellStart"/>
      <w:r w:rsidRPr="00B623AE">
        <w:rPr>
          <w:rFonts w:ascii="Times New Roman" w:hAnsi="Times New Roman" w:cs="Times New Roman"/>
          <w:sz w:val="20"/>
          <w:szCs w:val="20"/>
        </w:rPr>
        <w:t>RoE</w:t>
      </w:r>
      <w:proofErr w:type="spellEnd"/>
      <w:r w:rsidRPr="00B623AE">
        <w:rPr>
          <w:rFonts w:ascii="Times New Roman" w:hAnsi="Times New Roman" w:cs="Times New Roman"/>
          <w:sz w:val="20"/>
          <w:szCs w:val="20"/>
        </w:rPr>
        <w:t>) document specifies permitted techniques, time windows, and communication protocols.</w:t>
      </w:r>
    </w:p>
    <w:p w14:paraId="59F6CDF9" w14:textId="77777777" w:rsidR="00A2468B" w:rsidRPr="00B623AE" w:rsidRDefault="00A2468B"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Key Activities:</w:t>
      </w:r>
    </w:p>
    <w:p w14:paraId="6C48BB0C" w14:textId="77777777" w:rsidR="00A2468B" w:rsidRPr="00B623AE" w:rsidRDefault="00A2468B" w:rsidP="00B623AE">
      <w:pPr>
        <w:pStyle w:val="NoSpacing"/>
        <w:numPr>
          <w:ilvl w:val="0"/>
          <w:numId w:val="22"/>
        </w:numPr>
        <w:spacing w:after="120"/>
        <w:jc w:val="both"/>
        <w:rPr>
          <w:rFonts w:ascii="Times New Roman" w:hAnsi="Times New Roman" w:cs="Times New Roman"/>
          <w:sz w:val="20"/>
          <w:szCs w:val="20"/>
        </w:rPr>
      </w:pPr>
      <w:r w:rsidRPr="00B623AE">
        <w:rPr>
          <w:rFonts w:ascii="Times New Roman" w:hAnsi="Times New Roman" w:cs="Times New Roman"/>
          <w:sz w:val="20"/>
          <w:szCs w:val="20"/>
        </w:rPr>
        <w:t>Define testing scope (networks, web applications, physical premises, social engineering)</w:t>
      </w:r>
    </w:p>
    <w:p w14:paraId="3D3CA349" w14:textId="77777777" w:rsidR="00A2468B" w:rsidRPr="00B623AE" w:rsidRDefault="00A2468B" w:rsidP="00B623AE">
      <w:pPr>
        <w:pStyle w:val="NoSpacing"/>
        <w:numPr>
          <w:ilvl w:val="0"/>
          <w:numId w:val="22"/>
        </w:numPr>
        <w:spacing w:after="120"/>
        <w:jc w:val="both"/>
        <w:rPr>
          <w:rFonts w:ascii="Times New Roman" w:hAnsi="Times New Roman" w:cs="Times New Roman"/>
          <w:sz w:val="20"/>
          <w:szCs w:val="20"/>
        </w:rPr>
      </w:pPr>
      <w:r w:rsidRPr="00B623AE">
        <w:rPr>
          <w:rFonts w:ascii="Times New Roman" w:hAnsi="Times New Roman" w:cs="Times New Roman"/>
          <w:sz w:val="20"/>
          <w:szCs w:val="20"/>
        </w:rPr>
        <w:t>Obtain signed authorisation and NDA</w:t>
      </w:r>
    </w:p>
    <w:p w14:paraId="5A50FEF6" w14:textId="77777777" w:rsidR="00A2468B" w:rsidRPr="00B623AE" w:rsidRDefault="00A2468B" w:rsidP="00B623AE">
      <w:pPr>
        <w:pStyle w:val="NoSpacing"/>
        <w:numPr>
          <w:ilvl w:val="0"/>
          <w:numId w:val="22"/>
        </w:numPr>
        <w:spacing w:after="120"/>
        <w:jc w:val="both"/>
        <w:rPr>
          <w:rFonts w:ascii="Times New Roman" w:hAnsi="Times New Roman" w:cs="Times New Roman"/>
          <w:sz w:val="20"/>
          <w:szCs w:val="20"/>
        </w:rPr>
      </w:pPr>
      <w:r w:rsidRPr="00B623AE">
        <w:rPr>
          <w:rFonts w:ascii="Times New Roman" w:hAnsi="Times New Roman" w:cs="Times New Roman"/>
          <w:sz w:val="20"/>
          <w:szCs w:val="20"/>
        </w:rPr>
        <w:t xml:space="preserve">Establish </w:t>
      </w:r>
      <w:proofErr w:type="spellStart"/>
      <w:r w:rsidRPr="00B623AE">
        <w:rPr>
          <w:rFonts w:ascii="Times New Roman" w:hAnsi="Times New Roman" w:cs="Times New Roman"/>
          <w:sz w:val="20"/>
          <w:szCs w:val="20"/>
        </w:rPr>
        <w:t>RoE</w:t>
      </w:r>
      <w:proofErr w:type="spellEnd"/>
      <w:r w:rsidRPr="00B623AE">
        <w:rPr>
          <w:rFonts w:ascii="Times New Roman" w:hAnsi="Times New Roman" w:cs="Times New Roman"/>
          <w:sz w:val="20"/>
          <w:szCs w:val="20"/>
        </w:rPr>
        <w:t xml:space="preserve"> and emergency contact procedures</w:t>
      </w:r>
    </w:p>
    <w:p w14:paraId="7051FC3B" w14:textId="77777777" w:rsidR="00A2468B" w:rsidRPr="00B623AE" w:rsidRDefault="00A2468B" w:rsidP="00B623AE">
      <w:pPr>
        <w:pStyle w:val="NoSpacing"/>
        <w:numPr>
          <w:ilvl w:val="0"/>
          <w:numId w:val="22"/>
        </w:numPr>
        <w:spacing w:after="120"/>
        <w:jc w:val="both"/>
        <w:rPr>
          <w:rFonts w:ascii="Times New Roman" w:hAnsi="Times New Roman" w:cs="Times New Roman"/>
          <w:sz w:val="20"/>
          <w:szCs w:val="20"/>
        </w:rPr>
      </w:pPr>
      <w:r w:rsidRPr="00B623AE">
        <w:rPr>
          <w:rFonts w:ascii="Times New Roman" w:hAnsi="Times New Roman" w:cs="Times New Roman"/>
          <w:sz w:val="20"/>
          <w:szCs w:val="20"/>
        </w:rPr>
        <w:t>Identify compliance requirements (GDPR, HIPAA, PCI-DSS, CFAA)</w:t>
      </w:r>
    </w:p>
    <w:p w14:paraId="681C1BFB" w14:textId="42320D46" w:rsidR="00A2468B" w:rsidRPr="00B623AE" w:rsidRDefault="00A2468B" w:rsidP="00B623AE">
      <w:pPr>
        <w:spacing w:after="120" w:line="240" w:lineRule="auto"/>
        <w:jc w:val="both"/>
        <w:rPr>
          <w:rFonts w:ascii="Times New Roman" w:hAnsi="Times New Roman" w:cs="Times New Roman"/>
          <w:sz w:val="20"/>
          <w:szCs w:val="20"/>
        </w:rPr>
      </w:pPr>
      <w:r w:rsidRPr="00B623AE">
        <w:rPr>
          <w:rFonts w:ascii="Times New Roman" w:hAnsi="Times New Roman" w:cs="Times New Roman"/>
          <w:i/>
          <w:iCs/>
          <w:sz w:val="20"/>
          <w:szCs w:val="20"/>
        </w:rPr>
        <w:t>Tools/Standards:</w:t>
      </w:r>
      <w:r w:rsidRPr="00B623AE">
        <w:rPr>
          <w:rFonts w:ascii="Times New Roman" w:hAnsi="Times New Roman" w:cs="Times New Roman"/>
          <w:sz w:val="20"/>
          <w:szCs w:val="20"/>
        </w:rPr>
        <w:t xml:space="preserve"> Contractual templates, NIST SP 800-115 [1]</w:t>
      </w:r>
    </w:p>
    <w:p w14:paraId="196A62DF" w14:textId="24D51A86" w:rsidR="00A2468B" w:rsidRPr="00B623AE" w:rsidRDefault="00A2468B" w:rsidP="00B623AE">
      <w:pPr>
        <w:spacing w:after="120" w:line="240" w:lineRule="auto"/>
        <w:jc w:val="both"/>
        <w:rPr>
          <w:rFonts w:ascii="Times New Roman" w:hAnsi="Times New Roman" w:cs="Times New Roman"/>
          <w:sz w:val="20"/>
          <w:szCs w:val="20"/>
        </w:rPr>
      </w:pPr>
      <w:r w:rsidRPr="00B623AE">
        <w:rPr>
          <w:rFonts w:ascii="Times New Roman" w:hAnsi="Times New Roman" w:cs="Times New Roman"/>
          <w:b/>
          <w:bCs/>
          <w:sz w:val="20"/>
          <w:szCs w:val="20"/>
        </w:rPr>
        <w:t>Phase 2: Reconnaissance and Intelligence Gathering</w:t>
      </w:r>
    </w:p>
    <w:p w14:paraId="215FD410" w14:textId="5A587988" w:rsidR="00A2468B" w:rsidRPr="00B623AE" w:rsidRDefault="00A2468B"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This phase systematically collects target information using passive techniques (OSINT, without direct interaction) and active techniques (direct interaction to identify ports, services, and network topology).</w:t>
      </w:r>
    </w:p>
    <w:p w14:paraId="7457357D" w14:textId="7E4B4651" w:rsidR="00A2468B" w:rsidRPr="00B623AE" w:rsidRDefault="00A2468B"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i/>
          <w:iCs/>
          <w:sz w:val="20"/>
          <w:szCs w:val="20"/>
        </w:rPr>
        <w:t>Key Activities:</w:t>
      </w:r>
    </w:p>
    <w:p w14:paraId="50ABE7C8" w14:textId="063F1AA8" w:rsidR="00A2468B" w:rsidRPr="00B623AE" w:rsidRDefault="00A2468B" w:rsidP="00B623AE">
      <w:pPr>
        <w:pStyle w:val="NoSpacing"/>
        <w:numPr>
          <w:ilvl w:val="0"/>
          <w:numId w:val="23"/>
        </w:numPr>
        <w:spacing w:after="120"/>
        <w:jc w:val="both"/>
        <w:rPr>
          <w:rFonts w:ascii="Times New Roman" w:hAnsi="Times New Roman" w:cs="Times New Roman"/>
          <w:sz w:val="20"/>
          <w:szCs w:val="20"/>
        </w:rPr>
      </w:pPr>
      <w:r w:rsidRPr="00B623AE">
        <w:rPr>
          <w:rFonts w:ascii="Times New Roman" w:hAnsi="Times New Roman" w:cs="Times New Roman"/>
          <w:sz w:val="20"/>
          <w:szCs w:val="20"/>
        </w:rPr>
        <w:t>Passive OSINT gathering (WHOIS, DNS enumeration, social media analysis)</w:t>
      </w:r>
    </w:p>
    <w:p w14:paraId="6DE7C8BB" w14:textId="77777777" w:rsidR="00A2468B" w:rsidRPr="00B623AE" w:rsidRDefault="00A2468B" w:rsidP="00B623AE">
      <w:pPr>
        <w:pStyle w:val="NoSpacing"/>
        <w:numPr>
          <w:ilvl w:val="0"/>
          <w:numId w:val="23"/>
        </w:numPr>
        <w:spacing w:after="120"/>
        <w:jc w:val="both"/>
        <w:rPr>
          <w:rFonts w:ascii="Times New Roman" w:hAnsi="Times New Roman" w:cs="Times New Roman"/>
          <w:sz w:val="20"/>
          <w:szCs w:val="20"/>
        </w:rPr>
      </w:pPr>
      <w:r w:rsidRPr="00B623AE">
        <w:rPr>
          <w:rFonts w:ascii="Times New Roman" w:hAnsi="Times New Roman" w:cs="Times New Roman"/>
          <w:sz w:val="20"/>
          <w:szCs w:val="20"/>
        </w:rPr>
        <w:t>Active network scanning and service enumeration</w:t>
      </w:r>
    </w:p>
    <w:p w14:paraId="25B00617" w14:textId="4A2D7587" w:rsidR="00B253C9" w:rsidRPr="00B253C9" w:rsidRDefault="00A2468B" w:rsidP="00B253C9">
      <w:pPr>
        <w:pStyle w:val="NoSpacing"/>
        <w:numPr>
          <w:ilvl w:val="0"/>
          <w:numId w:val="23"/>
        </w:numPr>
        <w:spacing w:after="120"/>
        <w:jc w:val="both"/>
        <w:rPr>
          <w:rFonts w:ascii="Times New Roman" w:hAnsi="Times New Roman" w:cs="Times New Roman"/>
          <w:sz w:val="20"/>
          <w:szCs w:val="20"/>
        </w:rPr>
      </w:pPr>
      <w:r w:rsidRPr="00B623AE">
        <w:rPr>
          <w:rFonts w:ascii="Times New Roman" w:hAnsi="Times New Roman" w:cs="Times New Roman"/>
          <w:sz w:val="20"/>
          <w:szCs w:val="20"/>
        </w:rPr>
        <w:t>Identification of employee information and organisational structure</w:t>
      </w:r>
    </w:p>
    <w:p w14:paraId="5BC61D11" w14:textId="77777777" w:rsidR="00B253C9" w:rsidRDefault="00B253C9" w:rsidP="00B253C9">
      <w:pPr>
        <w:pStyle w:val="NoSpacing"/>
        <w:spacing w:after="120"/>
        <w:ind w:left="720"/>
        <w:jc w:val="both"/>
        <w:rPr>
          <w:rFonts w:ascii="Times New Roman" w:hAnsi="Times New Roman" w:cs="Times New Roman"/>
          <w:sz w:val="20"/>
          <w:szCs w:val="20"/>
        </w:rPr>
      </w:pPr>
    </w:p>
    <w:p w14:paraId="29801A25" w14:textId="77777777" w:rsidR="00B253C9" w:rsidRPr="00B253C9" w:rsidRDefault="00B253C9" w:rsidP="00B253C9">
      <w:pPr>
        <w:pStyle w:val="NoSpacing"/>
        <w:spacing w:after="120"/>
        <w:ind w:left="720"/>
        <w:jc w:val="both"/>
        <w:rPr>
          <w:rFonts w:ascii="Times New Roman" w:hAnsi="Times New Roman" w:cs="Times New Roman"/>
          <w:sz w:val="20"/>
          <w:szCs w:val="20"/>
        </w:rPr>
      </w:pPr>
    </w:p>
    <w:p w14:paraId="592EC2F8" w14:textId="07575A61" w:rsidR="00B253C9" w:rsidRPr="00B253C9" w:rsidRDefault="00A2468B" w:rsidP="00B623AE">
      <w:pPr>
        <w:pStyle w:val="NoSpacing"/>
        <w:numPr>
          <w:ilvl w:val="0"/>
          <w:numId w:val="23"/>
        </w:numPr>
        <w:spacing w:after="120"/>
        <w:jc w:val="both"/>
        <w:rPr>
          <w:rFonts w:ascii="Times New Roman" w:hAnsi="Times New Roman" w:cs="Times New Roman"/>
          <w:sz w:val="20"/>
          <w:szCs w:val="20"/>
        </w:rPr>
      </w:pPr>
      <w:r w:rsidRPr="00B623AE">
        <w:rPr>
          <w:rFonts w:ascii="Times New Roman" w:hAnsi="Times New Roman" w:cs="Times New Roman"/>
          <w:sz w:val="20"/>
          <w:szCs w:val="20"/>
        </w:rPr>
        <w:t>Mapping cloud infrastructure and IoT-connected assets</w:t>
      </w:r>
    </w:p>
    <w:p w14:paraId="51652D9A" w14:textId="03CFE271" w:rsidR="00A2468B" w:rsidRPr="00B623AE" w:rsidRDefault="00A2468B"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i/>
          <w:iCs/>
          <w:sz w:val="20"/>
          <w:szCs w:val="20"/>
        </w:rPr>
        <w:t>Tools:</w:t>
      </w:r>
      <w:r w:rsidRPr="00B623AE">
        <w:rPr>
          <w:rFonts w:ascii="Times New Roman" w:hAnsi="Times New Roman" w:cs="Times New Roman"/>
          <w:sz w:val="20"/>
          <w:szCs w:val="20"/>
        </w:rPr>
        <w:t xml:space="preserve"> Nmap, </w:t>
      </w:r>
      <w:proofErr w:type="spellStart"/>
      <w:r w:rsidRPr="00B623AE">
        <w:rPr>
          <w:rFonts w:ascii="Times New Roman" w:hAnsi="Times New Roman" w:cs="Times New Roman"/>
          <w:sz w:val="20"/>
          <w:szCs w:val="20"/>
        </w:rPr>
        <w:t>Maltego</w:t>
      </w:r>
      <w:proofErr w:type="spellEnd"/>
      <w:r w:rsidRPr="00B623AE">
        <w:rPr>
          <w:rFonts w:ascii="Times New Roman" w:hAnsi="Times New Roman" w:cs="Times New Roman"/>
          <w:sz w:val="20"/>
          <w:szCs w:val="20"/>
        </w:rPr>
        <w:t xml:space="preserve">, Shodan, </w:t>
      </w:r>
      <w:proofErr w:type="spellStart"/>
      <w:r w:rsidRPr="00B623AE">
        <w:rPr>
          <w:rFonts w:ascii="Times New Roman" w:hAnsi="Times New Roman" w:cs="Times New Roman"/>
          <w:sz w:val="20"/>
          <w:szCs w:val="20"/>
        </w:rPr>
        <w:t>theHarvester</w:t>
      </w:r>
      <w:proofErr w:type="spellEnd"/>
      <w:r w:rsidRPr="00B623AE">
        <w:rPr>
          <w:rFonts w:ascii="Times New Roman" w:hAnsi="Times New Roman" w:cs="Times New Roman"/>
          <w:sz w:val="20"/>
          <w:szCs w:val="20"/>
        </w:rPr>
        <w:t>, Recon-ng [2], [6]</w:t>
      </w:r>
    </w:p>
    <w:p w14:paraId="31934570" w14:textId="60FF9B83" w:rsidR="00A2468B" w:rsidRPr="00B623AE" w:rsidRDefault="00A2468B" w:rsidP="00B623AE">
      <w:pPr>
        <w:spacing w:after="120" w:line="240" w:lineRule="auto"/>
        <w:jc w:val="both"/>
        <w:rPr>
          <w:rFonts w:ascii="Times New Roman" w:hAnsi="Times New Roman" w:cs="Times New Roman"/>
          <w:sz w:val="20"/>
          <w:szCs w:val="20"/>
        </w:rPr>
      </w:pPr>
      <w:r w:rsidRPr="00B623AE">
        <w:rPr>
          <w:rFonts w:ascii="Times New Roman" w:hAnsi="Times New Roman" w:cs="Times New Roman"/>
          <w:b/>
          <w:bCs/>
          <w:sz w:val="20"/>
          <w:szCs w:val="20"/>
        </w:rPr>
        <w:t>Phase 3: Vulnerability Assessment and Analysis</w:t>
      </w:r>
    </w:p>
    <w:p w14:paraId="79DBA104" w14:textId="3CF780D6" w:rsidR="00A2468B" w:rsidRPr="00B623AE" w:rsidRDefault="00A2468B"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Using Phase 2 data, systems are scanned and analysed for known vulnerabilities, classified by severity using CVSS and mapped to CVE databases.</w:t>
      </w:r>
    </w:p>
    <w:p w14:paraId="79BD13A8" w14:textId="035E056A" w:rsidR="00A2468B" w:rsidRPr="00B623AE" w:rsidRDefault="00A2468B"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i/>
          <w:iCs/>
          <w:sz w:val="20"/>
          <w:szCs w:val="20"/>
        </w:rPr>
        <w:t>Key Activities:</w:t>
      </w:r>
    </w:p>
    <w:p w14:paraId="65A801F3" w14:textId="0F2B6497" w:rsidR="00A2468B" w:rsidRPr="00B623AE" w:rsidRDefault="00A2468B" w:rsidP="00B623AE">
      <w:pPr>
        <w:pStyle w:val="NoSpacing"/>
        <w:numPr>
          <w:ilvl w:val="0"/>
          <w:numId w:val="24"/>
        </w:numPr>
        <w:spacing w:after="120"/>
        <w:jc w:val="both"/>
        <w:rPr>
          <w:rFonts w:ascii="Times New Roman" w:hAnsi="Times New Roman" w:cs="Times New Roman"/>
          <w:sz w:val="20"/>
          <w:szCs w:val="20"/>
        </w:rPr>
      </w:pPr>
      <w:r w:rsidRPr="00B623AE">
        <w:rPr>
          <w:rFonts w:ascii="Times New Roman" w:hAnsi="Times New Roman" w:cs="Times New Roman"/>
          <w:sz w:val="20"/>
          <w:szCs w:val="20"/>
        </w:rPr>
        <w:t>Automated vulnerability scanning across in-scope systems</w:t>
      </w:r>
    </w:p>
    <w:p w14:paraId="146DCDA2" w14:textId="21DC18E4" w:rsidR="00B253C9" w:rsidRPr="00B253C9" w:rsidRDefault="00A2468B" w:rsidP="00B253C9">
      <w:pPr>
        <w:pStyle w:val="NoSpacing"/>
        <w:numPr>
          <w:ilvl w:val="0"/>
          <w:numId w:val="24"/>
        </w:numPr>
        <w:spacing w:after="120"/>
        <w:jc w:val="both"/>
        <w:rPr>
          <w:rFonts w:ascii="Times New Roman" w:hAnsi="Times New Roman" w:cs="Times New Roman"/>
          <w:sz w:val="20"/>
          <w:szCs w:val="20"/>
        </w:rPr>
      </w:pPr>
      <w:r w:rsidRPr="00B623AE">
        <w:rPr>
          <w:rFonts w:ascii="Times New Roman" w:hAnsi="Times New Roman" w:cs="Times New Roman"/>
          <w:sz w:val="20"/>
          <w:szCs w:val="20"/>
        </w:rPr>
        <w:t>Web application assessment using OWASP Top Ten</w:t>
      </w:r>
    </w:p>
    <w:p w14:paraId="6766AE88" w14:textId="1B946B88" w:rsidR="00A2468B" w:rsidRPr="00B623AE" w:rsidRDefault="00A2468B" w:rsidP="00B623AE">
      <w:pPr>
        <w:pStyle w:val="NoSpacing"/>
        <w:numPr>
          <w:ilvl w:val="0"/>
          <w:numId w:val="24"/>
        </w:numPr>
        <w:spacing w:after="120"/>
        <w:jc w:val="both"/>
        <w:rPr>
          <w:rFonts w:ascii="Times New Roman" w:hAnsi="Times New Roman" w:cs="Times New Roman"/>
          <w:sz w:val="20"/>
          <w:szCs w:val="20"/>
        </w:rPr>
      </w:pPr>
      <w:r w:rsidRPr="00B623AE">
        <w:rPr>
          <w:rFonts w:ascii="Times New Roman" w:hAnsi="Times New Roman" w:cs="Times New Roman"/>
          <w:sz w:val="20"/>
          <w:szCs w:val="20"/>
        </w:rPr>
        <w:t>CVSS-based severity classification (Critical, High, Medium, Low)</w:t>
      </w:r>
    </w:p>
    <w:p w14:paraId="69427956" w14:textId="6E021A1C" w:rsidR="00A2468B" w:rsidRPr="00B623AE" w:rsidRDefault="00A2468B" w:rsidP="00B623AE">
      <w:pPr>
        <w:pStyle w:val="NoSpacing"/>
        <w:numPr>
          <w:ilvl w:val="0"/>
          <w:numId w:val="24"/>
        </w:numPr>
        <w:spacing w:after="120"/>
        <w:jc w:val="both"/>
        <w:rPr>
          <w:rFonts w:ascii="Times New Roman" w:hAnsi="Times New Roman" w:cs="Times New Roman"/>
          <w:sz w:val="20"/>
          <w:szCs w:val="20"/>
        </w:rPr>
      </w:pPr>
      <w:r w:rsidRPr="00B623AE">
        <w:rPr>
          <w:rFonts w:ascii="Times New Roman" w:hAnsi="Times New Roman" w:cs="Times New Roman"/>
          <w:sz w:val="20"/>
          <w:szCs w:val="20"/>
        </w:rPr>
        <w:t>IoT firmware analysis and cloud configuration review</w:t>
      </w:r>
    </w:p>
    <w:p w14:paraId="3635C198" w14:textId="18E1521C" w:rsidR="00A2468B" w:rsidRDefault="00B253C9" w:rsidP="00B623AE">
      <w:pPr>
        <w:pStyle w:val="NoSpacing"/>
        <w:spacing w:after="120"/>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8240" behindDoc="0" locked="0" layoutInCell="1" allowOverlap="1" wp14:anchorId="43758E47" wp14:editId="5B20F998">
                <wp:simplePos x="0" y="0"/>
                <wp:positionH relativeFrom="column">
                  <wp:posOffset>-10160</wp:posOffset>
                </wp:positionH>
                <wp:positionV relativeFrom="page">
                  <wp:posOffset>8440213</wp:posOffset>
                </wp:positionV>
                <wp:extent cx="2718435" cy="217805"/>
                <wp:effectExtent l="0" t="4445"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8435" cy="217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69D275B" w14:textId="2B381365" w:rsidR="00B623AE" w:rsidRPr="0037457D" w:rsidRDefault="00B623AE" w:rsidP="00B623AE">
                            <w:pPr>
                              <w:rPr>
                                <w:rFonts w:ascii="Times New Roman" w:hAnsi="Times New Roman" w:cs="Times New Roman"/>
                                <w:b/>
                                <w:bCs/>
                                <w:sz w:val="20"/>
                                <w:szCs w:val="20"/>
                              </w:rPr>
                            </w:pPr>
                            <w:r w:rsidRPr="0037457D">
                              <w:rPr>
                                <w:rFonts w:ascii="Times New Roman" w:hAnsi="Times New Roman" w:cs="Times New Roman"/>
                                <w:b/>
                                <w:bCs/>
                                <w:sz w:val="20"/>
                                <w:szCs w:val="20"/>
                              </w:rPr>
                              <w:t xml:space="preserve">Table. 1 – </w:t>
                            </w:r>
                            <w:r>
                              <w:rPr>
                                <w:rFonts w:ascii="Times New Roman" w:hAnsi="Times New Roman" w:cs="Times New Roman"/>
                                <w:b/>
                                <w:bCs/>
                                <w:sz w:val="20"/>
                                <w:szCs w:val="20"/>
                              </w:rPr>
                              <w:t>Vulnerability Assessment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758E47" id="Text Box 1" o:spid="_x0000_s1027" type="#_x0000_t202" style="position:absolute;left:0;text-align:left;margin-left:-.8pt;margin-top:664.6pt;width:214.05pt;height:1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" filled="f" stroked="f" strokeweight=".5pt">
                <v:textbox>
                  <w:txbxContent>
                    <w:p w14:paraId="569D275B" w14:textId="2B381365" w:rsidR="00B623AE" w:rsidRPr="0037457D" w:rsidRDefault="00B623AE" w:rsidP="00B623AE">
                      <w:pPr>
                        <w:rPr>
                          <w:rFonts w:ascii="Times New Roman" w:hAnsi="Times New Roman" w:cs="Times New Roman"/>
                          <w:b/>
                          <w:bCs/>
                          <w:sz w:val="20"/>
                          <w:szCs w:val="20"/>
                        </w:rPr>
                      </w:pPr>
                      <w:r w:rsidRPr="0037457D">
                        <w:rPr>
                          <w:rFonts w:ascii="Times New Roman" w:hAnsi="Times New Roman" w:cs="Times New Roman"/>
                          <w:b/>
                          <w:bCs/>
                          <w:sz w:val="20"/>
                          <w:szCs w:val="20"/>
                        </w:rPr>
                        <w:t xml:space="preserve">Table. 1 – </w:t>
                      </w:r>
                      <w:r>
                        <w:rPr>
                          <w:rFonts w:ascii="Times New Roman" w:hAnsi="Times New Roman" w:cs="Times New Roman"/>
                          <w:b/>
                          <w:bCs/>
                          <w:sz w:val="20"/>
                          <w:szCs w:val="20"/>
                        </w:rPr>
                        <w:t>Vulnerability Assessment</w:t>
                      </w:r>
                    </w:p>
                  </w:txbxContent>
                </v:textbox>
                <w10:wrap anchory="page"/>
              </v:shape>
            </w:pict>
          </mc:Fallback>
        </mc:AlternateContent>
      </w:r>
      <w:r w:rsidR="00A2468B" w:rsidRPr="00B623AE">
        <w:rPr>
          <w:rFonts w:ascii="Times New Roman" w:hAnsi="Times New Roman" w:cs="Times New Roman"/>
          <w:i/>
          <w:iCs/>
          <w:sz w:val="20"/>
          <w:szCs w:val="20"/>
        </w:rPr>
        <w:t>Tools:</w:t>
      </w:r>
      <w:r w:rsidR="00A2468B" w:rsidRPr="00B623AE">
        <w:rPr>
          <w:rFonts w:ascii="Times New Roman" w:hAnsi="Times New Roman" w:cs="Times New Roman"/>
          <w:sz w:val="20"/>
          <w:szCs w:val="20"/>
        </w:rPr>
        <w:t xml:space="preserve"> Nessus, OpenVAS, Burp Suite, OWASP ZAP, </w:t>
      </w:r>
      <w:proofErr w:type="spellStart"/>
      <w:r w:rsidR="00A2468B" w:rsidRPr="00B623AE">
        <w:rPr>
          <w:rFonts w:ascii="Times New Roman" w:hAnsi="Times New Roman" w:cs="Times New Roman"/>
          <w:sz w:val="20"/>
          <w:szCs w:val="20"/>
        </w:rPr>
        <w:t>Nikto</w:t>
      </w:r>
      <w:proofErr w:type="spellEnd"/>
      <w:r w:rsidR="00A2468B" w:rsidRPr="00B623AE">
        <w:rPr>
          <w:rFonts w:ascii="Times New Roman" w:hAnsi="Times New Roman" w:cs="Times New Roman"/>
          <w:sz w:val="20"/>
          <w:szCs w:val="20"/>
        </w:rPr>
        <w:t xml:space="preserve"> [7], [9]</w:t>
      </w:r>
    </w:p>
    <w:p w14:paraId="576C4687" w14:textId="06C04345" w:rsidR="00B623AE" w:rsidRPr="00B623AE" w:rsidRDefault="00B623AE" w:rsidP="00B623AE">
      <w:pPr>
        <w:pStyle w:val="NoSpacing"/>
        <w:spacing w:after="120"/>
        <w:jc w:val="both"/>
        <w:rPr>
          <w:rFonts w:ascii="Times New Roman" w:hAnsi="Times New Roman" w:cs="Times New Roman"/>
          <w:sz w:val="20"/>
          <w:szCs w:val="20"/>
        </w:rPr>
      </w:pPr>
    </w:p>
    <w:tbl>
      <w:tblPr>
        <w:tblStyle w:val="GridTable1Light"/>
        <w:tblW w:w="0" w:type="auto"/>
        <w:tblLook w:val="04A0" w:firstRow="1" w:lastRow="0" w:firstColumn="1" w:lastColumn="0" w:noHBand="0" w:noVBand="1"/>
      </w:tblPr>
      <w:tblGrid>
        <w:gridCol w:w="4869"/>
      </w:tblGrid>
      <w:tr w:rsidR="00C519AC" w:rsidRPr="00B623AE" w14:paraId="593308EB" w14:textId="77777777" w:rsidTr="00C519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9" w:type="dxa"/>
          </w:tcPr>
          <w:tbl>
            <w:tblPr>
              <w:tblStyle w:val="TableGrid"/>
              <w:tblW w:w="0" w:type="auto"/>
              <w:tblLook w:val="04A0" w:firstRow="1" w:lastRow="0" w:firstColumn="1" w:lastColumn="0" w:noHBand="0" w:noVBand="1"/>
            </w:tblPr>
            <w:tblGrid>
              <w:gridCol w:w="1318"/>
              <w:gridCol w:w="1135"/>
              <w:gridCol w:w="2190"/>
            </w:tblGrid>
            <w:tr w:rsidR="00C519AC" w:rsidRPr="00B623AE" w14:paraId="43DF3B99" w14:textId="77777777" w:rsidTr="00C519AC">
              <w:tc>
                <w:tcPr>
                  <w:tcW w:w="0" w:type="auto"/>
                  <w:hideMark/>
                </w:tcPr>
                <w:p w14:paraId="1824F6F1" w14:textId="77777777" w:rsidR="00C519AC" w:rsidRPr="00B623AE" w:rsidRDefault="00C519AC" w:rsidP="00B623AE">
                  <w:pPr>
                    <w:pStyle w:val="NoSpacing"/>
                    <w:spacing w:after="120"/>
                    <w:jc w:val="both"/>
                    <w:rPr>
                      <w:rFonts w:ascii="Times New Roman" w:hAnsi="Times New Roman" w:cs="Times New Roman"/>
                      <w:b/>
                      <w:bCs/>
                      <w:sz w:val="20"/>
                      <w:szCs w:val="20"/>
                    </w:rPr>
                  </w:pPr>
                  <w:r w:rsidRPr="00B623AE">
                    <w:rPr>
                      <w:rFonts w:ascii="Times New Roman" w:hAnsi="Times New Roman" w:cs="Times New Roman"/>
                      <w:b/>
                      <w:bCs/>
                      <w:sz w:val="20"/>
                      <w:szCs w:val="20"/>
                    </w:rPr>
                    <w:t>Severity Level</w:t>
                  </w:r>
                </w:p>
              </w:tc>
              <w:tc>
                <w:tcPr>
                  <w:tcW w:w="0" w:type="auto"/>
                  <w:hideMark/>
                </w:tcPr>
                <w:p w14:paraId="5D223D43" w14:textId="743D07E1" w:rsidR="00C519AC" w:rsidRPr="00B623AE" w:rsidRDefault="00C519AC" w:rsidP="00B623AE">
                  <w:pPr>
                    <w:pStyle w:val="NoSpacing"/>
                    <w:spacing w:after="120"/>
                    <w:jc w:val="both"/>
                    <w:rPr>
                      <w:rFonts w:ascii="Times New Roman" w:hAnsi="Times New Roman" w:cs="Times New Roman"/>
                      <w:b/>
                      <w:bCs/>
                      <w:sz w:val="20"/>
                      <w:szCs w:val="20"/>
                    </w:rPr>
                  </w:pPr>
                  <w:r w:rsidRPr="00B623AE">
                    <w:rPr>
                      <w:rFonts w:ascii="Times New Roman" w:hAnsi="Times New Roman" w:cs="Times New Roman"/>
                      <w:b/>
                      <w:bCs/>
                      <w:sz w:val="20"/>
                      <w:szCs w:val="20"/>
                    </w:rPr>
                    <w:t>CVSS Score</w:t>
                  </w:r>
                </w:p>
              </w:tc>
              <w:tc>
                <w:tcPr>
                  <w:tcW w:w="0" w:type="auto"/>
                  <w:hideMark/>
                </w:tcPr>
                <w:p w14:paraId="059518A6" w14:textId="301EAE0B" w:rsidR="00C519AC" w:rsidRPr="00B623AE" w:rsidRDefault="00C519AC" w:rsidP="00B623AE">
                  <w:pPr>
                    <w:pStyle w:val="NoSpacing"/>
                    <w:spacing w:after="120"/>
                    <w:jc w:val="both"/>
                    <w:rPr>
                      <w:rFonts w:ascii="Times New Roman" w:hAnsi="Times New Roman" w:cs="Times New Roman"/>
                      <w:b/>
                      <w:bCs/>
                      <w:sz w:val="20"/>
                      <w:szCs w:val="20"/>
                    </w:rPr>
                  </w:pPr>
                  <w:r w:rsidRPr="00B623AE">
                    <w:rPr>
                      <w:rFonts w:ascii="Times New Roman" w:hAnsi="Times New Roman" w:cs="Times New Roman"/>
                      <w:b/>
                      <w:bCs/>
                      <w:sz w:val="20"/>
                      <w:szCs w:val="20"/>
                    </w:rPr>
                    <w:t>Required Response Time</w:t>
                  </w:r>
                </w:p>
              </w:tc>
            </w:tr>
            <w:tr w:rsidR="00C519AC" w:rsidRPr="00B623AE" w14:paraId="6668ED46" w14:textId="77777777" w:rsidTr="00C519AC">
              <w:tc>
                <w:tcPr>
                  <w:tcW w:w="0" w:type="auto"/>
                  <w:hideMark/>
                </w:tcPr>
                <w:p w14:paraId="65FE2543" w14:textId="77777777" w:rsidR="00C519AC" w:rsidRPr="00B623AE" w:rsidRDefault="00C519AC"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Critical</w:t>
                  </w:r>
                </w:p>
              </w:tc>
              <w:tc>
                <w:tcPr>
                  <w:tcW w:w="0" w:type="auto"/>
                  <w:hideMark/>
                </w:tcPr>
                <w:p w14:paraId="61E85C85" w14:textId="7DB89CE6" w:rsidR="00C519AC" w:rsidRPr="00B623AE" w:rsidRDefault="00C519AC"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9.0–10.0</w:t>
                  </w:r>
                </w:p>
              </w:tc>
              <w:tc>
                <w:tcPr>
                  <w:tcW w:w="0" w:type="auto"/>
                  <w:hideMark/>
                </w:tcPr>
                <w:p w14:paraId="2A324AB6" w14:textId="4DCC954D" w:rsidR="00C519AC" w:rsidRPr="00B623AE" w:rsidRDefault="00C519AC"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Immediate (within 24 hours)</w:t>
                  </w:r>
                </w:p>
              </w:tc>
            </w:tr>
            <w:tr w:rsidR="00C519AC" w:rsidRPr="00B623AE" w14:paraId="079048E1" w14:textId="77777777" w:rsidTr="00C519AC">
              <w:tc>
                <w:tcPr>
                  <w:tcW w:w="0" w:type="auto"/>
                  <w:hideMark/>
                </w:tcPr>
                <w:p w14:paraId="6263895E" w14:textId="77777777" w:rsidR="00C519AC" w:rsidRPr="00B623AE" w:rsidRDefault="00C519AC"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High</w:t>
                  </w:r>
                </w:p>
              </w:tc>
              <w:tc>
                <w:tcPr>
                  <w:tcW w:w="0" w:type="auto"/>
                  <w:hideMark/>
                </w:tcPr>
                <w:p w14:paraId="1F99CD6B" w14:textId="77777777" w:rsidR="00C519AC" w:rsidRPr="00B623AE" w:rsidRDefault="00C519AC"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7.0–8.9</w:t>
                  </w:r>
                </w:p>
              </w:tc>
              <w:tc>
                <w:tcPr>
                  <w:tcW w:w="0" w:type="auto"/>
                  <w:hideMark/>
                </w:tcPr>
                <w:p w14:paraId="6A6A356B" w14:textId="4DA2185E" w:rsidR="00C519AC" w:rsidRPr="00B623AE" w:rsidRDefault="00C519AC"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Within 7 days</w:t>
                  </w:r>
                </w:p>
              </w:tc>
            </w:tr>
            <w:tr w:rsidR="00C519AC" w:rsidRPr="00B623AE" w14:paraId="04C0F74F" w14:textId="77777777" w:rsidTr="00C519AC">
              <w:tc>
                <w:tcPr>
                  <w:tcW w:w="0" w:type="auto"/>
                  <w:hideMark/>
                </w:tcPr>
                <w:p w14:paraId="45488EA5" w14:textId="77777777" w:rsidR="00C519AC" w:rsidRPr="00B623AE" w:rsidRDefault="00C519AC"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Medium</w:t>
                  </w:r>
                </w:p>
              </w:tc>
              <w:tc>
                <w:tcPr>
                  <w:tcW w:w="0" w:type="auto"/>
                  <w:hideMark/>
                </w:tcPr>
                <w:p w14:paraId="0B951E8B" w14:textId="77777777" w:rsidR="00C519AC" w:rsidRPr="00B623AE" w:rsidRDefault="00C519AC"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4.0–6.9</w:t>
                  </w:r>
                </w:p>
              </w:tc>
              <w:tc>
                <w:tcPr>
                  <w:tcW w:w="0" w:type="auto"/>
                  <w:hideMark/>
                </w:tcPr>
                <w:p w14:paraId="72C182B9" w14:textId="05A02CB8" w:rsidR="00C519AC" w:rsidRPr="00B623AE" w:rsidRDefault="00C519AC"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Within 30 days</w:t>
                  </w:r>
                </w:p>
              </w:tc>
            </w:tr>
            <w:tr w:rsidR="00C519AC" w:rsidRPr="00B623AE" w14:paraId="7968158D" w14:textId="77777777" w:rsidTr="00C519AC">
              <w:tc>
                <w:tcPr>
                  <w:tcW w:w="0" w:type="auto"/>
                  <w:hideMark/>
                </w:tcPr>
                <w:p w14:paraId="79DC4E2A" w14:textId="77777777" w:rsidR="00C519AC" w:rsidRPr="00B623AE" w:rsidRDefault="00C519AC"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Low</w:t>
                  </w:r>
                </w:p>
              </w:tc>
              <w:tc>
                <w:tcPr>
                  <w:tcW w:w="0" w:type="auto"/>
                  <w:hideMark/>
                </w:tcPr>
                <w:p w14:paraId="13AF9181" w14:textId="77777777" w:rsidR="00C519AC" w:rsidRPr="00B623AE" w:rsidRDefault="00C519AC"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0.1–3.9</w:t>
                  </w:r>
                </w:p>
              </w:tc>
              <w:tc>
                <w:tcPr>
                  <w:tcW w:w="0" w:type="auto"/>
                  <w:hideMark/>
                </w:tcPr>
                <w:p w14:paraId="516DB93C" w14:textId="7F98665D" w:rsidR="00C519AC" w:rsidRPr="00B623AE" w:rsidRDefault="00C519AC"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Within 90 days</w:t>
                  </w:r>
                </w:p>
              </w:tc>
            </w:tr>
          </w:tbl>
          <w:p w14:paraId="290FAB80" w14:textId="77777777" w:rsidR="00C519AC" w:rsidRPr="00B623AE" w:rsidRDefault="00C519AC" w:rsidP="00B623AE">
            <w:pPr>
              <w:pStyle w:val="NoSpacing"/>
              <w:spacing w:after="120"/>
              <w:jc w:val="both"/>
              <w:rPr>
                <w:rFonts w:ascii="Times New Roman" w:hAnsi="Times New Roman" w:cs="Times New Roman"/>
                <w:sz w:val="20"/>
                <w:szCs w:val="20"/>
              </w:rPr>
            </w:pPr>
          </w:p>
        </w:tc>
      </w:tr>
    </w:tbl>
    <w:p w14:paraId="14FD982B" w14:textId="3CD5181E" w:rsidR="00A2468B" w:rsidRPr="00B623AE" w:rsidRDefault="00A2468B" w:rsidP="00B623AE">
      <w:pPr>
        <w:spacing w:after="120" w:line="240" w:lineRule="auto"/>
        <w:jc w:val="both"/>
        <w:rPr>
          <w:rFonts w:ascii="Times New Roman" w:hAnsi="Times New Roman" w:cs="Times New Roman"/>
          <w:sz w:val="20"/>
          <w:szCs w:val="20"/>
        </w:rPr>
      </w:pPr>
      <w:r w:rsidRPr="00B623AE">
        <w:rPr>
          <w:rFonts w:ascii="Times New Roman" w:hAnsi="Times New Roman" w:cs="Times New Roman"/>
          <w:b/>
          <w:bCs/>
          <w:sz w:val="20"/>
          <w:szCs w:val="20"/>
        </w:rPr>
        <w:lastRenderedPageBreak/>
        <w:t>Phase 4: Exploitation and Penetration Testing</w:t>
      </w:r>
    </w:p>
    <w:p w14:paraId="5FC372AD" w14:textId="77777777" w:rsidR="00A2468B" w:rsidRPr="00B623AE" w:rsidRDefault="00A2468B"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This phase actively exploits identified vulnerabilities to assess real-world impact. Unlike automated scanning, it requires human judgement to detect logic flaws and business-process vulnerabilities [5].</w:t>
      </w:r>
    </w:p>
    <w:p w14:paraId="68133482" w14:textId="77777777" w:rsidR="00A2468B" w:rsidRPr="00B623AE" w:rsidRDefault="00A2468B"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i/>
          <w:iCs/>
          <w:sz w:val="20"/>
          <w:szCs w:val="20"/>
        </w:rPr>
        <w:t>Key Activities:</w:t>
      </w:r>
    </w:p>
    <w:p w14:paraId="43D23B04" w14:textId="77777777" w:rsidR="00A2468B" w:rsidRPr="00B623AE" w:rsidRDefault="00A2468B" w:rsidP="00B623AE">
      <w:pPr>
        <w:pStyle w:val="NoSpacing"/>
        <w:numPr>
          <w:ilvl w:val="0"/>
          <w:numId w:val="25"/>
        </w:numPr>
        <w:spacing w:after="120"/>
        <w:jc w:val="both"/>
        <w:rPr>
          <w:rFonts w:ascii="Times New Roman" w:hAnsi="Times New Roman" w:cs="Times New Roman"/>
          <w:sz w:val="20"/>
          <w:szCs w:val="20"/>
        </w:rPr>
      </w:pPr>
      <w:r w:rsidRPr="00B623AE">
        <w:rPr>
          <w:rFonts w:ascii="Times New Roman" w:hAnsi="Times New Roman" w:cs="Times New Roman"/>
          <w:sz w:val="20"/>
          <w:szCs w:val="20"/>
        </w:rPr>
        <w:t>Controlled exploitation of confirmed vulnerabilities</w:t>
      </w:r>
    </w:p>
    <w:p w14:paraId="732ECF7B" w14:textId="77777777" w:rsidR="00A2468B" w:rsidRPr="00B623AE" w:rsidRDefault="00A2468B" w:rsidP="00B623AE">
      <w:pPr>
        <w:pStyle w:val="NoSpacing"/>
        <w:numPr>
          <w:ilvl w:val="0"/>
          <w:numId w:val="25"/>
        </w:numPr>
        <w:spacing w:after="120"/>
        <w:jc w:val="both"/>
        <w:rPr>
          <w:rFonts w:ascii="Times New Roman" w:hAnsi="Times New Roman" w:cs="Times New Roman"/>
          <w:sz w:val="20"/>
          <w:szCs w:val="20"/>
        </w:rPr>
      </w:pPr>
      <w:r w:rsidRPr="00B623AE">
        <w:rPr>
          <w:rFonts w:ascii="Times New Roman" w:hAnsi="Times New Roman" w:cs="Times New Roman"/>
          <w:sz w:val="20"/>
          <w:szCs w:val="20"/>
        </w:rPr>
        <w:t>Privilege escalation and lateral movement testing</w:t>
      </w:r>
    </w:p>
    <w:p w14:paraId="65DAA960" w14:textId="77777777" w:rsidR="00A2468B" w:rsidRPr="00B623AE" w:rsidRDefault="00A2468B" w:rsidP="00B623AE">
      <w:pPr>
        <w:pStyle w:val="NoSpacing"/>
        <w:numPr>
          <w:ilvl w:val="0"/>
          <w:numId w:val="25"/>
        </w:numPr>
        <w:spacing w:after="120"/>
        <w:jc w:val="both"/>
        <w:rPr>
          <w:rFonts w:ascii="Times New Roman" w:hAnsi="Times New Roman" w:cs="Times New Roman"/>
          <w:sz w:val="20"/>
          <w:szCs w:val="20"/>
        </w:rPr>
      </w:pPr>
      <w:r w:rsidRPr="00B623AE">
        <w:rPr>
          <w:rFonts w:ascii="Times New Roman" w:hAnsi="Times New Roman" w:cs="Times New Roman"/>
          <w:sz w:val="20"/>
          <w:szCs w:val="20"/>
        </w:rPr>
        <w:t>Web application attacks (SQL injection, XSS, broken authentication)</w:t>
      </w:r>
    </w:p>
    <w:p w14:paraId="10A0C648" w14:textId="77777777" w:rsidR="00A2468B" w:rsidRPr="00B623AE" w:rsidRDefault="00A2468B" w:rsidP="00B623AE">
      <w:pPr>
        <w:pStyle w:val="NoSpacing"/>
        <w:numPr>
          <w:ilvl w:val="0"/>
          <w:numId w:val="25"/>
        </w:numPr>
        <w:spacing w:after="120"/>
        <w:jc w:val="both"/>
        <w:rPr>
          <w:rFonts w:ascii="Times New Roman" w:hAnsi="Times New Roman" w:cs="Times New Roman"/>
          <w:sz w:val="20"/>
          <w:szCs w:val="20"/>
        </w:rPr>
      </w:pPr>
      <w:r w:rsidRPr="00B623AE">
        <w:rPr>
          <w:rFonts w:ascii="Times New Roman" w:hAnsi="Times New Roman" w:cs="Times New Roman"/>
          <w:sz w:val="20"/>
          <w:szCs w:val="20"/>
        </w:rPr>
        <w:t>Social engineering simulations (phishing, vishing)</w:t>
      </w:r>
    </w:p>
    <w:p w14:paraId="02E37C0C" w14:textId="77777777" w:rsidR="00A2468B" w:rsidRPr="00B623AE" w:rsidRDefault="00A2468B" w:rsidP="00B623AE">
      <w:pPr>
        <w:pStyle w:val="NoSpacing"/>
        <w:numPr>
          <w:ilvl w:val="0"/>
          <w:numId w:val="25"/>
        </w:numPr>
        <w:spacing w:after="120"/>
        <w:jc w:val="both"/>
        <w:rPr>
          <w:rFonts w:ascii="Times New Roman" w:hAnsi="Times New Roman" w:cs="Times New Roman"/>
          <w:sz w:val="20"/>
          <w:szCs w:val="20"/>
        </w:rPr>
      </w:pPr>
      <w:r w:rsidRPr="00B623AE">
        <w:rPr>
          <w:rFonts w:ascii="Times New Roman" w:hAnsi="Times New Roman" w:cs="Times New Roman"/>
          <w:sz w:val="20"/>
          <w:szCs w:val="20"/>
        </w:rPr>
        <w:t>Physical security assessments where in scope</w:t>
      </w:r>
    </w:p>
    <w:p w14:paraId="6C1A7B33" w14:textId="77777777" w:rsidR="00A2468B" w:rsidRPr="00B623AE" w:rsidRDefault="00A2468B"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i/>
          <w:iCs/>
          <w:sz w:val="20"/>
          <w:szCs w:val="20"/>
        </w:rPr>
        <w:t>Tools:</w:t>
      </w:r>
      <w:r w:rsidRPr="00B623AE">
        <w:rPr>
          <w:rFonts w:ascii="Times New Roman" w:hAnsi="Times New Roman" w:cs="Times New Roman"/>
          <w:sz w:val="20"/>
          <w:szCs w:val="20"/>
        </w:rPr>
        <w:t xml:space="preserve"> Metasploit Framework, </w:t>
      </w:r>
      <w:proofErr w:type="spellStart"/>
      <w:r w:rsidRPr="00B623AE">
        <w:rPr>
          <w:rFonts w:ascii="Times New Roman" w:hAnsi="Times New Roman" w:cs="Times New Roman"/>
          <w:sz w:val="20"/>
          <w:szCs w:val="20"/>
        </w:rPr>
        <w:t>SQLmap</w:t>
      </w:r>
      <w:proofErr w:type="spellEnd"/>
      <w:r w:rsidRPr="00B623AE">
        <w:rPr>
          <w:rFonts w:ascii="Times New Roman" w:hAnsi="Times New Roman" w:cs="Times New Roman"/>
          <w:sz w:val="20"/>
          <w:szCs w:val="20"/>
        </w:rPr>
        <w:t xml:space="preserve">, Hydra, </w:t>
      </w:r>
      <w:proofErr w:type="spellStart"/>
      <w:r w:rsidRPr="00B623AE">
        <w:rPr>
          <w:rFonts w:ascii="Times New Roman" w:hAnsi="Times New Roman" w:cs="Times New Roman"/>
          <w:sz w:val="20"/>
          <w:szCs w:val="20"/>
        </w:rPr>
        <w:t>BeEF</w:t>
      </w:r>
      <w:proofErr w:type="spellEnd"/>
      <w:r w:rsidRPr="00B623AE">
        <w:rPr>
          <w:rFonts w:ascii="Times New Roman" w:hAnsi="Times New Roman" w:cs="Times New Roman"/>
          <w:sz w:val="20"/>
          <w:szCs w:val="20"/>
        </w:rPr>
        <w:t>, SET [11], [12]</w:t>
      </w:r>
    </w:p>
    <w:p w14:paraId="31839940" w14:textId="6BA6287F" w:rsidR="00A2468B" w:rsidRPr="00B623AE" w:rsidRDefault="00A2468B"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b/>
          <w:bCs/>
          <w:sz w:val="20"/>
          <w:szCs w:val="20"/>
        </w:rPr>
        <w:t>Important:</w:t>
      </w:r>
      <w:r w:rsidRPr="00B623AE">
        <w:rPr>
          <w:rFonts w:ascii="Times New Roman" w:hAnsi="Times New Roman" w:cs="Times New Roman"/>
          <w:sz w:val="20"/>
          <w:szCs w:val="20"/>
        </w:rPr>
        <w:t xml:space="preserve"> All exploitation must remain within agreed scope; critical vulnerabilities found must be reported immediately.</w:t>
      </w:r>
    </w:p>
    <w:p w14:paraId="209AF1F0" w14:textId="77777777" w:rsidR="00A2468B" w:rsidRPr="00B623AE" w:rsidRDefault="00A2468B" w:rsidP="00B623AE">
      <w:pPr>
        <w:spacing w:after="120" w:line="240" w:lineRule="auto"/>
        <w:jc w:val="both"/>
        <w:rPr>
          <w:rFonts w:ascii="Times New Roman" w:hAnsi="Times New Roman" w:cs="Times New Roman"/>
          <w:sz w:val="20"/>
          <w:szCs w:val="20"/>
        </w:rPr>
      </w:pPr>
      <w:r w:rsidRPr="00B623AE">
        <w:rPr>
          <w:rFonts w:ascii="Times New Roman" w:hAnsi="Times New Roman" w:cs="Times New Roman"/>
          <w:b/>
          <w:bCs/>
          <w:sz w:val="20"/>
          <w:szCs w:val="20"/>
        </w:rPr>
        <w:t>Phase 5: Post-Exploitation and Impact Assessment</w:t>
      </w:r>
    </w:p>
    <w:p w14:paraId="734034D0" w14:textId="77777777" w:rsidR="00A2468B" w:rsidRPr="00B623AE" w:rsidRDefault="00A2468B"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This phase assesses the depth of access achieved and potential real-world consequences of an attack.</w:t>
      </w:r>
    </w:p>
    <w:p w14:paraId="01370B59" w14:textId="77777777" w:rsidR="00A2468B" w:rsidRPr="00B623AE" w:rsidRDefault="00A2468B"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i/>
          <w:iCs/>
          <w:sz w:val="20"/>
          <w:szCs w:val="20"/>
        </w:rPr>
        <w:t>Key Activities:</w:t>
      </w:r>
    </w:p>
    <w:p w14:paraId="37BB0B82" w14:textId="77777777" w:rsidR="00A2468B" w:rsidRPr="00B623AE" w:rsidRDefault="00A2468B" w:rsidP="00B623AE">
      <w:pPr>
        <w:pStyle w:val="NoSpacing"/>
        <w:numPr>
          <w:ilvl w:val="0"/>
          <w:numId w:val="26"/>
        </w:numPr>
        <w:spacing w:after="120"/>
        <w:jc w:val="both"/>
        <w:rPr>
          <w:rFonts w:ascii="Times New Roman" w:hAnsi="Times New Roman" w:cs="Times New Roman"/>
          <w:sz w:val="20"/>
          <w:szCs w:val="20"/>
        </w:rPr>
      </w:pPr>
      <w:r w:rsidRPr="00B623AE">
        <w:rPr>
          <w:rFonts w:ascii="Times New Roman" w:hAnsi="Times New Roman" w:cs="Times New Roman"/>
          <w:sz w:val="20"/>
          <w:szCs w:val="20"/>
        </w:rPr>
        <w:t>Document accessible systems and reachable data</w:t>
      </w:r>
    </w:p>
    <w:p w14:paraId="1DB53A38" w14:textId="77777777" w:rsidR="00A2468B" w:rsidRPr="00B623AE" w:rsidRDefault="00A2468B" w:rsidP="00B623AE">
      <w:pPr>
        <w:pStyle w:val="NoSpacing"/>
        <w:numPr>
          <w:ilvl w:val="0"/>
          <w:numId w:val="26"/>
        </w:numPr>
        <w:spacing w:after="120"/>
        <w:jc w:val="both"/>
        <w:rPr>
          <w:rFonts w:ascii="Times New Roman" w:hAnsi="Times New Roman" w:cs="Times New Roman"/>
          <w:sz w:val="20"/>
          <w:szCs w:val="20"/>
        </w:rPr>
      </w:pPr>
      <w:r w:rsidRPr="00B623AE">
        <w:rPr>
          <w:rFonts w:ascii="Times New Roman" w:hAnsi="Times New Roman" w:cs="Times New Roman"/>
          <w:sz w:val="20"/>
          <w:szCs w:val="20"/>
        </w:rPr>
        <w:t>Assess potential for data exfiltration, lateral movement, and persistence</w:t>
      </w:r>
    </w:p>
    <w:p w14:paraId="4C8739EE" w14:textId="77777777" w:rsidR="00A2468B" w:rsidRPr="00B623AE" w:rsidRDefault="00A2468B" w:rsidP="00B623AE">
      <w:pPr>
        <w:pStyle w:val="NoSpacing"/>
        <w:numPr>
          <w:ilvl w:val="0"/>
          <w:numId w:val="26"/>
        </w:numPr>
        <w:spacing w:after="120"/>
        <w:jc w:val="both"/>
        <w:rPr>
          <w:rFonts w:ascii="Times New Roman" w:hAnsi="Times New Roman" w:cs="Times New Roman"/>
          <w:sz w:val="20"/>
          <w:szCs w:val="20"/>
        </w:rPr>
      </w:pPr>
      <w:r w:rsidRPr="00B623AE">
        <w:rPr>
          <w:rFonts w:ascii="Times New Roman" w:hAnsi="Times New Roman" w:cs="Times New Roman"/>
          <w:sz w:val="20"/>
          <w:szCs w:val="20"/>
        </w:rPr>
        <w:t>Evaluate business impact of each exploited vulnerability</w:t>
      </w:r>
    </w:p>
    <w:p w14:paraId="7AC63327" w14:textId="77777777" w:rsidR="00A2468B" w:rsidRPr="00B623AE" w:rsidRDefault="00A2468B" w:rsidP="00B623AE">
      <w:pPr>
        <w:pStyle w:val="NoSpacing"/>
        <w:numPr>
          <w:ilvl w:val="0"/>
          <w:numId w:val="26"/>
        </w:numPr>
        <w:spacing w:after="120"/>
        <w:jc w:val="both"/>
        <w:rPr>
          <w:rFonts w:ascii="Times New Roman" w:hAnsi="Times New Roman" w:cs="Times New Roman"/>
          <w:sz w:val="20"/>
          <w:szCs w:val="20"/>
        </w:rPr>
      </w:pPr>
      <w:r w:rsidRPr="00B623AE">
        <w:rPr>
          <w:rFonts w:ascii="Times New Roman" w:hAnsi="Times New Roman" w:cs="Times New Roman"/>
          <w:sz w:val="20"/>
          <w:szCs w:val="20"/>
        </w:rPr>
        <w:t>Clear testing artefacts and restore systems to pre-test state</w:t>
      </w:r>
    </w:p>
    <w:p w14:paraId="02AA784D" w14:textId="3D74A79A" w:rsidR="00A2468B" w:rsidRPr="00B623AE" w:rsidRDefault="00A2468B"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i/>
          <w:iCs/>
          <w:sz w:val="20"/>
          <w:szCs w:val="20"/>
        </w:rPr>
        <w:t>Tools:</w:t>
      </w:r>
      <w:r w:rsidRPr="00B623AE">
        <w:rPr>
          <w:rFonts w:ascii="Times New Roman" w:hAnsi="Times New Roman" w:cs="Times New Roman"/>
          <w:sz w:val="20"/>
          <w:szCs w:val="20"/>
        </w:rPr>
        <w:t xml:space="preserve"> </w:t>
      </w:r>
      <w:proofErr w:type="spellStart"/>
      <w:r w:rsidRPr="00B623AE">
        <w:rPr>
          <w:rFonts w:ascii="Times New Roman" w:hAnsi="Times New Roman" w:cs="Times New Roman"/>
          <w:sz w:val="20"/>
          <w:szCs w:val="20"/>
        </w:rPr>
        <w:t>Mimikatz</w:t>
      </w:r>
      <w:proofErr w:type="spellEnd"/>
      <w:r w:rsidRPr="00B623AE">
        <w:rPr>
          <w:rFonts w:ascii="Times New Roman" w:hAnsi="Times New Roman" w:cs="Times New Roman"/>
          <w:sz w:val="20"/>
          <w:szCs w:val="20"/>
        </w:rPr>
        <w:t xml:space="preserve">, </w:t>
      </w:r>
      <w:proofErr w:type="spellStart"/>
      <w:r w:rsidRPr="00B623AE">
        <w:rPr>
          <w:rFonts w:ascii="Times New Roman" w:hAnsi="Times New Roman" w:cs="Times New Roman"/>
          <w:sz w:val="20"/>
          <w:szCs w:val="20"/>
        </w:rPr>
        <w:t>BloodHound</w:t>
      </w:r>
      <w:proofErr w:type="spellEnd"/>
      <w:r w:rsidRPr="00B623AE">
        <w:rPr>
          <w:rFonts w:ascii="Times New Roman" w:hAnsi="Times New Roman" w:cs="Times New Roman"/>
          <w:sz w:val="20"/>
          <w:szCs w:val="20"/>
        </w:rPr>
        <w:t>, Cobalt Strike (licensed environments only) [8], [12]</w:t>
      </w:r>
    </w:p>
    <w:p w14:paraId="60D5D17A" w14:textId="77777777" w:rsidR="00A2468B" w:rsidRPr="00B623AE" w:rsidRDefault="00A2468B" w:rsidP="00B623AE">
      <w:pPr>
        <w:spacing w:after="120" w:line="240" w:lineRule="auto"/>
        <w:jc w:val="both"/>
        <w:rPr>
          <w:rFonts w:ascii="Times New Roman" w:hAnsi="Times New Roman" w:cs="Times New Roman"/>
          <w:sz w:val="20"/>
          <w:szCs w:val="20"/>
        </w:rPr>
      </w:pPr>
      <w:r w:rsidRPr="00B623AE">
        <w:rPr>
          <w:rFonts w:ascii="Times New Roman" w:hAnsi="Times New Roman" w:cs="Times New Roman"/>
          <w:b/>
          <w:bCs/>
          <w:sz w:val="20"/>
          <w:szCs w:val="20"/>
        </w:rPr>
        <w:t>Phase 6: Reporting, Remediation, and Re-Testing</w:t>
      </w:r>
    </w:p>
    <w:p w14:paraId="05D2154F" w14:textId="77777777" w:rsidR="00A2468B" w:rsidRPr="00B623AE" w:rsidRDefault="00A2468B"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The final phase translates technical findings into actionable guidance for both technical and non-technical stakeholders, with prioritised remediation and a re-test schedule.</w:t>
      </w:r>
    </w:p>
    <w:p w14:paraId="678835F6" w14:textId="77777777" w:rsidR="00A2468B" w:rsidRPr="00B623AE" w:rsidRDefault="00A2468B"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i/>
          <w:iCs/>
          <w:sz w:val="20"/>
          <w:szCs w:val="20"/>
        </w:rPr>
        <w:t>Key Activities:</w:t>
      </w:r>
    </w:p>
    <w:p w14:paraId="6F8B1C65" w14:textId="77777777" w:rsidR="00A2468B" w:rsidRPr="00B623AE" w:rsidRDefault="00A2468B" w:rsidP="00B623AE">
      <w:pPr>
        <w:pStyle w:val="NoSpacing"/>
        <w:numPr>
          <w:ilvl w:val="0"/>
          <w:numId w:val="27"/>
        </w:numPr>
        <w:spacing w:after="120"/>
        <w:jc w:val="both"/>
        <w:rPr>
          <w:rFonts w:ascii="Times New Roman" w:hAnsi="Times New Roman" w:cs="Times New Roman"/>
          <w:sz w:val="20"/>
          <w:szCs w:val="20"/>
        </w:rPr>
      </w:pPr>
      <w:r w:rsidRPr="00B623AE">
        <w:rPr>
          <w:rFonts w:ascii="Times New Roman" w:hAnsi="Times New Roman" w:cs="Times New Roman"/>
          <w:sz w:val="20"/>
          <w:szCs w:val="20"/>
        </w:rPr>
        <w:t>Produce executive summary and technical report</w:t>
      </w:r>
    </w:p>
    <w:p w14:paraId="46CD3C76" w14:textId="77777777" w:rsidR="00A2468B" w:rsidRPr="00B623AE" w:rsidRDefault="00A2468B" w:rsidP="00B623AE">
      <w:pPr>
        <w:pStyle w:val="NoSpacing"/>
        <w:numPr>
          <w:ilvl w:val="0"/>
          <w:numId w:val="27"/>
        </w:numPr>
        <w:spacing w:after="120"/>
        <w:jc w:val="both"/>
        <w:rPr>
          <w:rFonts w:ascii="Times New Roman" w:hAnsi="Times New Roman" w:cs="Times New Roman"/>
          <w:sz w:val="20"/>
          <w:szCs w:val="20"/>
        </w:rPr>
      </w:pPr>
      <w:r w:rsidRPr="00B623AE">
        <w:rPr>
          <w:rFonts w:ascii="Times New Roman" w:hAnsi="Times New Roman" w:cs="Times New Roman"/>
          <w:sz w:val="20"/>
          <w:szCs w:val="20"/>
        </w:rPr>
        <w:t>Prioritise remediation by CVSS severity and business impact</w:t>
      </w:r>
    </w:p>
    <w:p w14:paraId="4A9558C1" w14:textId="77777777" w:rsidR="00A2468B" w:rsidRPr="00B623AE" w:rsidRDefault="00A2468B" w:rsidP="00B623AE">
      <w:pPr>
        <w:pStyle w:val="NoSpacing"/>
        <w:numPr>
          <w:ilvl w:val="0"/>
          <w:numId w:val="27"/>
        </w:numPr>
        <w:spacing w:after="120"/>
        <w:jc w:val="both"/>
        <w:rPr>
          <w:rFonts w:ascii="Times New Roman" w:hAnsi="Times New Roman" w:cs="Times New Roman"/>
          <w:sz w:val="20"/>
          <w:szCs w:val="20"/>
        </w:rPr>
      </w:pPr>
      <w:r w:rsidRPr="00B623AE">
        <w:rPr>
          <w:rFonts w:ascii="Times New Roman" w:hAnsi="Times New Roman" w:cs="Times New Roman"/>
          <w:sz w:val="20"/>
          <w:szCs w:val="20"/>
        </w:rPr>
        <w:t>Schedule re-testing to verify remediation</w:t>
      </w:r>
    </w:p>
    <w:p w14:paraId="5E7AAE71" w14:textId="77777777" w:rsidR="00A2468B" w:rsidRPr="00B623AE" w:rsidRDefault="00A2468B" w:rsidP="00B623AE">
      <w:pPr>
        <w:pStyle w:val="NoSpacing"/>
        <w:numPr>
          <w:ilvl w:val="0"/>
          <w:numId w:val="27"/>
        </w:numPr>
        <w:spacing w:after="120"/>
        <w:jc w:val="both"/>
        <w:rPr>
          <w:rFonts w:ascii="Times New Roman" w:hAnsi="Times New Roman" w:cs="Times New Roman"/>
          <w:sz w:val="20"/>
          <w:szCs w:val="20"/>
        </w:rPr>
      </w:pPr>
      <w:r w:rsidRPr="00B623AE">
        <w:rPr>
          <w:rFonts w:ascii="Times New Roman" w:hAnsi="Times New Roman" w:cs="Times New Roman"/>
          <w:sz w:val="20"/>
          <w:szCs w:val="20"/>
        </w:rPr>
        <w:t>Conduct lessons-learned session with client team</w:t>
      </w:r>
    </w:p>
    <w:p w14:paraId="23830616" w14:textId="77777777" w:rsidR="00A2468B" w:rsidRPr="00B623AE" w:rsidRDefault="00A2468B"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i/>
          <w:iCs/>
          <w:sz w:val="20"/>
          <w:szCs w:val="20"/>
        </w:rPr>
        <w:t>Report Structure:</w:t>
      </w:r>
    </w:p>
    <w:p w14:paraId="748D3615" w14:textId="77777777" w:rsidR="00A2468B" w:rsidRPr="00B623AE" w:rsidRDefault="00A2468B" w:rsidP="00B623AE">
      <w:pPr>
        <w:pStyle w:val="NoSpacing"/>
        <w:numPr>
          <w:ilvl w:val="0"/>
          <w:numId w:val="28"/>
        </w:numPr>
        <w:spacing w:after="120"/>
        <w:jc w:val="both"/>
        <w:rPr>
          <w:rFonts w:ascii="Times New Roman" w:hAnsi="Times New Roman" w:cs="Times New Roman"/>
          <w:sz w:val="20"/>
          <w:szCs w:val="20"/>
        </w:rPr>
      </w:pPr>
      <w:r w:rsidRPr="00B623AE">
        <w:rPr>
          <w:rFonts w:ascii="Times New Roman" w:hAnsi="Times New Roman" w:cs="Times New Roman"/>
          <w:sz w:val="20"/>
          <w:szCs w:val="20"/>
        </w:rPr>
        <w:t>Executive Summary</w:t>
      </w:r>
    </w:p>
    <w:p w14:paraId="6860B764" w14:textId="77777777" w:rsidR="00A2468B" w:rsidRPr="00B623AE" w:rsidRDefault="00A2468B" w:rsidP="00B623AE">
      <w:pPr>
        <w:pStyle w:val="NoSpacing"/>
        <w:numPr>
          <w:ilvl w:val="0"/>
          <w:numId w:val="28"/>
        </w:numPr>
        <w:spacing w:after="120"/>
        <w:jc w:val="both"/>
        <w:rPr>
          <w:rFonts w:ascii="Times New Roman" w:hAnsi="Times New Roman" w:cs="Times New Roman"/>
          <w:sz w:val="20"/>
          <w:szCs w:val="20"/>
        </w:rPr>
      </w:pPr>
      <w:r w:rsidRPr="00B623AE">
        <w:rPr>
          <w:rFonts w:ascii="Times New Roman" w:hAnsi="Times New Roman" w:cs="Times New Roman"/>
          <w:sz w:val="20"/>
          <w:szCs w:val="20"/>
        </w:rPr>
        <w:t>Scope and Methodology</w:t>
      </w:r>
    </w:p>
    <w:p w14:paraId="61686998" w14:textId="77777777" w:rsidR="00A2468B" w:rsidRPr="00B623AE" w:rsidRDefault="00A2468B" w:rsidP="00B623AE">
      <w:pPr>
        <w:pStyle w:val="NoSpacing"/>
        <w:numPr>
          <w:ilvl w:val="0"/>
          <w:numId w:val="28"/>
        </w:numPr>
        <w:spacing w:after="120"/>
        <w:jc w:val="both"/>
        <w:rPr>
          <w:rFonts w:ascii="Times New Roman" w:hAnsi="Times New Roman" w:cs="Times New Roman"/>
          <w:sz w:val="20"/>
          <w:szCs w:val="20"/>
        </w:rPr>
      </w:pPr>
      <w:r w:rsidRPr="00B623AE">
        <w:rPr>
          <w:rFonts w:ascii="Times New Roman" w:hAnsi="Times New Roman" w:cs="Times New Roman"/>
          <w:sz w:val="20"/>
          <w:szCs w:val="20"/>
        </w:rPr>
        <w:t>Summary of Findings (severity distribution)</w:t>
      </w:r>
    </w:p>
    <w:p w14:paraId="7DA7C621" w14:textId="77777777" w:rsidR="00A2468B" w:rsidRPr="00B623AE" w:rsidRDefault="00A2468B" w:rsidP="00B623AE">
      <w:pPr>
        <w:pStyle w:val="NoSpacing"/>
        <w:numPr>
          <w:ilvl w:val="0"/>
          <w:numId w:val="28"/>
        </w:numPr>
        <w:spacing w:after="120"/>
        <w:jc w:val="both"/>
        <w:rPr>
          <w:rFonts w:ascii="Times New Roman" w:hAnsi="Times New Roman" w:cs="Times New Roman"/>
          <w:sz w:val="20"/>
          <w:szCs w:val="20"/>
        </w:rPr>
      </w:pPr>
      <w:r w:rsidRPr="00B623AE">
        <w:rPr>
          <w:rFonts w:ascii="Times New Roman" w:hAnsi="Times New Roman" w:cs="Times New Roman"/>
          <w:sz w:val="20"/>
          <w:szCs w:val="20"/>
        </w:rPr>
        <w:t>Detailed Vulnerability Descriptions (with evidence)</w:t>
      </w:r>
    </w:p>
    <w:p w14:paraId="2868DEFE" w14:textId="77777777" w:rsidR="00A2468B" w:rsidRPr="00B623AE" w:rsidRDefault="00A2468B" w:rsidP="00B623AE">
      <w:pPr>
        <w:pStyle w:val="NoSpacing"/>
        <w:numPr>
          <w:ilvl w:val="0"/>
          <w:numId w:val="28"/>
        </w:numPr>
        <w:spacing w:after="120"/>
        <w:jc w:val="both"/>
        <w:rPr>
          <w:rFonts w:ascii="Times New Roman" w:hAnsi="Times New Roman" w:cs="Times New Roman"/>
          <w:sz w:val="20"/>
          <w:szCs w:val="20"/>
        </w:rPr>
      </w:pPr>
      <w:r w:rsidRPr="00B623AE">
        <w:rPr>
          <w:rFonts w:ascii="Times New Roman" w:hAnsi="Times New Roman" w:cs="Times New Roman"/>
          <w:sz w:val="20"/>
          <w:szCs w:val="20"/>
        </w:rPr>
        <w:t>Remediation Recommendations</w:t>
      </w:r>
    </w:p>
    <w:p w14:paraId="1DA2273C" w14:textId="0A930E48" w:rsidR="00A2468B" w:rsidRPr="00B623AE" w:rsidRDefault="00A2468B" w:rsidP="00B623AE">
      <w:pPr>
        <w:pStyle w:val="NoSpacing"/>
        <w:numPr>
          <w:ilvl w:val="0"/>
          <w:numId w:val="28"/>
        </w:numPr>
        <w:spacing w:after="120"/>
        <w:jc w:val="both"/>
        <w:rPr>
          <w:rFonts w:ascii="Times New Roman" w:hAnsi="Times New Roman" w:cs="Times New Roman"/>
          <w:sz w:val="20"/>
          <w:szCs w:val="20"/>
        </w:rPr>
      </w:pPr>
      <w:r w:rsidRPr="00B623AE">
        <w:rPr>
          <w:rFonts w:ascii="Times New Roman" w:hAnsi="Times New Roman" w:cs="Times New Roman"/>
          <w:sz w:val="20"/>
          <w:szCs w:val="20"/>
        </w:rPr>
        <w:t>Re-test Schedule and Sign-off</w:t>
      </w:r>
    </w:p>
    <w:p w14:paraId="1EE5648E" w14:textId="15AD1BB5" w:rsidR="00AB25ED" w:rsidRPr="00AB25ED" w:rsidRDefault="00AB25ED" w:rsidP="00B623AE">
      <w:pPr>
        <w:pStyle w:val="NoSpacing"/>
        <w:spacing w:after="120"/>
        <w:jc w:val="both"/>
        <w:rPr>
          <w:rFonts w:ascii="Times New Roman" w:hAnsi="Times New Roman" w:cs="Times New Roman"/>
          <w:b/>
          <w:bCs/>
          <w:sz w:val="20"/>
          <w:szCs w:val="20"/>
        </w:rPr>
      </w:pPr>
    </w:p>
    <w:tbl>
      <w:tblPr>
        <w:tblpPr w:leftFromText="180" w:rightFromText="180" w:horzAnchor="margin" w:tblpXSpec="right" w:tblpY="351"/>
        <w:tblW w:w="5100" w:type="dxa"/>
        <w:tblCellMar>
          <w:left w:w="0" w:type="dxa"/>
          <w:right w:w="0" w:type="dxa"/>
        </w:tblCellMar>
        <w:tblLook w:val="04A0" w:firstRow="1" w:lastRow="0" w:firstColumn="1" w:lastColumn="0" w:noHBand="0" w:noVBand="1"/>
      </w:tblPr>
      <w:tblGrid>
        <w:gridCol w:w="1613"/>
        <w:gridCol w:w="1663"/>
        <w:gridCol w:w="1824"/>
      </w:tblGrid>
      <w:tr w:rsidR="007B6BE4" w:rsidRPr="00B623AE" w14:paraId="76150625" w14:textId="77777777" w:rsidTr="00B253C9">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533242B" w14:textId="77777777" w:rsidR="007B6BE4" w:rsidRPr="00B623AE" w:rsidRDefault="007B6BE4" w:rsidP="00B253C9">
            <w:pPr>
              <w:pStyle w:val="NoSpacing"/>
              <w:spacing w:after="120"/>
              <w:jc w:val="center"/>
              <w:rPr>
                <w:rFonts w:ascii="Times New Roman" w:hAnsi="Times New Roman" w:cs="Times New Roman"/>
                <w:b/>
                <w:bCs/>
                <w:sz w:val="20"/>
                <w:szCs w:val="20"/>
              </w:rPr>
            </w:pPr>
            <w:r w:rsidRPr="00B623AE">
              <w:rPr>
                <w:rFonts w:ascii="Times New Roman" w:hAnsi="Times New Roman" w:cs="Times New Roman"/>
                <w:b/>
                <w:bCs/>
                <w:sz w:val="20"/>
                <w:szCs w:val="20"/>
              </w:rPr>
              <w:t>Phase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5FF63E1" w14:textId="77777777" w:rsidR="007B6BE4" w:rsidRPr="00B623AE" w:rsidRDefault="007B6BE4" w:rsidP="00B253C9">
            <w:pPr>
              <w:pStyle w:val="NoSpacing"/>
              <w:spacing w:after="120"/>
              <w:jc w:val="center"/>
              <w:rPr>
                <w:rFonts w:ascii="Times New Roman" w:hAnsi="Times New Roman" w:cs="Times New Roman"/>
                <w:b/>
                <w:bCs/>
                <w:sz w:val="20"/>
                <w:szCs w:val="20"/>
              </w:rPr>
            </w:pPr>
            <w:r w:rsidRPr="00B623AE">
              <w:rPr>
                <w:rFonts w:ascii="Times New Roman" w:hAnsi="Times New Roman" w:cs="Times New Roman"/>
                <w:b/>
                <w:bCs/>
                <w:sz w:val="20"/>
                <w:szCs w:val="20"/>
              </w:rPr>
              <w:t>Focus Area</w:t>
            </w:r>
          </w:p>
        </w:tc>
        <w:tc>
          <w:tcPr>
            <w:tcW w:w="1824" w:type="dxa"/>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1A79BE8" w14:textId="77777777" w:rsidR="007B6BE4" w:rsidRPr="00B623AE" w:rsidRDefault="007B6BE4" w:rsidP="00B253C9">
            <w:pPr>
              <w:pStyle w:val="NoSpacing"/>
              <w:spacing w:after="120"/>
              <w:jc w:val="center"/>
              <w:rPr>
                <w:rFonts w:ascii="Times New Roman" w:hAnsi="Times New Roman" w:cs="Times New Roman"/>
                <w:b/>
                <w:bCs/>
                <w:sz w:val="20"/>
                <w:szCs w:val="20"/>
              </w:rPr>
            </w:pPr>
            <w:r w:rsidRPr="00B623AE">
              <w:rPr>
                <w:rFonts w:ascii="Times New Roman" w:hAnsi="Times New Roman" w:cs="Times New Roman"/>
                <w:b/>
                <w:bCs/>
                <w:sz w:val="20"/>
                <w:szCs w:val="20"/>
              </w:rPr>
              <w:t>Key Output</w:t>
            </w:r>
          </w:p>
        </w:tc>
      </w:tr>
      <w:tr w:rsidR="007B6BE4" w:rsidRPr="00B623AE" w14:paraId="340A5B41" w14:textId="77777777" w:rsidTr="00B253C9">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F99A4BE" w14:textId="449CC45D" w:rsidR="007B6BE4" w:rsidRPr="00B623AE" w:rsidRDefault="007B6BE4" w:rsidP="00B253C9">
            <w:pPr>
              <w:pStyle w:val="NoSpacing"/>
              <w:spacing w:after="120"/>
              <w:jc w:val="center"/>
              <w:rPr>
                <w:rFonts w:ascii="Times New Roman" w:hAnsi="Times New Roman" w:cs="Times New Roman"/>
                <w:sz w:val="20"/>
                <w:szCs w:val="20"/>
              </w:rPr>
            </w:pPr>
            <w:r w:rsidRPr="00B623AE">
              <w:rPr>
                <w:rFonts w:ascii="Times New Roman" w:hAnsi="Times New Roman" w:cs="Times New Roman"/>
                <w:sz w:val="20"/>
                <w:szCs w:val="20"/>
              </w:rPr>
              <w:t>1.</w:t>
            </w:r>
            <w:r w:rsidR="00AB25ED">
              <w:rPr>
                <w:rFonts w:ascii="Times New Roman" w:hAnsi="Times New Roman" w:cs="Times New Roman"/>
                <w:sz w:val="20"/>
                <w:szCs w:val="20"/>
              </w:rPr>
              <w:t xml:space="preserve"> </w:t>
            </w:r>
            <w:r w:rsidRPr="00B623AE">
              <w:rPr>
                <w:rFonts w:ascii="Times New Roman" w:hAnsi="Times New Roman" w:cs="Times New Roman"/>
                <w:sz w:val="20"/>
                <w:szCs w:val="20"/>
              </w:rPr>
              <w:t>Pre-Engagement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451C4B1" w14:textId="77777777" w:rsidR="007B6BE4" w:rsidRPr="00B623AE" w:rsidRDefault="007B6BE4" w:rsidP="00B253C9">
            <w:pPr>
              <w:pStyle w:val="NoSpacing"/>
              <w:spacing w:after="120"/>
              <w:jc w:val="center"/>
              <w:rPr>
                <w:rFonts w:ascii="Times New Roman" w:hAnsi="Times New Roman" w:cs="Times New Roman"/>
                <w:sz w:val="20"/>
                <w:szCs w:val="20"/>
              </w:rPr>
            </w:pPr>
            <w:r w:rsidRPr="00B623AE">
              <w:rPr>
                <w:rFonts w:ascii="Times New Roman" w:hAnsi="Times New Roman" w:cs="Times New Roman"/>
                <w:sz w:val="20"/>
                <w:szCs w:val="20"/>
              </w:rPr>
              <w:t>Legal and scope definition</w:t>
            </w:r>
          </w:p>
        </w:tc>
        <w:tc>
          <w:tcPr>
            <w:tcW w:w="1824" w:type="dxa"/>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FF3B8EE" w14:textId="77777777" w:rsidR="007B6BE4" w:rsidRPr="00B623AE" w:rsidRDefault="007B6BE4" w:rsidP="00B253C9">
            <w:pPr>
              <w:pStyle w:val="NoSpacing"/>
              <w:spacing w:after="120"/>
              <w:jc w:val="center"/>
              <w:rPr>
                <w:rFonts w:ascii="Times New Roman" w:hAnsi="Times New Roman" w:cs="Times New Roman"/>
                <w:sz w:val="20"/>
                <w:szCs w:val="20"/>
              </w:rPr>
            </w:pPr>
            <w:r w:rsidRPr="00B623AE">
              <w:rPr>
                <w:rFonts w:ascii="Times New Roman" w:hAnsi="Times New Roman" w:cs="Times New Roman"/>
                <w:sz w:val="20"/>
                <w:szCs w:val="20"/>
              </w:rPr>
              <w:t xml:space="preserve">Signed </w:t>
            </w:r>
            <w:proofErr w:type="spellStart"/>
            <w:r w:rsidRPr="00B623AE">
              <w:rPr>
                <w:rFonts w:ascii="Times New Roman" w:hAnsi="Times New Roman" w:cs="Times New Roman"/>
                <w:sz w:val="20"/>
                <w:szCs w:val="20"/>
              </w:rPr>
              <w:t>RoE</w:t>
            </w:r>
            <w:proofErr w:type="spellEnd"/>
            <w:r w:rsidRPr="00B623AE">
              <w:rPr>
                <w:rFonts w:ascii="Times New Roman" w:hAnsi="Times New Roman" w:cs="Times New Roman"/>
                <w:sz w:val="20"/>
                <w:szCs w:val="20"/>
              </w:rPr>
              <w:t>, NDA, compliance checklist</w:t>
            </w:r>
          </w:p>
        </w:tc>
      </w:tr>
      <w:tr w:rsidR="007B6BE4" w:rsidRPr="00B623AE" w14:paraId="5340DD65" w14:textId="77777777" w:rsidTr="00B253C9">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C5B8975" w14:textId="77777777" w:rsidR="007B6BE4" w:rsidRPr="00B623AE" w:rsidRDefault="007B6BE4" w:rsidP="00B253C9">
            <w:pPr>
              <w:pStyle w:val="NoSpacing"/>
              <w:spacing w:after="120"/>
              <w:jc w:val="center"/>
              <w:rPr>
                <w:rFonts w:ascii="Times New Roman" w:hAnsi="Times New Roman" w:cs="Times New Roman"/>
                <w:sz w:val="20"/>
                <w:szCs w:val="20"/>
              </w:rPr>
            </w:pPr>
            <w:r w:rsidRPr="00B623AE">
              <w:rPr>
                <w:rFonts w:ascii="Times New Roman" w:hAnsi="Times New Roman" w:cs="Times New Roman"/>
                <w:sz w:val="20"/>
                <w:szCs w:val="20"/>
              </w:rPr>
              <w:t>2. Reconnaissance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EB513DD" w14:textId="77777777" w:rsidR="007B6BE4" w:rsidRPr="00B623AE" w:rsidRDefault="007B6BE4" w:rsidP="00B253C9">
            <w:pPr>
              <w:pStyle w:val="NoSpacing"/>
              <w:spacing w:after="120"/>
              <w:jc w:val="center"/>
              <w:rPr>
                <w:rFonts w:ascii="Times New Roman" w:hAnsi="Times New Roman" w:cs="Times New Roman"/>
                <w:sz w:val="20"/>
                <w:szCs w:val="20"/>
              </w:rPr>
            </w:pPr>
            <w:r w:rsidRPr="00B623AE">
              <w:rPr>
                <w:rFonts w:ascii="Times New Roman" w:hAnsi="Times New Roman" w:cs="Times New Roman"/>
                <w:sz w:val="20"/>
                <w:szCs w:val="20"/>
              </w:rPr>
              <w:t>Intelligence gathering</w:t>
            </w:r>
          </w:p>
        </w:tc>
        <w:tc>
          <w:tcPr>
            <w:tcW w:w="1824" w:type="dxa"/>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3C7CE43" w14:textId="77777777" w:rsidR="007B6BE4" w:rsidRPr="00B623AE" w:rsidRDefault="007B6BE4" w:rsidP="00B253C9">
            <w:pPr>
              <w:pStyle w:val="NoSpacing"/>
              <w:spacing w:after="120"/>
              <w:jc w:val="center"/>
              <w:rPr>
                <w:rFonts w:ascii="Times New Roman" w:hAnsi="Times New Roman" w:cs="Times New Roman"/>
                <w:sz w:val="20"/>
                <w:szCs w:val="20"/>
              </w:rPr>
            </w:pPr>
            <w:r w:rsidRPr="00B623AE">
              <w:rPr>
                <w:rFonts w:ascii="Times New Roman" w:hAnsi="Times New Roman" w:cs="Times New Roman"/>
                <w:sz w:val="20"/>
                <w:szCs w:val="20"/>
              </w:rPr>
              <w:t>Target profile and attack surface map</w:t>
            </w:r>
          </w:p>
        </w:tc>
      </w:tr>
      <w:tr w:rsidR="007B6BE4" w:rsidRPr="00B623AE" w14:paraId="7E6C87E1" w14:textId="77777777" w:rsidTr="00B253C9">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A7A4BAC" w14:textId="77777777" w:rsidR="007B6BE4" w:rsidRPr="00B623AE" w:rsidRDefault="007B6BE4" w:rsidP="00B253C9">
            <w:pPr>
              <w:pStyle w:val="NoSpacing"/>
              <w:spacing w:after="120"/>
              <w:jc w:val="center"/>
              <w:rPr>
                <w:rFonts w:ascii="Times New Roman" w:hAnsi="Times New Roman" w:cs="Times New Roman"/>
                <w:sz w:val="20"/>
                <w:szCs w:val="20"/>
              </w:rPr>
            </w:pPr>
            <w:r w:rsidRPr="00B623AE">
              <w:rPr>
                <w:rFonts w:ascii="Times New Roman" w:hAnsi="Times New Roman" w:cs="Times New Roman"/>
                <w:sz w:val="20"/>
                <w:szCs w:val="20"/>
              </w:rPr>
              <w:t>3. Vulnerability Assessment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0B5F979" w14:textId="77777777" w:rsidR="007B6BE4" w:rsidRPr="00B623AE" w:rsidRDefault="007B6BE4" w:rsidP="00B253C9">
            <w:pPr>
              <w:pStyle w:val="NoSpacing"/>
              <w:spacing w:after="120"/>
              <w:jc w:val="center"/>
              <w:rPr>
                <w:rFonts w:ascii="Times New Roman" w:hAnsi="Times New Roman" w:cs="Times New Roman"/>
                <w:sz w:val="20"/>
                <w:szCs w:val="20"/>
              </w:rPr>
            </w:pPr>
            <w:r w:rsidRPr="00B623AE">
              <w:rPr>
                <w:rFonts w:ascii="Times New Roman" w:hAnsi="Times New Roman" w:cs="Times New Roman"/>
                <w:sz w:val="20"/>
                <w:szCs w:val="20"/>
              </w:rPr>
              <w:t>Weakness identification</w:t>
            </w:r>
          </w:p>
        </w:tc>
        <w:tc>
          <w:tcPr>
            <w:tcW w:w="1824" w:type="dxa"/>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03077B1" w14:textId="77777777" w:rsidR="007B6BE4" w:rsidRPr="00B623AE" w:rsidRDefault="007B6BE4" w:rsidP="00B253C9">
            <w:pPr>
              <w:pStyle w:val="NoSpacing"/>
              <w:spacing w:after="120"/>
              <w:jc w:val="center"/>
              <w:rPr>
                <w:rFonts w:ascii="Times New Roman" w:hAnsi="Times New Roman" w:cs="Times New Roman"/>
                <w:sz w:val="20"/>
                <w:szCs w:val="20"/>
              </w:rPr>
            </w:pPr>
            <w:r w:rsidRPr="00B623AE">
              <w:rPr>
                <w:rFonts w:ascii="Times New Roman" w:hAnsi="Times New Roman" w:cs="Times New Roman"/>
                <w:sz w:val="20"/>
                <w:szCs w:val="20"/>
              </w:rPr>
              <w:t>CVSS-ranked vulnerability report</w:t>
            </w:r>
          </w:p>
        </w:tc>
      </w:tr>
      <w:tr w:rsidR="007B6BE4" w:rsidRPr="00B623AE" w14:paraId="26B8A726" w14:textId="77777777" w:rsidTr="00B253C9">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4A5C6FD" w14:textId="77777777" w:rsidR="007B6BE4" w:rsidRPr="00B623AE" w:rsidRDefault="007B6BE4" w:rsidP="00B253C9">
            <w:pPr>
              <w:pStyle w:val="NoSpacing"/>
              <w:spacing w:after="120"/>
              <w:jc w:val="center"/>
              <w:rPr>
                <w:rFonts w:ascii="Times New Roman" w:hAnsi="Times New Roman" w:cs="Times New Roman"/>
                <w:sz w:val="20"/>
                <w:szCs w:val="20"/>
              </w:rPr>
            </w:pPr>
            <w:r w:rsidRPr="00B623AE">
              <w:rPr>
                <w:rFonts w:ascii="Times New Roman" w:hAnsi="Times New Roman" w:cs="Times New Roman"/>
                <w:sz w:val="20"/>
                <w:szCs w:val="20"/>
              </w:rPr>
              <w:t>4. Exploitation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6CFA251" w14:textId="77777777" w:rsidR="007B6BE4" w:rsidRPr="00B623AE" w:rsidRDefault="007B6BE4" w:rsidP="00B253C9">
            <w:pPr>
              <w:pStyle w:val="NoSpacing"/>
              <w:spacing w:after="120"/>
              <w:jc w:val="center"/>
              <w:rPr>
                <w:rFonts w:ascii="Times New Roman" w:hAnsi="Times New Roman" w:cs="Times New Roman"/>
                <w:sz w:val="20"/>
                <w:szCs w:val="20"/>
              </w:rPr>
            </w:pPr>
            <w:r w:rsidRPr="00B623AE">
              <w:rPr>
                <w:rFonts w:ascii="Times New Roman" w:hAnsi="Times New Roman" w:cs="Times New Roman"/>
                <w:sz w:val="20"/>
                <w:szCs w:val="20"/>
              </w:rPr>
              <w:t>Penetration testing</w:t>
            </w:r>
          </w:p>
        </w:tc>
        <w:tc>
          <w:tcPr>
            <w:tcW w:w="1824" w:type="dxa"/>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692BF10" w14:textId="77777777" w:rsidR="007B6BE4" w:rsidRPr="00B623AE" w:rsidRDefault="007B6BE4" w:rsidP="00B253C9">
            <w:pPr>
              <w:pStyle w:val="NoSpacing"/>
              <w:spacing w:after="120"/>
              <w:jc w:val="center"/>
              <w:rPr>
                <w:rFonts w:ascii="Times New Roman" w:hAnsi="Times New Roman" w:cs="Times New Roman"/>
                <w:sz w:val="20"/>
                <w:szCs w:val="20"/>
              </w:rPr>
            </w:pPr>
            <w:r w:rsidRPr="00B623AE">
              <w:rPr>
                <w:rFonts w:ascii="Times New Roman" w:hAnsi="Times New Roman" w:cs="Times New Roman"/>
                <w:sz w:val="20"/>
                <w:szCs w:val="20"/>
              </w:rPr>
              <w:t>Confirmed exploitable vulnerabilities</w:t>
            </w:r>
          </w:p>
        </w:tc>
      </w:tr>
      <w:tr w:rsidR="007B6BE4" w:rsidRPr="00B623AE" w14:paraId="6494C42E" w14:textId="77777777" w:rsidTr="00B253C9">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4F12A95" w14:textId="3B4E0256" w:rsidR="007B6BE4" w:rsidRPr="00B623AE" w:rsidRDefault="007B6BE4" w:rsidP="00B253C9">
            <w:pPr>
              <w:pStyle w:val="NoSpacing"/>
              <w:spacing w:after="120"/>
              <w:jc w:val="center"/>
              <w:rPr>
                <w:rFonts w:ascii="Times New Roman" w:hAnsi="Times New Roman" w:cs="Times New Roman"/>
                <w:sz w:val="20"/>
                <w:szCs w:val="20"/>
              </w:rPr>
            </w:pPr>
            <w:r w:rsidRPr="00B623AE">
              <w:rPr>
                <w:rFonts w:ascii="Times New Roman" w:hAnsi="Times New Roman" w:cs="Times New Roman"/>
                <w:sz w:val="20"/>
                <w:szCs w:val="20"/>
              </w:rPr>
              <w:t xml:space="preserve">5. </w:t>
            </w:r>
            <w:r w:rsidR="00AB25ED" w:rsidRPr="00B623AE">
              <w:rPr>
                <w:rFonts w:ascii="Times New Roman" w:hAnsi="Times New Roman" w:cs="Times New Roman"/>
                <w:sz w:val="20"/>
                <w:szCs w:val="20"/>
              </w:rPr>
              <w:t>post-Exploitation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2FB5E70" w14:textId="77777777" w:rsidR="007B6BE4" w:rsidRPr="00B623AE" w:rsidRDefault="007B6BE4" w:rsidP="00B253C9">
            <w:pPr>
              <w:pStyle w:val="NoSpacing"/>
              <w:spacing w:after="120"/>
              <w:jc w:val="center"/>
              <w:rPr>
                <w:rFonts w:ascii="Times New Roman" w:hAnsi="Times New Roman" w:cs="Times New Roman"/>
                <w:sz w:val="20"/>
                <w:szCs w:val="20"/>
              </w:rPr>
            </w:pPr>
            <w:r w:rsidRPr="00B623AE">
              <w:rPr>
                <w:rFonts w:ascii="Times New Roman" w:hAnsi="Times New Roman" w:cs="Times New Roman"/>
                <w:sz w:val="20"/>
                <w:szCs w:val="20"/>
              </w:rPr>
              <w:t>Impact assessment</w:t>
            </w:r>
          </w:p>
        </w:tc>
        <w:tc>
          <w:tcPr>
            <w:tcW w:w="1824" w:type="dxa"/>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062AD08" w14:textId="77777777" w:rsidR="007B6BE4" w:rsidRPr="00B623AE" w:rsidRDefault="007B6BE4" w:rsidP="00B253C9">
            <w:pPr>
              <w:pStyle w:val="NoSpacing"/>
              <w:spacing w:after="120"/>
              <w:jc w:val="center"/>
              <w:rPr>
                <w:rFonts w:ascii="Times New Roman" w:hAnsi="Times New Roman" w:cs="Times New Roman"/>
                <w:sz w:val="20"/>
                <w:szCs w:val="20"/>
              </w:rPr>
            </w:pPr>
            <w:r w:rsidRPr="00B623AE">
              <w:rPr>
                <w:rFonts w:ascii="Times New Roman" w:hAnsi="Times New Roman" w:cs="Times New Roman"/>
                <w:sz w:val="20"/>
                <w:szCs w:val="20"/>
              </w:rPr>
              <w:t>Business impact analysis</w:t>
            </w:r>
          </w:p>
        </w:tc>
      </w:tr>
      <w:tr w:rsidR="007B6BE4" w:rsidRPr="00B623AE" w14:paraId="7A3B7746" w14:textId="77777777" w:rsidTr="00B253C9">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A36F2FF" w14:textId="77777777" w:rsidR="007B6BE4" w:rsidRPr="00B623AE" w:rsidRDefault="007B6BE4" w:rsidP="00B253C9">
            <w:pPr>
              <w:pStyle w:val="NoSpacing"/>
              <w:spacing w:after="120"/>
              <w:jc w:val="center"/>
              <w:rPr>
                <w:rFonts w:ascii="Times New Roman" w:hAnsi="Times New Roman" w:cs="Times New Roman"/>
                <w:sz w:val="20"/>
                <w:szCs w:val="20"/>
              </w:rPr>
            </w:pPr>
            <w:r w:rsidRPr="00B623AE">
              <w:rPr>
                <w:rFonts w:ascii="Times New Roman" w:hAnsi="Times New Roman" w:cs="Times New Roman"/>
                <w:sz w:val="20"/>
                <w:szCs w:val="20"/>
              </w:rPr>
              <w:t>6. Reporting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914E57E" w14:textId="77777777" w:rsidR="007B6BE4" w:rsidRPr="00B623AE" w:rsidRDefault="007B6BE4" w:rsidP="00B253C9">
            <w:pPr>
              <w:pStyle w:val="NoSpacing"/>
              <w:spacing w:after="120"/>
              <w:jc w:val="center"/>
              <w:rPr>
                <w:rFonts w:ascii="Times New Roman" w:hAnsi="Times New Roman" w:cs="Times New Roman"/>
                <w:sz w:val="20"/>
                <w:szCs w:val="20"/>
              </w:rPr>
            </w:pPr>
            <w:r w:rsidRPr="00B623AE">
              <w:rPr>
                <w:rFonts w:ascii="Times New Roman" w:hAnsi="Times New Roman" w:cs="Times New Roman"/>
                <w:sz w:val="20"/>
                <w:szCs w:val="20"/>
              </w:rPr>
              <w:t>Communication and remediation</w:t>
            </w:r>
          </w:p>
        </w:tc>
        <w:tc>
          <w:tcPr>
            <w:tcW w:w="1824" w:type="dxa"/>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1B51034" w14:textId="77777777" w:rsidR="007B6BE4" w:rsidRPr="00B623AE" w:rsidRDefault="007B6BE4" w:rsidP="00B253C9">
            <w:pPr>
              <w:pStyle w:val="NoSpacing"/>
              <w:spacing w:after="120"/>
              <w:jc w:val="center"/>
              <w:rPr>
                <w:rFonts w:ascii="Times New Roman" w:hAnsi="Times New Roman" w:cs="Times New Roman"/>
                <w:sz w:val="20"/>
                <w:szCs w:val="20"/>
              </w:rPr>
            </w:pPr>
            <w:r w:rsidRPr="00B623AE">
              <w:rPr>
                <w:rFonts w:ascii="Times New Roman" w:hAnsi="Times New Roman" w:cs="Times New Roman"/>
                <w:sz w:val="20"/>
                <w:szCs w:val="20"/>
              </w:rPr>
              <w:t>Executive + technical report, re-test plan</w:t>
            </w:r>
          </w:p>
        </w:tc>
      </w:tr>
    </w:tbl>
    <w:p w14:paraId="1E1654FE" w14:textId="77777777" w:rsidR="00B253C9" w:rsidRPr="00B253C9" w:rsidRDefault="00B253C9" w:rsidP="00B253C9">
      <w:pPr>
        <w:spacing w:after="120" w:line="240" w:lineRule="auto"/>
        <w:rPr>
          <w:rFonts w:ascii="Times New Roman" w:hAnsi="Times New Roman" w:cs="Times New Roman"/>
          <w:sz w:val="2"/>
          <w:szCs w:val="2"/>
        </w:rPr>
      </w:pPr>
    </w:p>
    <w:p w14:paraId="0F23B306" w14:textId="560B135C" w:rsidR="00B253C9" w:rsidRDefault="00B253C9" w:rsidP="00AB25ED">
      <w:pPr>
        <w:spacing w:after="120" w:line="240" w:lineRule="auto"/>
        <w:jc w:val="center"/>
        <w:rPr>
          <w:rFonts w:ascii="Times New Roman" w:hAnsi="Times New Roman" w:cs="Times New Roman"/>
          <w:sz w:val="20"/>
          <w:szCs w:val="20"/>
        </w:rPr>
      </w:pPr>
      <w:r>
        <w:rPr>
          <w:rFonts w:ascii="Times New Roman" w:hAnsi="Times New Roman" w:cs="Times New Roman"/>
          <w:b/>
          <w:bCs/>
          <w:noProof/>
          <w:sz w:val="20"/>
          <w:szCs w:val="20"/>
        </w:rPr>
        <mc:AlternateContent>
          <mc:Choice Requires="wps">
            <w:drawing>
              <wp:anchor distT="0" distB="0" distL="114300" distR="114300" simplePos="0" relativeHeight="251662336" behindDoc="0" locked="0" layoutInCell="1" allowOverlap="1" wp14:anchorId="666FA040" wp14:editId="7C600CFF">
                <wp:simplePos x="0" y="0"/>
                <wp:positionH relativeFrom="column">
                  <wp:posOffset>-156269</wp:posOffset>
                </wp:positionH>
                <wp:positionV relativeFrom="paragraph">
                  <wp:posOffset>-85149</wp:posOffset>
                </wp:positionV>
                <wp:extent cx="2402958" cy="255181"/>
                <wp:effectExtent l="0" t="0" r="0" b="0"/>
                <wp:wrapNone/>
                <wp:docPr id="4" name="Text Box 4"/>
                <wp:cNvGraphicFramePr/>
                <a:graphic xmlns:a="http://schemas.openxmlformats.org/drawingml/2006/main">
                  <a:graphicData uri="http://schemas.microsoft.com/office/word/2010/wordprocessingShape">
                    <wps:wsp>
                      <wps:cNvSpPr txBox="1"/>
                      <wps:spPr>
                        <a:xfrm>
                          <a:off x="0" y="0"/>
                          <a:ext cx="2402958" cy="255181"/>
                        </a:xfrm>
                        <a:prstGeom prst="rect">
                          <a:avLst/>
                        </a:prstGeom>
                        <a:noFill/>
                        <a:ln w="6350">
                          <a:noFill/>
                        </a:ln>
                      </wps:spPr>
                      <wps:txbx>
                        <w:txbxContent>
                          <w:p w14:paraId="08246BE9" w14:textId="26CE8E50" w:rsidR="00B253C9" w:rsidRDefault="00B253C9">
                            <w:r>
                              <w:rPr>
                                <w:rFonts w:ascii="Times New Roman" w:hAnsi="Times New Roman" w:cs="Times New Roman"/>
                                <w:b/>
                                <w:bCs/>
                                <w:sz w:val="20"/>
                                <w:szCs w:val="20"/>
                              </w:rPr>
                              <w:t xml:space="preserve">Table. 2 - </w:t>
                            </w:r>
                            <w:r w:rsidRPr="00AB25ED">
                              <w:rPr>
                                <w:rFonts w:ascii="Times New Roman" w:hAnsi="Times New Roman" w:cs="Times New Roman"/>
                                <w:b/>
                                <w:bCs/>
                                <w:sz w:val="20"/>
                                <w:szCs w:val="20"/>
                              </w:rPr>
                              <w:t>Framework Summary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FA040" id="Text Box 4" o:spid="_x0000_s1028" type="#_x0000_t202" style="position:absolute;left:0;text-align:left;margin-left:-12.3pt;margin-top:-6.7pt;width:189.2pt;height:20.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" filled="f" stroked="f" strokeweight=".5pt">
                <v:textbox>
                  <w:txbxContent>
                    <w:p w14:paraId="08246BE9" w14:textId="26CE8E50" w:rsidR="00B253C9" w:rsidRDefault="00B253C9">
                      <w:r>
                        <w:rPr>
                          <w:rFonts w:ascii="Times New Roman" w:hAnsi="Times New Roman" w:cs="Times New Roman"/>
                          <w:b/>
                          <w:bCs/>
                          <w:sz w:val="20"/>
                          <w:szCs w:val="20"/>
                        </w:rPr>
                        <w:t xml:space="preserve">Table. 2 - </w:t>
                      </w:r>
                      <w:r w:rsidRPr="00AB25ED">
                        <w:rPr>
                          <w:rFonts w:ascii="Times New Roman" w:hAnsi="Times New Roman" w:cs="Times New Roman"/>
                          <w:b/>
                          <w:bCs/>
                          <w:sz w:val="20"/>
                          <w:szCs w:val="20"/>
                        </w:rPr>
                        <w:t>Framework Summary Table</w:t>
                      </w:r>
                    </w:p>
                  </w:txbxContent>
                </v:textbox>
              </v:shape>
            </w:pict>
          </mc:Fallback>
        </mc:AlternateContent>
      </w:r>
    </w:p>
    <w:p w14:paraId="50280267" w14:textId="40516F32" w:rsidR="0047744B" w:rsidRPr="00AB25ED" w:rsidRDefault="00AB25ED" w:rsidP="00AB25ED">
      <w:pPr>
        <w:spacing w:after="120" w:line="240" w:lineRule="auto"/>
        <w:jc w:val="center"/>
        <w:rPr>
          <w:rFonts w:ascii="Times New Roman" w:hAnsi="Times New Roman" w:cs="Times New Roman"/>
          <w:sz w:val="20"/>
          <w:szCs w:val="20"/>
        </w:rPr>
      </w:pPr>
      <w:r w:rsidRPr="00AB25ED">
        <w:rPr>
          <w:rFonts w:ascii="Times New Roman" w:hAnsi="Times New Roman" w:cs="Times New Roman"/>
          <w:sz w:val="20"/>
          <w:szCs w:val="20"/>
        </w:rPr>
        <w:t>VII. RESULTS AND FINDINGS</w:t>
      </w:r>
    </w:p>
    <w:p w14:paraId="29F11910" w14:textId="77777777" w:rsidR="0047744B" w:rsidRPr="00B623AE" w:rsidRDefault="0047744B"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The systematic review of 19 peer-reviewed sources, combined with the proposed SPHIM framework, yielded five key findings.</w:t>
      </w:r>
    </w:p>
    <w:p w14:paraId="215B4704" w14:textId="77777777" w:rsidR="0047744B" w:rsidRPr="00B623AE" w:rsidRDefault="0047744B"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b/>
          <w:bCs/>
          <w:sz w:val="20"/>
          <w:szCs w:val="20"/>
        </w:rPr>
        <w:t>Finding 1 — Reactive Security is Insufficient:</w:t>
      </w:r>
      <w:r w:rsidRPr="00B623AE">
        <w:rPr>
          <w:rFonts w:ascii="Times New Roman" w:hAnsi="Times New Roman" w:cs="Times New Roman"/>
          <w:sz w:val="20"/>
          <w:szCs w:val="20"/>
        </w:rPr>
        <w:t xml:space="preserve"> Signature-based and perimeter-focused controls alone are insufficient against modern threats like zero-day exploits, ransomware, and social engineering; organisations relying solely on reactive measures experienced significantly higher breach rates than those with proactive ethical hacking programs [3], [4], [14].</w:t>
      </w:r>
    </w:p>
    <w:p w14:paraId="45C033E1" w14:textId="77777777" w:rsidR="0047744B" w:rsidRPr="00B623AE" w:rsidRDefault="0047744B"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b/>
          <w:bCs/>
          <w:sz w:val="20"/>
          <w:szCs w:val="20"/>
        </w:rPr>
        <w:t>Finding 2 — Human-Led Testing Outperforms Automation:</w:t>
      </w:r>
      <w:r w:rsidRPr="00B623AE">
        <w:rPr>
          <w:rFonts w:ascii="Times New Roman" w:hAnsi="Times New Roman" w:cs="Times New Roman"/>
          <w:sz w:val="20"/>
          <w:szCs w:val="20"/>
        </w:rPr>
        <w:t xml:space="preserve"> While automated scanning offers broad coverage, human-led penetration testing identifies significantly more critical vulnerabilities, particularly business logic flaws and chained attack paths beyond automated tools' reasoning capability [5], [10].</w:t>
      </w:r>
    </w:p>
    <w:p w14:paraId="799306E4" w14:textId="77777777" w:rsidR="0047744B" w:rsidRPr="00B623AE" w:rsidRDefault="0047744B"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b/>
          <w:bCs/>
          <w:sz w:val="20"/>
          <w:szCs w:val="20"/>
        </w:rPr>
        <w:t>Finding 3 — Social Engineering Remains a Critical Gap:</w:t>
      </w:r>
      <w:r w:rsidRPr="00B623AE">
        <w:rPr>
          <w:rFonts w:ascii="Times New Roman" w:hAnsi="Times New Roman" w:cs="Times New Roman"/>
          <w:sz w:val="20"/>
          <w:szCs w:val="20"/>
        </w:rPr>
        <w:t xml:space="preserve"> Human-factor vulnerabilities are among the most exploitable weaknesses yet the least frequently tested; only organisations combining phishing simulations with awareness training achieved comprehensive coverage [15], [16].</w:t>
      </w:r>
    </w:p>
    <w:p w14:paraId="187C55F6" w14:textId="77777777" w:rsidR="0047744B" w:rsidRPr="00B623AE" w:rsidRDefault="0047744B"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b/>
          <w:bCs/>
          <w:sz w:val="20"/>
          <w:szCs w:val="20"/>
        </w:rPr>
        <w:t>Finding 4 — IoT and Cloud Environments Require Specialised Approaches:</w:t>
      </w:r>
      <w:r w:rsidRPr="00B623AE">
        <w:rPr>
          <w:rFonts w:ascii="Times New Roman" w:hAnsi="Times New Roman" w:cs="Times New Roman"/>
          <w:sz w:val="20"/>
          <w:szCs w:val="20"/>
        </w:rPr>
        <w:t xml:space="preserve"> Standard penetration testing methodologies do not directly apply to IoT and cloud-native environments, which require specialised techniques for distributed architecture, shared tenancy risks, and firmware vulnerabilities [6], [13], [18].</w:t>
      </w:r>
    </w:p>
    <w:p w14:paraId="48E82661" w14:textId="6283FEC0" w:rsidR="0047744B" w:rsidRPr="00AB25ED" w:rsidRDefault="0047744B" w:rsidP="00AB25ED">
      <w:pPr>
        <w:pStyle w:val="NoSpacing"/>
        <w:spacing w:after="120"/>
        <w:jc w:val="both"/>
        <w:rPr>
          <w:rFonts w:ascii="Times New Roman" w:hAnsi="Times New Roman" w:cs="Times New Roman"/>
          <w:sz w:val="20"/>
          <w:szCs w:val="20"/>
        </w:rPr>
      </w:pPr>
      <w:r w:rsidRPr="00B623AE">
        <w:rPr>
          <w:rFonts w:ascii="Times New Roman" w:hAnsi="Times New Roman" w:cs="Times New Roman"/>
          <w:b/>
          <w:bCs/>
          <w:sz w:val="20"/>
          <w:szCs w:val="20"/>
        </w:rPr>
        <w:t>Finding 5 — Legal Ambiguity Restricts Adoption:</w:t>
      </w:r>
      <w:r w:rsidRPr="00B623AE">
        <w:rPr>
          <w:rFonts w:ascii="Times New Roman" w:hAnsi="Times New Roman" w:cs="Times New Roman"/>
          <w:sz w:val="20"/>
          <w:szCs w:val="20"/>
        </w:rPr>
        <w:t xml:space="preserve"> Legal uncertainty around authorised security testing remains a primary adoption barrier, particularly in regulated industries, compounded by the absence of harmonised international guidelines [10], [12].</w:t>
      </w:r>
    </w:p>
    <w:p w14:paraId="0D153461" w14:textId="77044C81" w:rsidR="0047744B" w:rsidRPr="00AB25ED" w:rsidRDefault="00AB25ED" w:rsidP="00AB25ED">
      <w:pPr>
        <w:spacing w:after="120" w:line="240" w:lineRule="auto"/>
        <w:jc w:val="center"/>
        <w:rPr>
          <w:rFonts w:ascii="Times New Roman" w:hAnsi="Times New Roman" w:cs="Times New Roman"/>
          <w:sz w:val="20"/>
          <w:szCs w:val="20"/>
        </w:rPr>
      </w:pPr>
      <w:r w:rsidRPr="00AB25ED">
        <w:rPr>
          <w:rFonts w:ascii="Times New Roman" w:hAnsi="Times New Roman" w:cs="Times New Roman"/>
          <w:sz w:val="20"/>
          <w:szCs w:val="20"/>
        </w:rPr>
        <w:t>VIII. DISCUSSION</w:t>
      </w:r>
    </w:p>
    <w:p w14:paraId="37F1F81A" w14:textId="77777777" w:rsidR="0047744B" w:rsidRPr="00B623AE" w:rsidRDefault="0047744B"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These findings confirm that systematically integrated ethical hacking is one of the most effective proactive cybersecurity strategies available. The proposed SPHIM framework addresses existing fragmentation by consolidating pre-engagement compliance, technical testing, human-factor assessment, and structured remediation into one coherent process.</w:t>
      </w:r>
    </w:p>
    <w:p w14:paraId="58C7CD2B" w14:textId="77777777" w:rsidR="0047744B" w:rsidRPr="00B623AE" w:rsidRDefault="0047744B"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lastRenderedPageBreak/>
        <w:t>Effectiveness depends not only on tools but on methodology quality and practitioner skill, a key consideration for SMEs with limited budgets; adopting even SPHIM's first three phases would meaningfully improve security posture over no structured testing at all [9], [17]. Social engineering simulation in Phase 4 responds to human behaviour being the most exploitable vulnerability, since technical controls alone cannot compensate for employees manipulated through phishing or pretexting — reinforcing a "defence-in-depth" approach spanning people, process, and technology [15], [16].</w:t>
      </w:r>
    </w:p>
    <w:p w14:paraId="6CE8609D" w14:textId="142473B8" w:rsidR="0047744B" w:rsidRPr="00B623AE" w:rsidRDefault="0047744B" w:rsidP="00AB25ED">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The legal dimension also requires urgent attention: the current patchwork of national laws, including the CFAA (US) and Computer Misuse Act (UK), creates uncertainty for professionals working across jurisdictions. Until harmonised international guidelines exist, organisations should follow SPHIM's Phase 1 pre-engagement procedures as a minimum standard for legal protection [10], [12].</w:t>
      </w:r>
    </w:p>
    <w:p w14:paraId="29CF6345" w14:textId="7C6134E7" w:rsidR="0047744B" w:rsidRPr="00AB25ED" w:rsidRDefault="00AB25ED" w:rsidP="00AB25ED">
      <w:pPr>
        <w:spacing w:after="120" w:line="240" w:lineRule="auto"/>
        <w:jc w:val="center"/>
        <w:rPr>
          <w:rFonts w:ascii="Times New Roman" w:hAnsi="Times New Roman" w:cs="Times New Roman"/>
          <w:sz w:val="20"/>
          <w:szCs w:val="20"/>
        </w:rPr>
      </w:pPr>
      <w:r w:rsidRPr="00AB25ED">
        <w:rPr>
          <w:rFonts w:ascii="Times New Roman" w:hAnsi="Times New Roman" w:cs="Times New Roman"/>
          <w:sz w:val="20"/>
          <w:szCs w:val="20"/>
        </w:rPr>
        <w:t>IX. CONCLUSION</w:t>
      </w:r>
    </w:p>
    <w:p w14:paraId="142007D7" w14:textId="77777777" w:rsidR="0047744B" w:rsidRPr="00B623AE" w:rsidRDefault="0047744B"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This paper examined ethical hacking as a proactive cybersecurity strategy and proposed the Six-Phase Ethical Hacking Integration Model (SPHIM) as a practical framework for organisational adoption. Through a systematic review of 19 peer-reviewed sources, the study demonstrated that conventional reactive measures are insufficient against modern cyber threats, and that structured programs — encompassing technical testing, social engineering simulation, and legal compliance — offer a significantly more effective approach.</w:t>
      </w:r>
    </w:p>
    <w:p w14:paraId="2BD9784E" w14:textId="77777777" w:rsidR="0047744B" w:rsidRPr="00B623AE" w:rsidRDefault="0047744B"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SPHIM contributes a unified, end-to-end model scalable across organisations of different sizes and sectors, with a phased structure enabling incremental adoption starting from high-priority phases.</w:t>
      </w:r>
    </w:p>
    <w:p w14:paraId="50E920D3" w14:textId="77777777" w:rsidR="0047744B" w:rsidRPr="00B623AE" w:rsidRDefault="0047744B" w:rsidP="00B623AE">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Future research should focus on: (1) automated and AI-assisted penetration testing tools capable of replicating human testers' contextual reasoning; (2) empirical studies examining SPHIM's effectiveness in SME environments; and (3) internationally harmonised legal guidelines for authorised security testing across jurisdictions.</w:t>
      </w:r>
    </w:p>
    <w:p w14:paraId="2CB77D48" w14:textId="38377994" w:rsidR="00EC0C19" w:rsidRPr="00AB25ED" w:rsidRDefault="0047744B" w:rsidP="00AB25ED">
      <w:pPr>
        <w:pStyle w:val="NoSpacing"/>
        <w:spacing w:after="120"/>
        <w:jc w:val="both"/>
        <w:rPr>
          <w:rFonts w:ascii="Times New Roman" w:hAnsi="Times New Roman" w:cs="Times New Roman"/>
          <w:sz w:val="20"/>
          <w:szCs w:val="20"/>
        </w:rPr>
      </w:pPr>
      <w:r w:rsidRPr="00B623AE">
        <w:rPr>
          <w:rFonts w:ascii="Times New Roman" w:hAnsi="Times New Roman" w:cs="Times New Roman"/>
          <w:sz w:val="20"/>
          <w:szCs w:val="20"/>
        </w:rPr>
        <w:t>As cyber threats continue evolving in sophistication and scale, structured ethical hacking frameworks will be essential for organisations seeking resilient, adaptive, and trustworthy digital environments.</w:t>
      </w:r>
    </w:p>
    <w:p w14:paraId="7ADEA913" w14:textId="59CDCC26" w:rsidR="007B6BE4" w:rsidRPr="00AB25ED" w:rsidRDefault="00AB25ED" w:rsidP="00AB25ED">
      <w:pPr>
        <w:spacing w:after="120" w:line="240" w:lineRule="auto"/>
        <w:jc w:val="center"/>
        <w:rPr>
          <w:rFonts w:ascii="Times New Roman" w:hAnsi="Times New Roman" w:cs="Times New Roman"/>
          <w:sz w:val="20"/>
          <w:szCs w:val="20"/>
        </w:rPr>
      </w:pPr>
      <w:r w:rsidRPr="00AB25ED">
        <w:rPr>
          <w:rFonts w:ascii="Times New Roman" w:hAnsi="Times New Roman" w:cs="Times New Roman"/>
          <w:sz w:val="20"/>
          <w:szCs w:val="20"/>
        </w:rPr>
        <w:t>X. REFERENCES:</w:t>
      </w:r>
    </w:p>
    <w:p w14:paraId="6D950CA7" w14:textId="22D409A7" w:rsidR="008274DE" w:rsidRPr="00B623AE" w:rsidRDefault="008274DE" w:rsidP="00B623AE">
      <w:pPr>
        <w:spacing w:after="120" w:line="240" w:lineRule="auto"/>
        <w:jc w:val="both"/>
        <w:rPr>
          <w:rFonts w:ascii="Times New Roman" w:hAnsi="Times New Roman" w:cs="Times New Roman"/>
          <w:sz w:val="20"/>
          <w:szCs w:val="20"/>
        </w:rPr>
      </w:pPr>
      <w:r w:rsidRPr="00B623AE">
        <w:rPr>
          <w:rFonts w:ascii="Times New Roman" w:hAnsi="Times New Roman" w:cs="Times New Roman"/>
          <w:sz w:val="20"/>
          <w:szCs w:val="20"/>
        </w:rPr>
        <w:t xml:space="preserve">[1] K. Scarfone, M. </w:t>
      </w:r>
      <w:proofErr w:type="spellStart"/>
      <w:r w:rsidRPr="00B623AE">
        <w:rPr>
          <w:rFonts w:ascii="Times New Roman" w:hAnsi="Times New Roman" w:cs="Times New Roman"/>
          <w:sz w:val="20"/>
          <w:szCs w:val="20"/>
        </w:rPr>
        <w:t>Souppaya</w:t>
      </w:r>
      <w:proofErr w:type="spellEnd"/>
      <w:r w:rsidRPr="00B623AE">
        <w:rPr>
          <w:rFonts w:ascii="Times New Roman" w:hAnsi="Times New Roman" w:cs="Times New Roman"/>
          <w:sz w:val="20"/>
          <w:szCs w:val="20"/>
        </w:rPr>
        <w:t>, A. Cody, and A. Orebaugh, "Technical Guide to Information Security Testing and Assessment," NIST Special Publication 800-115, National Institute of Standards and Technology, 2008.</w:t>
      </w:r>
    </w:p>
    <w:p w14:paraId="78457E57" w14:textId="77777777" w:rsidR="008274DE" w:rsidRPr="00B623AE" w:rsidRDefault="008274DE" w:rsidP="00B623AE">
      <w:pPr>
        <w:spacing w:after="120" w:line="240" w:lineRule="auto"/>
        <w:jc w:val="both"/>
        <w:rPr>
          <w:rFonts w:ascii="Times New Roman" w:hAnsi="Times New Roman" w:cs="Times New Roman"/>
          <w:sz w:val="20"/>
          <w:szCs w:val="20"/>
        </w:rPr>
      </w:pPr>
      <w:r w:rsidRPr="00B623AE">
        <w:rPr>
          <w:rFonts w:ascii="Times New Roman" w:hAnsi="Times New Roman" w:cs="Times New Roman"/>
          <w:sz w:val="20"/>
          <w:szCs w:val="20"/>
        </w:rPr>
        <w:t>[2] M. Parveen and M. A. Shaik, "Review on Penetration Testing Techniques in Cyber Security," in Proc. 2023 Second International Conference on Augmented Intelligence and Sustainable Systems (ICAISS), IEEE, Aug. 2023, pp. 1265–1270.</w:t>
      </w:r>
    </w:p>
    <w:p w14:paraId="250133F8" w14:textId="05F2E704" w:rsidR="008274DE" w:rsidRPr="00B623AE" w:rsidRDefault="008274DE" w:rsidP="00B623AE">
      <w:pPr>
        <w:spacing w:after="120" w:line="240" w:lineRule="auto"/>
        <w:jc w:val="both"/>
        <w:rPr>
          <w:rFonts w:ascii="Times New Roman" w:hAnsi="Times New Roman" w:cs="Times New Roman"/>
          <w:sz w:val="20"/>
          <w:szCs w:val="20"/>
        </w:rPr>
      </w:pPr>
      <w:r w:rsidRPr="00B623AE">
        <w:rPr>
          <w:rFonts w:ascii="Times New Roman" w:hAnsi="Times New Roman" w:cs="Times New Roman"/>
          <w:sz w:val="20"/>
          <w:szCs w:val="20"/>
        </w:rPr>
        <w:t>[3</w:t>
      </w:r>
      <w:proofErr w:type="gramStart"/>
      <w:r w:rsidRPr="00B623AE">
        <w:rPr>
          <w:rFonts w:ascii="Times New Roman" w:hAnsi="Times New Roman" w:cs="Times New Roman"/>
          <w:sz w:val="20"/>
          <w:szCs w:val="20"/>
        </w:rPr>
        <w:t>]  M.</w:t>
      </w:r>
      <w:proofErr w:type="gramEnd"/>
      <w:r w:rsidRPr="00B623AE">
        <w:rPr>
          <w:rFonts w:ascii="Times New Roman" w:hAnsi="Times New Roman" w:cs="Times New Roman"/>
          <w:sz w:val="20"/>
          <w:szCs w:val="20"/>
        </w:rPr>
        <w:t xml:space="preserve"> Denis, C. Zena, and T. </w:t>
      </w:r>
      <w:proofErr w:type="spellStart"/>
      <w:r w:rsidRPr="00B623AE">
        <w:rPr>
          <w:rFonts w:ascii="Times New Roman" w:hAnsi="Times New Roman" w:cs="Times New Roman"/>
          <w:sz w:val="20"/>
          <w:szCs w:val="20"/>
        </w:rPr>
        <w:t>Hayajneh</w:t>
      </w:r>
      <w:proofErr w:type="spellEnd"/>
      <w:r w:rsidRPr="00B623AE">
        <w:rPr>
          <w:rFonts w:ascii="Times New Roman" w:hAnsi="Times New Roman" w:cs="Times New Roman"/>
          <w:sz w:val="20"/>
          <w:szCs w:val="20"/>
        </w:rPr>
        <w:t xml:space="preserve">, "Penetration Testing: Concepts, Attack Methods, and </w:t>
      </w:r>
      <w:proofErr w:type="spellStart"/>
      <w:r w:rsidRPr="00B623AE">
        <w:rPr>
          <w:rFonts w:ascii="Times New Roman" w:hAnsi="Times New Roman" w:cs="Times New Roman"/>
          <w:sz w:val="20"/>
          <w:szCs w:val="20"/>
        </w:rPr>
        <w:t>Defense</w:t>
      </w:r>
      <w:proofErr w:type="spellEnd"/>
      <w:r w:rsidRPr="00B623AE">
        <w:rPr>
          <w:rFonts w:ascii="Times New Roman" w:hAnsi="Times New Roman" w:cs="Times New Roman"/>
          <w:sz w:val="20"/>
          <w:szCs w:val="20"/>
        </w:rPr>
        <w:t xml:space="preserve"> Strategies," in Proc. 2016 IEEE Long Island Systems, Applications and Technology Conference (LISAT), IEEE, 2016, pp. 1–6.</w:t>
      </w:r>
    </w:p>
    <w:p w14:paraId="3A3380AB" w14:textId="57BB593C" w:rsidR="008274DE" w:rsidRPr="00B623AE" w:rsidRDefault="008274DE" w:rsidP="00B623AE">
      <w:pPr>
        <w:spacing w:after="120" w:line="240" w:lineRule="auto"/>
        <w:jc w:val="both"/>
        <w:rPr>
          <w:rFonts w:ascii="Times New Roman" w:hAnsi="Times New Roman" w:cs="Times New Roman"/>
          <w:sz w:val="20"/>
          <w:szCs w:val="20"/>
        </w:rPr>
      </w:pPr>
      <w:r w:rsidRPr="00B623AE">
        <w:rPr>
          <w:rFonts w:ascii="Times New Roman" w:hAnsi="Times New Roman" w:cs="Times New Roman"/>
          <w:sz w:val="20"/>
          <w:szCs w:val="20"/>
        </w:rPr>
        <w:t xml:space="preserve">[4] M. Aggarwal, "Ransomware Attack: An Evolving Targeted Threat," in Proc. 2023 14th International Conference on Computing Communication and Networking </w:t>
      </w:r>
      <w:r w:rsidRPr="00B623AE">
        <w:rPr>
          <w:rFonts w:ascii="Times New Roman" w:hAnsi="Times New Roman" w:cs="Times New Roman"/>
          <w:sz w:val="20"/>
          <w:szCs w:val="20"/>
        </w:rPr>
        <w:t xml:space="preserve">Technologies (ICCCNT), IEEE, 2023, </w:t>
      </w:r>
      <w:proofErr w:type="spellStart"/>
      <w:r w:rsidRPr="00B623AE">
        <w:rPr>
          <w:rFonts w:ascii="Times New Roman" w:hAnsi="Times New Roman" w:cs="Times New Roman"/>
          <w:sz w:val="20"/>
          <w:szCs w:val="20"/>
        </w:rPr>
        <w:t>doi</w:t>
      </w:r>
      <w:proofErr w:type="spellEnd"/>
      <w:r w:rsidRPr="00B623AE">
        <w:rPr>
          <w:rFonts w:ascii="Times New Roman" w:hAnsi="Times New Roman" w:cs="Times New Roman"/>
          <w:sz w:val="20"/>
          <w:szCs w:val="20"/>
        </w:rPr>
        <w:t>: 10.1109/ICCCNT56998.2023.10308249.</w:t>
      </w:r>
    </w:p>
    <w:p w14:paraId="4A0ACAA2" w14:textId="77777777" w:rsidR="0047744B" w:rsidRPr="00B623AE" w:rsidRDefault="008274DE" w:rsidP="00B623AE">
      <w:pPr>
        <w:spacing w:after="120" w:line="240" w:lineRule="auto"/>
        <w:jc w:val="both"/>
        <w:rPr>
          <w:rFonts w:ascii="Times New Roman" w:hAnsi="Times New Roman" w:cs="Times New Roman"/>
          <w:sz w:val="20"/>
          <w:szCs w:val="20"/>
        </w:rPr>
      </w:pPr>
      <w:r w:rsidRPr="00B623AE">
        <w:rPr>
          <w:rFonts w:ascii="Times New Roman" w:hAnsi="Times New Roman" w:cs="Times New Roman"/>
          <w:sz w:val="20"/>
          <w:szCs w:val="20"/>
        </w:rPr>
        <w:t>[5] Y. Khera, D. Kumar, and N. Garg, "Analysis and Impact of Vulnerability Assessment and Penetration Testing," in Proc. 2019 International Conference on Machine Learning, Big Data, Cloud and Parallel Computing (</w:t>
      </w:r>
      <w:proofErr w:type="spellStart"/>
      <w:r w:rsidRPr="00B623AE">
        <w:rPr>
          <w:rFonts w:ascii="Times New Roman" w:hAnsi="Times New Roman" w:cs="Times New Roman"/>
          <w:sz w:val="20"/>
          <w:szCs w:val="20"/>
        </w:rPr>
        <w:t>COMITCon</w:t>
      </w:r>
      <w:proofErr w:type="spellEnd"/>
      <w:r w:rsidRPr="00B623AE">
        <w:rPr>
          <w:rFonts w:ascii="Times New Roman" w:hAnsi="Times New Roman" w:cs="Times New Roman"/>
          <w:sz w:val="20"/>
          <w:szCs w:val="20"/>
        </w:rPr>
        <w:t>), IEEE, Feb. 2019, pp. 253–258.</w:t>
      </w:r>
    </w:p>
    <w:p w14:paraId="65816A81" w14:textId="5382552F" w:rsidR="008274DE" w:rsidRPr="00B623AE" w:rsidRDefault="008274DE" w:rsidP="00B623AE">
      <w:pPr>
        <w:spacing w:after="120" w:line="240" w:lineRule="auto"/>
        <w:jc w:val="both"/>
        <w:rPr>
          <w:rFonts w:ascii="Times New Roman" w:hAnsi="Times New Roman" w:cs="Times New Roman"/>
          <w:sz w:val="20"/>
          <w:szCs w:val="20"/>
        </w:rPr>
      </w:pPr>
      <w:r w:rsidRPr="00B623AE">
        <w:rPr>
          <w:rFonts w:ascii="Times New Roman" w:hAnsi="Times New Roman" w:cs="Times New Roman"/>
          <w:sz w:val="20"/>
          <w:szCs w:val="20"/>
        </w:rPr>
        <w:t xml:space="preserve">[6] J.-P. A. </w:t>
      </w:r>
      <w:proofErr w:type="spellStart"/>
      <w:r w:rsidRPr="00B623AE">
        <w:rPr>
          <w:rFonts w:ascii="Times New Roman" w:hAnsi="Times New Roman" w:cs="Times New Roman"/>
          <w:sz w:val="20"/>
          <w:szCs w:val="20"/>
        </w:rPr>
        <w:t>Yaacoub</w:t>
      </w:r>
      <w:proofErr w:type="spellEnd"/>
      <w:r w:rsidRPr="00B623AE">
        <w:rPr>
          <w:rFonts w:ascii="Times New Roman" w:hAnsi="Times New Roman" w:cs="Times New Roman"/>
          <w:sz w:val="20"/>
          <w:szCs w:val="20"/>
        </w:rPr>
        <w:t xml:space="preserve">, H. N. Noura, O. Salman, and A. Chehab, "Ethical Hacking for IoT: Security Issues, Challenges, Solutions and Recommendations," Internet of Things and Cyber-Physical Systems, vol. 3, pp. 280–308, 2023, </w:t>
      </w:r>
      <w:proofErr w:type="spellStart"/>
      <w:r w:rsidRPr="00B623AE">
        <w:rPr>
          <w:rFonts w:ascii="Times New Roman" w:hAnsi="Times New Roman" w:cs="Times New Roman"/>
          <w:sz w:val="20"/>
          <w:szCs w:val="20"/>
        </w:rPr>
        <w:t>doi</w:t>
      </w:r>
      <w:proofErr w:type="spellEnd"/>
      <w:r w:rsidRPr="00B623AE">
        <w:rPr>
          <w:rFonts w:ascii="Times New Roman" w:hAnsi="Times New Roman" w:cs="Times New Roman"/>
          <w:sz w:val="20"/>
          <w:szCs w:val="20"/>
        </w:rPr>
        <w:t>: 10.1016/j.iotcps.2023.04.002.</w:t>
      </w:r>
    </w:p>
    <w:p w14:paraId="30DFBE7E" w14:textId="5BA5CA9D" w:rsidR="008274DE" w:rsidRPr="00B623AE" w:rsidRDefault="008274DE" w:rsidP="00B623AE">
      <w:pPr>
        <w:spacing w:after="120" w:line="240" w:lineRule="auto"/>
        <w:jc w:val="both"/>
        <w:rPr>
          <w:rFonts w:ascii="Times New Roman" w:hAnsi="Times New Roman" w:cs="Times New Roman"/>
          <w:sz w:val="20"/>
          <w:szCs w:val="20"/>
        </w:rPr>
      </w:pPr>
      <w:r w:rsidRPr="00B623AE">
        <w:rPr>
          <w:rFonts w:ascii="Times New Roman" w:hAnsi="Times New Roman" w:cs="Times New Roman"/>
          <w:sz w:val="20"/>
          <w:szCs w:val="20"/>
        </w:rPr>
        <w:t xml:space="preserve">[7] E. A. </w:t>
      </w:r>
      <w:proofErr w:type="spellStart"/>
      <w:r w:rsidRPr="00B623AE">
        <w:rPr>
          <w:rFonts w:ascii="Times New Roman" w:hAnsi="Times New Roman" w:cs="Times New Roman"/>
          <w:sz w:val="20"/>
          <w:szCs w:val="20"/>
        </w:rPr>
        <w:t>Altulaihan</w:t>
      </w:r>
      <w:proofErr w:type="spellEnd"/>
      <w:r w:rsidRPr="00B623AE">
        <w:rPr>
          <w:rFonts w:ascii="Times New Roman" w:hAnsi="Times New Roman" w:cs="Times New Roman"/>
          <w:sz w:val="20"/>
          <w:szCs w:val="20"/>
        </w:rPr>
        <w:t xml:space="preserve">, A. </w:t>
      </w:r>
      <w:proofErr w:type="spellStart"/>
      <w:r w:rsidRPr="00B623AE">
        <w:rPr>
          <w:rFonts w:ascii="Times New Roman" w:hAnsi="Times New Roman" w:cs="Times New Roman"/>
          <w:sz w:val="20"/>
          <w:szCs w:val="20"/>
        </w:rPr>
        <w:t>Alismail</w:t>
      </w:r>
      <w:proofErr w:type="spellEnd"/>
      <w:r w:rsidRPr="00B623AE">
        <w:rPr>
          <w:rFonts w:ascii="Times New Roman" w:hAnsi="Times New Roman" w:cs="Times New Roman"/>
          <w:sz w:val="20"/>
          <w:szCs w:val="20"/>
        </w:rPr>
        <w:t xml:space="preserve">, and M. </w:t>
      </w:r>
      <w:proofErr w:type="spellStart"/>
      <w:r w:rsidRPr="00B623AE">
        <w:rPr>
          <w:rFonts w:ascii="Times New Roman" w:hAnsi="Times New Roman" w:cs="Times New Roman"/>
          <w:sz w:val="20"/>
          <w:szCs w:val="20"/>
        </w:rPr>
        <w:t>Frikha</w:t>
      </w:r>
      <w:proofErr w:type="spellEnd"/>
      <w:r w:rsidRPr="00B623AE">
        <w:rPr>
          <w:rFonts w:ascii="Times New Roman" w:hAnsi="Times New Roman" w:cs="Times New Roman"/>
          <w:sz w:val="20"/>
          <w:szCs w:val="20"/>
        </w:rPr>
        <w:t xml:space="preserve">, "A Survey on Web Application Penetration Testing," Electronics, vol. 12, no. 5, p. 1229, 2023, </w:t>
      </w:r>
      <w:proofErr w:type="spellStart"/>
      <w:r w:rsidRPr="00B623AE">
        <w:rPr>
          <w:rFonts w:ascii="Times New Roman" w:hAnsi="Times New Roman" w:cs="Times New Roman"/>
          <w:sz w:val="20"/>
          <w:szCs w:val="20"/>
        </w:rPr>
        <w:t>doi</w:t>
      </w:r>
      <w:proofErr w:type="spellEnd"/>
      <w:r w:rsidRPr="00B623AE">
        <w:rPr>
          <w:rFonts w:ascii="Times New Roman" w:hAnsi="Times New Roman" w:cs="Times New Roman"/>
          <w:sz w:val="20"/>
          <w:szCs w:val="20"/>
        </w:rPr>
        <w:t>: 10.3390/electronics12051229.</w:t>
      </w:r>
    </w:p>
    <w:p w14:paraId="129BA345" w14:textId="6047FFF1" w:rsidR="008274DE" w:rsidRPr="00B623AE" w:rsidRDefault="008274DE" w:rsidP="00B623AE">
      <w:pPr>
        <w:spacing w:after="120" w:line="240" w:lineRule="auto"/>
        <w:jc w:val="both"/>
        <w:rPr>
          <w:rFonts w:ascii="Times New Roman" w:hAnsi="Times New Roman" w:cs="Times New Roman"/>
          <w:sz w:val="20"/>
          <w:szCs w:val="20"/>
        </w:rPr>
      </w:pPr>
      <w:r w:rsidRPr="00B623AE">
        <w:rPr>
          <w:rFonts w:ascii="Times New Roman" w:hAnsi="Times New Roman" w:cs="Times New Roman"/>
          <w:sz w:val="20"/>
          <w:szCs w:val="20"/>
        </w:rPr>
        <w:t>[8] I. Pradeep and G. Sakthivel, "Ethical Hacking and Penetration Testing for Securing Us from Hackers," in Journal of Physics: Conference Series, vol. 1831, no. 1, p. 012004, IOP Publishing, 2021.</w:t>
      </w:r>
    </w:p>
    <w:p w14:paraId="77D34A15" w14:textId="020D2E61" w:rsidR="008274DE" w:rsidRPr="00B623AE" w:rsidRDefault="008274DE" w:rsidP="00B623AE">
      <w:pPr>
        <w:spacing w:after="120" w:line="240" w:lineRule="auto"/>
        <w:jc w:val="both"/>
        <w:rPr>
          <w:rFonts w:ascii="Times New Roman" w:hAnsi="Times New Roman" w:cs="Times New Roman"/>
          <w:sz w:val="20"/>
          <w:szCs w:val="20"/>
        </w:rPr>
      </w:pPr>
      <w:r w:rsidRPr="00B623AE">
        <w:rPr>
          <w:rFonts w:ascii="Times New Roman" w:hAnsi="Times New Roman" w:cs="Times New Roman"/>
          <w:sz w:val="20"/>
          <w:szCs w:val="20"/>
        </w:rPr>
        <w:t xml:space="preserve">[9] H. M. Z. A. </w:t>
      </w:r>
      <w:proofErr w:type="spellStart"/>
      <w:r w:rsidRPr="00B623AE">
        <w:rPr>
          <w:rFonts w:ascii="Times New Roman" w:hAnsi="Times New Roman" w:cs="Times New Roman"/>
          <w:sz w:val="20"/>
          <w:szCs w:val="20"/>
        </w:rPr>
        <w:t>Shebli</w:t>
      </w:r>
      <w:proofErr w:type="spellEnd"/>
      <w:r w:rsidRPr="00B623AE">
        <w:rPr>
          <w:rFonts w:ascii="Times New Roman" w:hAnsi="Times New Roman" w:cs="Times New Roman"/>
          <w:sz w:val="20"/>
          <w:szCs w:val="20"/>
        </w:rPr>
        <w:t xml:space="preserve"> and B. D. Beheshti, "A Study on Penetration Testing Process and Tools," in Proc. 2018 IEEE Long Island Systems, Applications and Technology Conference (LISAT), IEEE, May 2018, pp. 1–7.</w:t>
      </w:r>
    </w:p>
    <w:p w14:paraId="7FCDF46C" w14:textId="624891BF" w:rsidR="008274DE" w:rsidRPr="00B623AE" w:rsidRDefault="008274DE" w:rsidP="00B623AE">
      <w:pPr>
        <w:spacing w:after="120" w:line="240" w:lineRule="auto"/>
        <w:jc w:val="both"/>
        <w:rPr>
          <w:rFonts w:ascii="Times New Roman" w:hAnsi="Times New Roman" w:cs="Times New Roman"/>
          <w:sz w:val="20"/>
          <w:szCs w:val="20"/>
        </w:rPr>
      </w:pPr>
      <w:r w:rsidRPr="00B623AE">
        <w:rPr>
          <w:rFonts w:ascii="Times New Roman" w:hAnsi="Times New Roman" w:cs="Times New Roman"/>
          <w:sz w:val="20"/>
          <w:szCs w:val="20"/>
        </w:rPr>
        <w:t xml:space="preserve">[10] V. Saber, D. </w:t>
      </w:r>
      <w:proofErr w:type="spellStart"/>
      <w:r w:rsidRPr="00B623AE">
        <w:rPr>
          <w:rFonts w:ascii="Times New Roman" w:hAnsi="Times New Roman" w:cs="Times New Roman"/>
          <w:sz w:val="20"/>
          <w:szCs w:val="20"/>
        </w:rPr>
        <w:t>ElSayad</w:t>
      </w:r>
      <w:proofErr w:type="spellEnd"/>
      <w:r w:rsidRPr="00B623AE">
        <w:rPr>
          <w:rFonts w:ascii="Times New Roman" w:hAnsi="Times New Roman" w:cs="Times New Roman"/>
          <w:sz w:val="20"/>
          <w:szCs w:val="20"/>
        </w:rPr>
        <w:t>, A. M. Bahaa-Eldin, and Z. Fayed, "Automated Penetration Testing: A Systematic Review," in Proc. 2023 International Mobile, Intelligent, and Ubiquitous Computing Conference (MIUCC), IEEE, Sept. 2023, pp. 373–380.</w:t>
      </w:r>
    </w:p>
    <w:p w14:paraId="1B26C98C" w14:textId="1704FCF2" w:rsidR="008274DE" w:rsidRPr="00B623AE" w:rsidRDefault="008274DE" w:rsidP="00B623AE">
      <w:pPr>
        <w:spacing w:after="120" w:line="240" w:lineRule="auto"/>
        <w:jc w:val="both"/>
        <w:rPr>
          <w:rFonts w:ascii="Times New Roman" w:hAnsi="Times New Roman" w:cs="Times New Roman"/>
          <w:sz w:val="20"/>
          <w:szCs w:val="20"/>
        </w:rPr>
      </w:pPr>
      <w:r w:rsidRPr="00B623AE">
        <w:rPr>
          <w:rFonts w:ascii="Times New Roman" w:hAnsi="Times New Roman" w:cs="Times New Roman"/>
          <w:sz w:val="20"/>
          <w:szCs w:val="20"/>
        </w:rPr>
        <w:t>[11] S. Rani and R. Nagpal, "Penetration Testing Using Metasploit Framework: An Ethical Approach," International Research Journal of Engineering and Technology (IRJET), vol. 6, no. 8, Aug. 2019.</w:t>
      </w:r>
    </w:p>
    <w:p w14:paraId="3A0ED282" w14:textId="0E00542C" w:rsidR="008274DE" w:rsidRPr="00B623AE" w:rsidRDefault="008274DE" w:rsidP="00B623AE">
      <w:pPr>
        <w:spacing w:after="120" w:line="240" w:lineRule="auto"/>
        <w:jc w:val="both"/>
        <w:rPr>
          <w:rFonts w:ascii="Times New Roman" w:hAnsi="Times New Roman" w:cs="Times New Roman"/>
          <w:sz w:val="20"/>
          <w:szCs w:val="20"/>
        </w:rPr>
      </w:pPr>
      <w:r w:rsidRPr="00B623AE">
        <w:rPr>
          <w:rFonts w:ascii="Times New Roman" w:hAnsi="Times New Roman" w:cs="Times New Roman"/>
          <w:sz w:val="20"/>
          <w:szCs w:val="20"/>
        </w:rPr>
        <w:t>[12] A. Kumar, "Penetration Testing Tools and Techniques," in Perspectives on Ethical Hacking and Penetration Testing, IGI Global, 2023, pp. 280–306.</w:t>
      </w:r>
    </w:p>
    <w:p w14:paraId="65AE861D" w14:textId="6A9E3399" w:rsidR="008274DE" w:rsidRPr="00B623AE" w:rsidRDefault="008274DE" w:rsidP="00B623AE">
      <w:pPr>
        <w:spacing w:after="120" w:line="240" w:lineRule="auto"/>
        <w:jc w:val="both"/>
        <w:rPr>
          <w:rFonts w:ascii="Times New Roman" w:hAnsi="Times New Roman" w:cs="Times New Roman"/>
          <w:sz w:val="20"/>
          <w:szCs w:val="20"/>
        </w:rPr>
      </w:pPr>
      <w:r w:rsidRPr="00B623AE">
        <w:rPr>
          <w:rFonts w:ascii="Times New Roman" w:hAnsi="Times New Roman" w:cs="Times New Roman"/>
          <w:sz w:val="20"/>
          <w:szCs w:val="20"/>
        </w:rPr>
        <w:t>[13] M. A. Khan, "A Survey of Security Issues for Cloud Computing," Journal of Network and Computer Applications, vol. 71, pp. 11–29, 2016.</w:t>
      </w:r>
    </w:p>
    <w:p w14:paraId="735BEBE9" w14:textId="774A5652" w:rsidR="008274DE" w:rsidRPr="00B623AE" w:rsidRDefault="008274DE" w:rsidP="00B623AE">
      <w:pPr>
        <w:spacing w:after="120" w:line="240" w:lineRule="auto"/>
        <w:jc w:val="both"/>
        <w:rPr>
          <w:rFonts w:ascii="Times New Roman" w:hAnsi="Times New Roman" w:cs="Times New Roman"/>
          <w:sz w:val="20"/>
          <w:szCs w:val="20"/>
        </w:rPr>
      </w:pPr>
      <w:r w:rsidRPr="00B623AE">
        <w:rPr>
          <w:rFonts w:ascii="Times New Roman" w:hAnsi="Times New Roman" w:cs="Times New Roman"/>
          <w:sz w:val="20"/>
          <w:szCs w:val="20"/>
        </w:rPr>
        <w:t>[14</w:t>
      </w:r>
      <w:proofErr w:type="gramStart"/>
      <w:r w:rsidRPr="00B623AE">
        <w:rPr>
          <w:rFonts w:ascii="Times New Roman" w:hAnsi="Times New Roman" w:cs="Times New Roman"/>
          <w:sz w:val="20"/>
          <w:szCs w:val="20"/>
        </w:rPr>
        <w:t>]  A.</w:t>
      </w:r>
      <w:proofErr w:type="gramEnd"/>
      <w:r w:rsidRPr="00B623AE">
        <w:rPr>
          <w:rFonts w:ascii="Times New Roman" w:hAnsi="Times New Roman" w:cs="Times New Roman"/>
          <w:sz w:val="20"/>
          <w:szCs w:val="20"/>
        </w:rPr>
        <w:t xml:space="preserve"> </w:t>
      </w:r>
      <w:proofErr w:type="spellStart"/>
      <w:r w:rsidRPr="00B623AE">
        <w:rPr>
          <w:rFonts w:ascii="Times New Roman" w:hAnsi="Times New Roman" w:cs="Times New Roman"/>
          <w:sz w:val="20"/>
          <w:szCs w:val="20"/>
        </w:rPr>
        <w:t>Humayed</w:t>
      </w:r>
      <w:proofErr w:type="spellEnd"/>
      <w:r w:rsidRPr="00B623AE">
        <w:rPr>
          <w:rFonts w:ascii="Times New Roman" w:hAnsi="Times New Roman" w:cs="Times New Roman"/>
          <w:sz w:val="20"/>
          <w:szCs w:val="20"/>
        </w:rPr>
        <w:t>, J. Lin, F. Li, and B. Luo, "Cyber-Physical Systems Security — A Survey," IEEE Internet of Things Journal, vol. 4, no. 6, pp. 1802–1831, Dec. 2017.</w:t>
      </w:r>
    </w:p>
    <w:p w14:paraId="287640A2" w14:textId="0A47CD5A" w:rsidR="008274DE" w:rsidRPr="00B623AE" w:rsidRDefault="008274DE" w:rsidP="00B623AE">
      <w:pPr>
        <w:spacing w:after="120" w:line="240" w:lineRule="auto"/>
        <w:jc w:val="both"/>
        <w:rPr>
          <w:rFonts w:ascii="Times New Roman" w:hAnsi="Times New Roman" w:cs="Times New Roman"/>
          <w:sz w:val="20"/>
          <w:szCs w:val="20"/>
        </w:rPr>
      </w:pPr>
      <w:r w:rsidRPr="00B623AE">
        <w:rPr>
          <w:rFonts w:ascii="Times New Roman" w:hAnsi="Times New Roman" w:cs="Times New Roman"/>
          <w:sz w:val="20"/>
          <w:szCs w:val="20"/>
        </w:rPr>
        <w:t>[15</w:t>
      </w:r>
      <w:proofErr w:type="gramStart"/>
      <w:r w:rsidRPr="00B623AE">
        <w:rPr>
          <w:rFonts w:ascii="Times New Roman" w:hAnsi="Times New Roman" w:cs="Times New Roman"/>
          <w:sz w:val="20"/>
          <w:szCs w:val="20"/>
        </w:rPr>
        <w:t>]  Z.</w:t>
      </w:r>
      <w:proofErr w:type="gramEnd"/>
      <w:r w:rsidRPr="00B623AE">
        <w:rPr>
          <w:rFonts w:ascii="Times New Roman" w:hAnsi="Times New Roman" w:cs="Times New Roman"/>
          <w:sz w:val="20"/>
          <w:szCs w:val="20"/>
        </w:rPr>
        <w:t xml:space="preserve"> Wang, L. Sun, and H. Zhu, "Defining Social Engineering in Cybersecurity," IEEE Access, vol. 8, pp. 85037–85049, 2020.</w:t>
      </w:r>
    </w:p>
    <w:p w14:paraId="5B9A4B69" w14:textId="7A6D98C9" w:rsidR="008274DE" w:rsidRPr="00B623AE" w:rsidRDefault="008274DE" w:rsidP="00B623AE">
      <w:pPr>
        <w:spacing w:after="120" w:line="240" w:lineRule="auto"/>
        <w:jc w:val="both"/>
        <w:rPr>
          <w:rFonts w:ascii="Times New Roman" w:hAnsi="Times New Roman" w:cs="Times New Roman"/>
          <w:sz w:val="20"/>
          <w:szCs w:val="20"/>
        </w:rPr>
      </w:pPr>
      <w:r w:rsidRPr="00B623AE">
        <w:rPr>
          <w:rFonts w:ascii="Times New Roman" w:hAnsi="Times New Roman" w:cs="Times New Roman"/>
          <w:sz w:val="20"/>
          <w:szCs w:val="20"/>
        </w:rPr>
        <w:t xml:space="preserve">[16] A. </w:t>
      </w:r>
      <w:proofErr w:type="spellStart"/>
      <w:r w:rsidRPr="00B623AE">
        <w:rPr>
          <w:rFonts w:ascii="Times New Roman" w:hAnsi="Times New Roman" w:cs="Times New Roman"/>
          <w:sz w:val="20"/>
          <w:szCs w:val="20"/>
        </w:rPr>
        <w:t>Algarni</w:t>
      </w:r>
      <w:proofErr w:type="spellEnd"/>
      <w:r w:rsidRPr="00B623AE">
        <w:rPr>
          <w:rFonts w:ascii="Times New Roman" w:hAnsi="Times New Roman" w:cs="Times New Roman"/>
          <w:sz w:val="20"/>
          <w:szCs w:val="20"/>
        </w:rPr>
        <w:t>, Y. Xu, and T. Chan, "Social Engineering in Social Networking Sites: The Art of Deception," International Journal of Information Security, vol. 14, pp. 1–17, 2015.</w:t>
      </w:r>
    </w:p>
    <w:p w14:paraId="62B5CF3B" w14:textId="77777777" w:rsidR="008274DE" w:rsidRPr="00B623AE" w:rsidRDefault="008274DE" w:rsidP="00B623AE">
      <w:pPr>
        <w:spacing w:after="120" w:line="240" w:lineRule="auto"/>
        <w:jc w:val="both"/>
        <w:rPr>
          <w:rFonts w:ascii="Times New Roman" w:hAnsi="Times New Roman" w:cs="Times New Roman"/>
          <w:sz w:val="20"/>
          <w:szCs w:val="20"/>
        </w:rPr>
      </w:pPr>
      <w:r w:rsidRPr="00B623AE">
        <w:rPr>
          <w:rFonts w:ascii="Times New Roman" w:hAnsi="Times New Roman" w:cs="Times New Roman"/>
          <w:sz w:val="20"/>
          <w:szCs w:val="20"/>
        </w:rPr>
        <w:t>[17] P. K. Sharma and R. Kumar, "Cybersecurity Challenges and Solutions in the Era of Digital Transformation," International Journal of Advanced Research in Computer Science and Engineering, vol. 10, no. 4, pp. 45–52, 2021.</w:t>
      </w:r>
    </w:p>
    <w:p w14:paraId="7E5EABE5" w14:textId="6BB8A9EC" w:rsidR="008274DE" w:rsidRPr="00B623AE" w:rsidRDefault="008274DE" w:rsidP="00B623AE">
      <w:pPr>
        <w:spacing w:after="120" w:line="240" w:lineRule="auto"/>
        <w:jc w:val="both"/>
        <w:rPr>
          <w:rFonts w:ascii="Times New Roman" w:hAnsi="Times New Roman" w:cs="Times New Roman"/>
          <w:sz w:val="20"/>
          <w:szCs w:val="20"/>
        </w:rPr>
      </w:pPr>
      <w:r w:rsidRPr="00B623AE">
        <w:rPr>
          <w:rFonts w:ascii="Times New Roman" w:hAnsi="Times New Roman" w:cs="Times New Roman"/>
          <w:sz w:val="20"/>
          <w:szCs w:val="20"/>
        </w:rPr>
        <w:t>[18</w:t>
      </w:r>
      <w:proofErr w:type="gramStart"/>
      <w:r w:rsidRPr="00B623AE">
        <w:rPr>
          <w:rFonts w:ascii="Times New Roman" w:hAnsi="Times New Roman" w:cs="Times New Roman"/>
          <w:sz w:val="20"/>
          <w:szCs w:val="20"/>
        </w:rPr>
        <w:t>]  M.</w:t>
      </w:r>
      <w:proofErr w:type="gramEnd"/>
      <w:r w:rsidRPr="00B623AE">
        <w:rPr>
          <w:rFonts w:ascii="Times New Roman" w:hAnsi="Times New Roman" w:cs="Times New Roman"/>
          <w:sz w:val="20"/>
          <w:szCs w:val="20"/>
        </w:rPr>
        <w:t xml:space="preserve"> Frustaci, P. Pace, G. Aloi, and G. Fortino, "Evaluating Critical Security Issues of the IoT World: Present and Future Challenges," IEEE Internet of Things Journal, vol. 5, no. 4, pp. 2483–2495, Aug. 2018.</w:t>
      </w:r>
    </w:p>
    <w:p w14:paraId="10F56D7A" w14:textId="3B988A42" w:rsidR="008274DE" w:rsidRPr="00B623AE" w:rsidRDefault="008274DE" w:rsidP="00B623AE">
      <w:pPr>
        <w:spacing w:after="120" w:line="240" w:lineRule="auto"/>
        <w:jc w:val="both"/>
        <w:rPr>
          <w:rFonts w:ascii="Times New Roman" w:hAnsi="Times New Roman" w:cs="Times New Roman"/>
          <w:sz w:val="20"/>
          <w:szCs w:val="20"/>
        </w:rPr>
      </w:pPr>
      <w:r w:rsidRPr="00B623AE">
        <w:rPr>
          <w:rFonts w:ascii="Times New Roman" w:hAnsi="Times New Roman" w:cs="Times New Roman"/>
          <w:sz w:val="20"/>
          <w:szCs w:val="20"/>
        </w:rPr>
        <w:t>[19] EC-Council, Certified Ethical Hacker (CEH) Official Study Guide, 4th Edition, Cengage Learning, 2019.</w:t>
      </w:r>
    </w:p>
    <w:p w14:paraId="6CCEC9AC" w14:textId="77777777" w:rsidR="00081F20" w:rsidRPr="00B623AE" w:rsidRDefault="00081F20" w:rsidP="00B623AE">
      <w:pPr>
        <w:spacing w:after="120" w:line="240" w:lineRule="auto"/>
        <w:jc w:val="both"/>
        <w:rPr>
          <w:rFonts w:ascii="Times New Roman" w:hAnsi="Times New Roman" w:cs="Times New Roman"/>
          <w:sz w:val="20"/>
          <w:szCs w:val="20"/>
        </w:rPr>
      </w:pPr>
    </w:p>
    <w:sectPr w:rsidR="00081F20" w:rsidRPr="00B623AE" w:rsidSect="00081F20">
      <w:type w:val="continuous"/>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90634"/>
    <w:multiLevelType w:val="multilevel"/>
    <w:tmpl w:val="714A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E14DA7"/>
    <w:multiLevelType w:val="multilevel"/>
    <w:tmpl w:val="B026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7399C"/>
    <w:multiLevelType w:val="hybridMultilevel"/>
    <w:tmpl w:val="B7224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015C34"/>
    <w:multiLevelType w:val="multilevel"/>
    <w:tmpl w:val="E60C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47107A"/>
    <w:multiLevelType w:val="multilevel"/>
    <w:tmpl w:val="AAEA8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E831ED"/>
    <w:multiLevelType w:val="hybridMultilevel"/>
    <w:tmpl w:val="2C62F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4C075B"/>
    <w:multiLevelType w:val="hybridMultilevel"/>
    <w:tmpl w:val="B7581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1B03E8"/>
    <w:multiLevelType w:val="multilevel"/>
    <w:tmpl w:val="2214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B276D"/>
    <w:multiLevelType w:val="multilevel"/>
    <w:tmpl w:val="7802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4E0B42"/>
    <w:multiLevelType w:val="multilevel"/>
    <w:tmpl w:val="38E4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CA6429"/>
    <w:multiLevelType w:val="multilevel"/>
    <w:tmpl w:val="6E34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7064AD"/>
    <w:multiLevelType w:val="hybridMultilevel"/>
    <w:tmpl w:val="2452A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B6762A"/>
    <w:multiLevelType w:val="multilevel"/>
    <w:tmpl w:val="ECB8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FEA2B92"/>
    <w:multiLevelType w:val="multilevel"/>
    <w:tmpl w:val="94925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8377A8"/>
    <w:multiLevelType w:val="hybridMultilevel"/>
    <w:tmpl w:val="79BE0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9D9483D"/>
    <w:multiLevelType w:val="multilevel"/>
    <w:tmpl w:val="2DA2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EBE261A"/>
    <w:multiLevelType w:val="hybridMultilevel"/>
    <w:tmpl w:val="DED40B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ABC258F"/>
    <w:multiLevelType w:val="multilevel"/>
    <w:tmpl w:val="1848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B452547"/>
    <w:multiLevelType w:val="multilevel"/>
    <w:tmpl w:val="9248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612A59"/>
    <w:multiLevelType w:val="hybridMultilevel"/>
    <w:tmpl w:val="8CE6E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7AE401F"/>
    <w:multiLevelType w:val="multilevel"/>
    <w:tmpl w:val="2D18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E771613"/>
    <w:multiLevelType w:val="hybridMultilevel"/>
    <w:tmpl w:val="1DDA8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2DF288F"/>
    <w:multiLevelType w:val="multilevel"/>
    <w:tmpl w:val="5394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4B771C0"/>
    <w:multiLevelType w:val="multilevel"/>
    <w:tmpl w:val="3184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12118D"/>
    <w:multiLevelType w:val="multilevel"/>
    <w:tmpl w:val="E5C6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453412"/>
    <w:multiLevelType w:val="multilevel"/>
    <w:tmpl w:val="A8DC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80239C5"/>
    <w:multiLevelType w:val="multilevel"/>
    <w:tmpl w:val="F748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A4658F"/>
    <w:multiLevelType w:val="multilevel"/>
    <w:tmpl w:val="F974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5016093">
    <w:abstractNumId w:val="3"/>
  </w:num>
  <w:num w:numId="2" w16cid:durableId="1467818278">
    <w:abstractNumId w:val="10"/>
  </w:num>
  <w:num w:numId="3" w16cid:durableId="400833771">
    <w:abstractNumId w:val="17"/>
  </w:num>
  <w:num w:numId="4" w16cid:durableId="1248349113">
    <w:abstractNumId w:val="20"/>
  </w:num>
  <w:num w:numId="5" w16cid:durableId="762259195">
    <w:abstractNumId w:val="9"/>
  </w:num>
  <w:num w:numId="6" w16cid:durableId="2109736841">
    <w:abstractNumId w:val="27"/>
  </w:num>
  <w:num w:numId="7" w16cid:durableId="94710104">
    <w:abstractNumId w:val="12"/>
  </w:num>
  <w:num w:numId="8" w16cid:durableId="1417942062">
    <w:abstractNumId w:val="15"/>
  </w:num>
  <w:num w:numId="9" w16cid:durableId="831801865">
    <w:abstractNumId w:val="0"/>
  </w:num>
  <w:num w:numId="10" w16cid:durableId="365644600">
    <w:abstractNumId w:val="22"/>
  </w:num>
  <w:num w:numId="11" w16cid:durableId="1242449691">
    <w:abstractNumId w:val="25"/>
  </w:num>
  <w:num w:numId="12" w16cid:durableId="1727338175">
    <w:abstractNumId w:val="4"/>
  </w:num>
  <w:num w:numId="13" w16cid:durableId="1547907892">
    <w:abstractNumId w:val="18"/>
  </w:num>
  <w:num w:numId="14" w16cid:durableId="465702346">
    <w:abstractNumId w:val="1"/>
  </w:num>
  <w:num w:numId="15" w16cid:durableId="2043357042">
    <w:abstractNumId w:val="8"/>
  </w:num>
  <w:num w:numId="16" w16cid:durableId="346098936">
    <w:abstractNumId w:val="23"/>
  </w:num>
  <w:num w:numId="17" w16cid:durableId="136191263">
    <w:abstractNumId w:val="26"/>
  </w:num>
  <w:num w:numId="18" w16cid:durableId="1747797968">
    <w:abstractNumId w:val="24"/>
  </w:num>
  <w:num w:numId="19" w16cid:durableId="324600769">
    <w:abstractNumId w:val="7"/>
  </w:num>
  <w:num w:numId="20" w16cid:durableId="1138259601">
    <w:abstractNumId w:val="13"/>
  </w:num>
  <w:num w:numId="21" w16cid:durableId="1865748728">
    <w:abstractNumId w:val="11"/>
  </w:num>
  <w:num w:numId="22" w16cid:durableId="1498155647">
    <w:abstractNumId w:val="19"/>
  </w:num>
  <w:num w:numId="23" w16cid:durableId="919214833">
    <w:abstractNumId w:val="14"/>
  </w:num>
  <w:num w:numId="24" w16cid:durableId="1419986840">
    <w:abstractNumId w:val="16"/>
  </w:num>
  <w:num w:numId="25" w16cid:durableId="916551011">
    <w:abstractNumId w:val="5"/>
  </w:num>
  <w:num w:numId="26" w16cid:durableId="121463900">
    <w:abstractNumId w:val="21"/>
  </w:num>
  <w:num w:numId="27" w16cid:durableId="1763183396">
    <w:abstractNumId w:val="2"/>
  </w:num>
  <w:num w:numId="28" w16cid:durableId="15681504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BE4"/>
    <w:rsid w:val="00081F20"/>
    <w:rsid w:val="00113028"/>
    <w:rsid w:val="00213BB5"/>
    <w:rsid w:val="00217855"/>
    <w:rsid w:val="003A66EB"/>
    <w:rsid w:val="003C2192"/>
    <w:rsid w:val="00432E30"/>
    <w:rsid w:val="0047744B"/>
    <w:rsid w:val="005559B4"/>
    <w:rsid w:val="005E52E0"/>
    <w:rsid w:val="006E69DA"/>
    <w:rsid w:val="00790C4F"/>
    <w:rsid w:val="007B6BE4"/>
    <w:rsid w:val="007C672A"/>
    <w:rsid w:val="008274DE"/>
    <w:rsid w:val="008A3808"/>
    <w:rsid w:val="009F17C1"/>
    <w:rsid w:val="00A2468B"/>
    <w:rsid w:val="00A96D2C"/>
    <w:rsid w:val="00AA26A2"/>
    <w:rsid w:val="00AB25ED"/>
    <w:rsid w:val="00AB2D47"/>
    <w:rsid w:val="00AF0FF9"/>
    <w:rsid w:val="00B253C9"/>
    <w:rsid w:val="00B623AE"/>
    <w:rsid w:val="00C519AC"/>
    <w:rsid w:val="00C820A0"/>
    <w:rsid w:val="00E14FB0"/>
    <w:rsid w:val="00E34D77"/>
    <w:rsid w:val="00EC0C19"/>
    <w:rsid w:val="00EF1F66"/>
    <w:rsid w:val="00F31E90"/>
    <w:rsid w:val="00FE72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2FE9E"/>
  <w15:chartTrackingRefBased/>
  <w15:docId w15:val="{2EEBFD90-4052-4405-8E5F-B4B115238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B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B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B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B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B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B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B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B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B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B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B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B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B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B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B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B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B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BE4"/>
    <w:rPr>
      <w:rFonts w:eastAsiaTheme="majorEastAsia" w:cstheme="majorBidi"/>
      <w:color w:val="272727" w:themeColor="text1" w:themeTint="D8"/>
    </w:rPr>
  </w:style>
  <w:style w:type="paragraph" w:styleId="Title">
    <w:name w:val="Title"/>
    <w:basedOn w:val="Normal"/>
    <w:next w:val="Normal"/>
    <w:link w:val="TitleChar"/>
    <w:uiPriority w:val="10"/>
    <w:qFormat/>
    <w:rsid w:val="007B6B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B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B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B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BE4"/>
    <w:pPr>
      <w:spacing w:before="160"/>
      <w:jc w:val="center"/>
    </w:pPr>
    <w:rPr>
      <w:i/>
      <w:iCs/>
      <w:color w:val="404040" w:themeColor="text1" w:themeTint="BF"/>
    </w:rPr>
  </w:style>
  <w:style w:type="character" w:customStyle="1" w:styleId="QuoteChar">
    <w:name w:val="Quote Char"/>
    <w:basedOn w:val="DefaultParagraphFont"/>
    <w:link w:val="Quote"/>
    <w:uiPriority w:val="29"/>
    <w:rsid w:val="007B6BE4"/>
    <w:rPr>
      <w:i/>
      <w:iCs/>
      <w:color w:val="404040" w:themeColor="text1" w:themeTint="BF"/>
    </w:rPr>
  </w:style>
  <w:style w:type="paragraph" w:styleId="ListParagraph">
    <w:name w:val="List Paragraph"/>
    <w:basedOn w:val="Normal"/>
    <w:uiPriority w:val="34"/>
    <w:qFormat/>
    <w:rsid w:val="007B6BE4"/>
    <w:pPr>
      <w:ind w:left="720"/>
      <w:contextualSpacing/>
    </w:pPr>
  </w:style>
  <w:style w:type="character" w:styleId="IntenseEmphasis">
    <w:name w:val="Intense Emphasis"/>
    <w:basedOn w:val="DefaultParagraphFont"/>
    <w:uiPriority w:val="21"/>
    <w:qFormat/>
    <w:rsid w:val="007B6BE4"/>
    <w:rPr>
      <w:i/>
      <w:iCs/>
      <w:color w:val="0F4761" w:themeColor="accent1" w:themeShade="BF"/>
    </w:rPr>
  </w:style>
  <w:style w:type="paragraph" w:styleId="IntenseQuote">
    <w:name w:val="Intense Quote"/>
    <w:basedOn w:val="Normal"/>
    <w:next w:val="Normal"/>
    <w:link w:val="IntenseQuoteChar"/>
    <w:uiPriority w:val="30"/>
    <w:qFormat/>
    <w:rsid w:val="007B6B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BE4"/>
    <w:rPr>
      <w:i/>
      <w:iCs/>
      <w:color w:val="0F4761" w:themeColor="accent1" w:themeShade="BF"/>
    </w:rPr>
  </w:style>
  <w:style w:type="character" w:styleId="IntenseReference">
    <w:name w:val="Intense Reference"/>
    <w:basedOn w:val="DefaultParagraphFont"/>
    <w:uiPriority w:val="32"/>
    <w:qFormat/>
    <w:rsid w:val="007B6BE4"/>
    <w:rPr>
      <w:b/>
      <w:bCs/>
      <w:smallCaps/>
      <w:color w:val="0F4761" w:themeColor="accent1" w:themeShade="BF"/>
      <w:spacing w:val="5"/>
    </w:rPr>
  </w:style>
  <w:style w:type="character" w:styleId="Hyperlink">
    <w:name w:val="Hyperlink"/>
    <w:basedOn w:val="DefaultParagraphFont"/>
    <w:uiPriority w:val="99"/>
    <w:unhideWhenUsed/>
    <w:rsid w:val="007B6BE4"/>
    <w:rPr>
      <w:color w:val="467886" w:themeColor="hyperlink"/>
      <w:u w:val="single"/>
    </w:rPr>
  </w:style>
  <w:style w:type="character" w:styleId="UnresolvedMention">
    <w:name w:val="Unresolved Mention"/>
    <w:basedOn w:val="DefaultParagraphFont"/>
    <w:uiPriority w:val="99"/>
    <w:semiHidden/>
    <w:unhideWhenUsed/>
    <w:rsid w:val="007B6BE4"/>
    <w:rPr>
      <w:color w:val="605E5C"/>
      <w:shd w:val="clear" w:color="auto" w:fill="E1DFDD"/>
    </w:rPr>
  </w:style>
  <w:style w:type="table" w:styleId="TableGrid">
    <w:name w:val="Table Grid"/>
    <w:basedOn w:val="TableNormal"/>
    <w:uiPriority w:val="39"/>
    <w:rsid w:val="00C519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519A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519A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519A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C519A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3A66EB"/>
    <w:pPr>
      <w:spacing w:after="0" w:line="240" w:lineRule="auto"/>
    </w:pPr>
  </w:style>
  <w:style w:type="paragraph" w:customStyle="1" w:styleId="Author">
    <w:name w:val="Author"/>
    <w:rsid w:val="00AB2D47"/>
    <w:pPr>
      <w:spacing w:before="360" w:after="40" w:line="240" w:lineRule="auto"/>
      <w:jc w:val="center"/>
    </w:pPr>
    <w:rPr>
      <w:rFonts w:ascii="Times New Roman" w:eastAsia="SimSun" w:hAnsi="Times New Roman" w:cs="Times New Roman"/>
      <w:noProof/>
      <w:kern w:val="0"/>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aibhav2176a@gmail.com" TargetMode="External"/><Relationship Id="rId3" Type="http://schemas.openxmlformats.org/officeDocument/2006/relationships/styles" Target="styles.xml"/><Relationship Id="rId7" Type="http://schemas.openxmlformats.org/officeDocument/2006/relationships/hyperlink" Target="mailto:khushbur@lnct.ac.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idhisaxena541@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BD066E-68AE-4C41-8889-B788A9C97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3610</Words>
  <Characters>20581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vidhi saxena</dc:creator>
  <cp:keywords/>
  <dc:description/>
  <cp:lastModifiedBy>shankaramulani007in@outlook.com</cp:lastModifiedBy>
  <cp:revision>4</cp:revision>
  <dcterms:created xsi:type="dcterms:W3CDTF">2026-07-15T11:09:00Z</dcterms:created>
  <dcterms:modified xsi:type="dcterms:W3CDTF">2026-07-15T16:11:00Z</dcterms:modified>
</cp:coreProperties>
</file>