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Launch checklist</w:t>
      </w:r>
    </w:p>
    <w:p>
      <w:r>
        <w:t>Ship the new billing page by Friday.</w:t>
      </w:r>
    </w:p>
    <w:p>
      <w:r>
        <w:t>Ana owns the rollout.</w:t>
      </w:r>
    </w:p>
  </w:body>
</w:document>
</file>