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19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18.odttf" ContentType="application/vnd.openxmlformats-officedocument.obfuscatedFont"/>
  <Override PartName="/word/fonts/font9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924" w:leader="none"/>
          <w:tab w:val="center" w:pos="5310" w:leader="none"/>
        </w:tabs>
        <w:jc w:val="center"/>
        <w:rPr>
          <w:rFonts w:ascii="Times New Roman" w:hAnsi="Times New Roman" w:cs="Times New Roman"/>
          <w:b/>
          <w:b/>
          <w:smallCaps/>
          <w:color w:val="1F3864"/>
          <w:sz w:val="48"/>
          <w:szCs w:val="48"/>
        </w:rPr>
      </w:pPr>
      <w:r>
        <w:rPr>
          <w:rFonts w:cs="Times New Roman" w:ascii="Times New Roman" w:hAnsi="Times New Roman"/>
          <w:b/>
          <w:smallCaps/>
          <w:color w:val="1F3864"/>
          <w:sz w:val="48"/>
          <w:szCs w:val="48"/>
        </w:rPr>
        <w:t>VAIBHAV BAJPAI</w:t>
      </w:r>
    </w:p>
    <w:p>
      <w:pPr>
        <w:pStyle w:val="Normal"/>
        <w:tabs>
          <w:tab w:val="clear" w:pos="720"/>
          <w:tab w:val="left" w:pos="2924" w:leader="none"/>
          <w:tab w:val="center" w:pos="5310" w:leader="none"/>
        </w:tabs>
        <w:jc w:val="center"/>
        <w:rPr>
          <w:rFonts w:ascii="Times New Roman" w:hAnsi="Times New Roman" w:cs="Times New Roman"/>
          <w:b/>
          <w:b/>
          <w:smallCaps/>
          <w:color w:val="1F3864"/>
          <w:sz w:val="48"/>
          <w:szCs w:val="48"/>
        </w:rPr>
      </w:pPr>
      <w:r>
        <w:rPr/>
      </w:r>
    </w:p>
    <w:p>
      <w:pPr>
        <w:pStyle w:val="Normal"/>
        <w:spacing w:before="0" w:after="257"/>
        <w:ind w:left="720" w:hanging="0"/>
        <w:jc w:val="center"/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Liberation Serif" w:hAnsi="Liberation Serif"/>
        </w:rPr>
        <w:t>Ω</w:t>
      </w:r>
      <w:r>
        <w:rPr/>
        <w:t xml:space="preserve">  </w:t>
      </w:r>
      <w:hyperlink r:id="rId2">
        <w:r>
          <w:rPr>
            <w:rStyle w:val="InternetLink"/>
          </w:rPr>
          <w:t>Portfolio</w:t>
        </w:r>
      </w:hyperlink>
      <w:r>
        <w:rPr/>
        <w:t xml:space="preserve">    </w:t>
      </w:r>
      <w:r>
        <w:rPr/>
        <w:t xml:space="preserve">  </w:t>
      </w:r>
      <w:r>
        <w:rPr/>
        <w:drawing>
          <wp:inline distT="0" distB="0" distL="0" distR="0">
            <wp:extent cx="85725" cy="85725"/>
            <wp:effectExtent l="0" t="0" r="0" b="0"/>
            <wp:docPr id="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4">
        <w:r>
          <w:rPr>
            <w:rStyle w:val="InternetLink"/>
            <w:rFonts w:cs="Times New Roman" w:ascii="Times New Roman" w:hAnsi="Times New Roman"/>
            <w:sz w:val="18"/>
            <w:szCs w:val="18"/>
          </w:rPr>
          <w:t xml:space="preserve"> LinkedIn</w:t>
        </w:r>
      </w:hyperlink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  |  </w:t>
      </w:r>
      <w:r>
        <w:rPr/>
        <w:drawing>
          <wp:inline distT="0" distB="0" distL="0" distR="0">
            <wp:extent cx="85725" cy="85725"/>
            <wp:effectExtent l="0" t="0" r="0" b="0"/>
            <wp:docPr id="2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  (+91)</w:t>
      </w:r>
      <w:r>
        <w:rPr>
          <w:rFonts w:ascii="Roboto" w:hAnsi="Roboto"/>
          <w:color w:val="202124"/>
          <w:shd w:fill="FFFFFF" w:val="clear"/>
        </w:rPr>
        <w:t xml:space="preserve"> </w:t>
      </w:r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6266006768  |  </w:t>
      </w:r>
      <w:r>
        <w:rPr/>
        <w:drawing>
          <wp:inline distT="0" distB="0" distL="0" distR="0">
            <wp:extent cx="85725" cy="85725"/>
            <wp:effectExtent l="0" t="0" r="0" b="0"/>
            <wp:docPr id="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 </w:t>
      </w:r>
      <w:hyperlink r:id="rId7">
        <w:r>
          <w:rPr>
            <w:rStyle w:val="InternetLink"/>
            <w:rFonts w:cs="Times New Roman" w:ascii="Times New Roman" w:hAnsi="Times New Roman"/>
            <w:sz w:val="18"/>
            <w:szCs w:val="18"/>
          </w:rPr>
          <w:t>vbajpai33@gmail.com</w:t>
        </w:r>
      </w:hyperlink>
      <w:r>
        <w:rPr/>
        <w:t xml:space="preserve"> </w:t>
      </w:r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|  </w:t>
      </w:r>
      <w:hyperlink r:id="rId8">
        <w:r>
          <w:rPr>
            <w:rStyle w:val="InternetLink"/>
          </w:rPr>
          <w:drawing>
            <wp:inline distT="0" distB="0" distL="0" distR="0">
              <wp:extent cx="100330" cy="100330"/>
              <wp:effectExtent l="0" t="0" r="0" b="0"/>
              <wp:docPr id="4" name="Picture 2400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2400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330" cy="1003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InternetLink"/>
            <w:rFonts w:cs="Times New Roman" w:ascii="Times New Roman" w:hAnsi="Times New Roman"/>
            <w:sz w:val="18"/>
            <w:szCs w:val="18"/>
          </w:rPr>
          <w:t xml:space="preserve"> GitHub</w:t>
        </w:r>
      </w:hyperlink>
      <w:r>
        <w:rPr>
          <w:rFonts w:cs="Times New Roman" w:ascii="Times New Roman" w:hAnsi="Times New Roman"/>
          <w:sz w:val="18"/>
          <w:szCs w:val="18"/>
        </w:rPr>
        <w:t xml:space="preserve">  </w:t>
      </w:r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 |</w:t>
      </w:r>
      <w:r>
        <w:rPr/>
        <w:drawing>
          <wp:inline distT="0" distB="0" distL="0" distR="0">
            <wp:extent cx="135255" cy="117475"/>
            <wp:effectExtent l="0" t="0" r="0" b="0"/>
            <wp:docPr id="5" name="Graphic 1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1" descr="Marke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val="000000" w:themeColor="text1"/>
          <w:sz w:val="18"/>
          <w:szCs w:val="18"/>
        </w:rPr>
        <w:t xml:space="preserve">Pune, Maharashtra,  India   </w:t>
      </w:r>
    </w:p>
    <w:p>
      <w:pPr>
        <w:pStyle w:val="Normal"/>
        <w:tabs>
          <w:tab w:val="clear" w:pos="720"/>
          <w:tab w:val="left" w:pos="2924" w:leader="none"/>
          <w:tab w:val="center" w:pos="5310" w:leader="none"/>
        </w:tabs>
        <w:spacing w:lineRule="auto" w:line="276"/>
        <w:jc w:val="both"/>
        <w:rPr>
          <w:rFonts w:ascii="Times New Roman" w:hAnsi="Times New Roman" w:eastAsia="Roboto" w:cs="Times New Roman"/>
          <w:b/>
          <w:b/>
          <w:color w:val="000000"/>
          <w:sz w:val="8"/>
          <w:szCs w:val="8"/>
        </w:rPr>
      </w:pPr>
      <w:r>
        <w:rPr>
          <w:rFonts w:eastAsia="Roboto" w:cs="Times New Roman" w:ascii="Liberation Serif" w:hAnsi="Liberation Serif"/>
          <w:b/>
          <w:color w:val="000000"/>
          <w:sz w:val="8"/>
          <w:szCs w:val="8"/>
        </w:rPr>
        <w:t>Ω</w:t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b/>
          <w:b/>
          <w:color w:val="2E75B5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-12065</wp:posOffset>
                </wp:positionH>
                <wp:positionV relativeFrom="paragraph">
                  <wp:posOffset>174625</wp:posOffset>
                </wp:positionV>
                <wp:extent cx="7048500" cy="38100"/>
                <wp:effectExtent l="635" t="635" r="635" b="635"/>
                <wp:wrapNone/>
                <wp:docPr id="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48440" cy="38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95pt,13.75pt" to="554pt,16.7pt" ID="Line 1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Arial" w:cs="Times New Roman" w:ascii="Times New Roman" w:hAnsi="Times New Roman"/>
          <w:b/>
          <w:color w:val="2E75B5"/>
          <w:sz w:val="24"/>
          <w:szCs w:val="24"/>
        </w:rPr>
        <w:t>SUMMARY</w:t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/>
      </w:pPr>
      <w:r>
        <w:rPr>
          <w:rFonts w:eastAsia="Arial" w:cs="Times New Roman" w:ascii="Times New Roman" w:hAnsi="Times New Roman"/>
          <w:b w:val="false"/>
          <w:bCs w:val="false"/>
          <w:color w:val="000000"/>
          <w:sz w:val="20"/>
          <w:szCs w:val="20"/>
        </w:rPr>
        <w:t>GenAI Engineer specializing in RAG systems, LLM evaluation, and multi-agent architectures with 4+ years of experience building production-scale AI applications. Expertise in LangChain, LangGraph, retrieval optimization, and AWS AI services (Bedrock, SageMaker). Proven track record of delivering 60% faster workflows and reducing API latency by 30% across platforms serving 20K+ daily users</w:t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b/>
          <w:b/>
          <w:color w:val="2E75B5"/>
          <w:sz w:val="24"/>
          <w:szCs w:val="24"/>
        </w:rPr>
      </w:pPr>
      <w:r>
        <w:rPr/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b/>
          <w:b/>
          <w:color w:val="2E75B5"/>
          <w:sz w:val="24"/>
          <w:szCs w:val="24"/>
        </w:rPr>
      </w:pPr>
      <w:r>
        <w:rPr>
          <w:rFonts w:eastAsia="Arial" w:cs="Times New Roman" w:ascii="Times New Roman" w:hAnsi="Times New Roman"/>
          <w:b/>
          <w:color w:val="2E75B5"/>
          <w:sz w:val="24"/>
          <w:szCs w:val="24"/>
        </w:rPr>
        <w:t>Work Experience</w:t>
      </w:r>
      <w:r>
        <w:rPr>
          <w:rFonts w:eastAsia="Arial" w:cs="Times New Roman" w:ascii="Times New Roman" w:hAnsi="Times New Roman"/>
          <w:b/>
          <w:sz w:val="4"/>
          <w:szCs w:val="4"/>
        </w:rPr>
        <w:t xml:space="preserve"> </w:t>
      </w:r>
    </w:p>
    <w:p>
      <w:pPr>
        <w:pStyle w:val="Normal"/>
        <w:spacing w:lineRule="auto" w:line="276"/>
        <w:jc w:val="both"/>
        <w:rPr>
          <w:rFonts w:ascii="Times New Roman" w:hAnsi="Times New Roman" w:eastAsia="Arial" w:cs="Times New Roman"/>
          <w:b/>
          <w:b/>
          <w:i/>
          <w:i/>
          <w:iCs/>
        </w:rPr>
      </w:pPr>
      <w:r>
        <w:rPr>
          <w:rFonts w:eastAsia="Arial" w:cs="Times New Roman" w:ascii="Times New Roman" w:hAnsi="Times New Roman"/>
          <w:b/>
        </w:rPr>
        <w:t xml:space="preserve">BuzzyBrains Software (I) Pvt. Ltd. | Pune | Senior Software Engineer                                                                        </w:t>
      </w:r>
      <w:r>
        <w:rPr>
          <w:rFonts w:eastAsia="Arial" w:cs="Times New Roman" w:ascii="Times New Roman" w:hAnsi="Times New Roman"/>
          <w:b/>
          <w:i/>
          <w:iCs/>
        </w:rPr>
        <w:t>May 2025 – Present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Architected AI Agent pipelines using LangChain, RAG, and AWS Bedrock (titan-embed-text-v2) to analyze computational chemistry outputs (MD Simulations, Molecular Docking, FEP), accelerating drug discovery workflows by 60%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Deployed multi-agent systems with LangGraph for autonomous molecular simulation analysis, enabling researchers to query petabyte-scale datasets through natural language interfaces with &lt;5% hallucination rate validated via RAGAS evaluation.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Evaluated 4 foundation models on Bedrock for domain-specific accuracy, exploring LoRA fine-tuning on Llama 3 for computational chemistry tasks, and selecting Claude Sonnet 4.6 for 92% factual grounding over fine-tuned and base variants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Engineered multi-channel notification pipeline (Email/SMS/WhatsApp) with role-triggered templates for OTP delivery, appointment confirmations, and automated reminders; reduced patient no-shows through real-time, role-aware communications across mobile and web platforms.</w:t>
      </w:r>
    </w:p>
    <w:p>
      <w:pPr>
        <w:pStyle w:val="TextBody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Engineered automated LLM evaluation pipelines to assess retrieval relevance, factual accuracy, faithfulness, and response quality across domain-specific datasets, enabling systematic regression testing and continuous improvement of AI-generated insights.</w:t>
      </w:r>
    </w:p>
    <w:p>
      <w:pPr>
        <w:pStyle w:val="TextBody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Integrated production-grade AI workflows with AWS services, implementing secure API orchestration, structured output validation, exception handling, and scalable processing to improve reliability and maintainability of LLM-powered applications.</w:t>
      </w:r>
    </w:p>
    <w:p>
      <w:pPr>
        <w:pStyle w:val="TextBody"/>
        <w:numPr>
          <w:ilvl w:val="0"/>
          <w:numId w:val="5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Implemented end-to-end RAG observability and performance benchmarking, tracking retrieval latency, token consumption, model response quality, and failure patterns to identify bottlenecks and optimize inference costs and application performance.</w:t>
      </w:r>
    </w:p>
    <w:p>
      <w:pPr>
        <w:pStyle w:val="ListParagraph"/>
        <w:numPr>
          <w:ilvl w:val="0"/>
          <w:numId w:val="0"/>
        </w:numPr>
        <w:spacing w:lineRule="auto" w:line="276"/>
        <w:ind w:left="360" w:hanging="0"/>
        <w:jc w:val="both"/>
        <w:rPr>
          <w:rFonts w:ascii="Times New Roman" w:hAnsi="Times New Roman" w:eastAsia="Arial" w:cs="Times New Roman"/>
          <w:bCs/>
        </w:rPr>
      </w:pPr>
      <w:r>
        <w:rPr/>
      </w:r>
    </w:p>
    <w:p>
      <w:pPr>
        <w:pStyle w:val="ListParagraph"/>
        <w:spacing w:lineRule="auto" w:line="276"/>
        <w:ind w:left="360" w:hanging="0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Arial" w:cs="Times New Roman"/>
          <w:b/>
          <w:b/>
        </w:rPr>
      </w:pPr>
      <w:r>
        <w:rPr>
          <w:rFonts w:eastAsia="Arial" w:cs="Times New Roman" w:ascii="Times New Roman" w:hAnsi="Times New Roman"/>
          <w:b/>
        </w:rPr>
        <w:t xml:space="preserve">OneLab Ventures | Pune  |  SDE-1                                                                                                                              </w:t>
      </w:r>
      <w:r>
        <w:rPr>
          <w:rFonts w:eastAsia="Arial" w:cs="Times New Roman" w:ascii="Times New Roman" w:hAnsi="Times New Roman"/>
          <w:b/>
          <w:i/>
          <w:iCs/>
        </w:rPr>
        <w:t>July 2024 – May  2025</w:t>
      </w:r>
    </w:p>
    <w:p>
      <w:pPr>
        <w:pStyle w:val="Normal"/>
        <w:spacing w:lineRule="auto" w:line="276"/>
        <w:jc w:val="both"/>
        <w:rPr>
          <w:rFonts w:ascii="Times New Roman" w:hAnsi="Times New Roman" w:eastAsia="Arial" w:cs="Times New Roman"/>
          <w:b/>
          <w:b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-2540</wp:posOffset>
                </wp:positionH>
                <wp:positionV relativeFrom="paragraph">
                  <wp:posOffset>71755</wp:posOffset>
                </wp:positionV>
                <wp:extent cx="7067550" cy="19050"/>
                <wp:effectExtent l="635" t="635" r="635" b="635"/>
                <wp:wrapNone/>
                <wp:docPr id="7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6752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2pt,5.65pt" to="556.25pt,7.1pt" ID="Line 2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TextBody"/>
        <w:numPr>
          <w:ilvl w:val="0"/>
          <w:numId w:val="4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Developed end-to-end Generative AI applications using Python, LangChain, and Retrieval-Augmented Generation (RAG), integrating enterprise knowledge sources with LLMs to deliver context-aware responses and domain-specific insights.</w:t>
      </w:r>
    </w:p>
    <w:p>
      <w:pPr>
        <w:pStyle w:val="TextBody"/>
        <w:numPr>
          <w:ilvl w:val="0"/>
          <w:numId w:val="4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Engineered intelligent document ingestion and processing pipelines incorporating text extraction, semantic chunking, embedding generation, and vector database indexing to enable efficient semantic search across unstructured enterprise data.</w:t>
      </w:r>
    </w:p>
    <w:p>
      <w:pPr>
        <w:pStyle w:val="TextBody"/>
        <w:numPr>
          <w:ilvl w:val="0"/>
          <w:numId w:val="4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Built tool-calling AI agents with LangGraph, implementing stateful workflows, conditional routing, structured outputs, and tool integrations to automate multi-step reasoning and domain-specific task execution.</w:t>
      </w:r>
    </w:p>
    <w:p>
      <w:pPr>
        <w:pStyle w:val="TextBody"/>
        <w:numPr>
          <w:ilvl w:val="0"/>
          <w:numId w:val="4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Implemented LLM evaluation and validation frameworks to assess answer relevance, retrieval accuracy, faithfulness, and hallucination risks, enabling systematic benchmarking and iterative optimization of AI application quality.</w:t>
      </w:r>
    </w:p>
    <w:p>
      <w:pPr>
        <w:pStyle w:val="TextBody"/>
        <w:numPr>
          <w:ilvl w:val="0"/>
          <w:numId w:val="4"/>
        </w:numPr>
        <w:spacing w:lineRule="auto" w:line="276"/>
        <w:jc w:val="both"/>
        <w:rPr>
          <w:rFonts w:ascii="Times New Roman" w:hAnsi="Times New Roman" w:eastAsia="Arial" w:cs="Times New Roman"/>
          <w:bCs/>
        </w:rPr>
      </w:pPr>
      <w:r>
        <w:rPr>
          <w:rFonts w:eastAsia="Arial" w:cs="Times New Roman" w:ascii="Times New Roman" w:hAnsi="Times New Roman"/>
          <w:bCs/>
        </w:rPr>
        <w:t>Integrated foundation models through AWS Bedrock and LLM APIs, implementing prompt engineering, response validation, error handling, and modular orchestration to build scalable, maintainable, and production-ready AI services.</w:t>
      </w:r>
    </w:p>
    <w:p>
      <w:pPr>
        <w:pStyle w:val="ListParagraph"/>
        <w:numPr>
          <w:ilvl w:val="0"/>
          <w:numId w:val="0"/>
        </w:numPr>
        <w:spacing w:lineRule="auto" w:line="276"/>
        <w:ind w:hanging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-12065</wp:posOffset>
                </wp:positionH>
                <wp:positionV relativeFrom="paragraph">
                  <wp:posOffset>208280</wp:posOffset>
                </wp:positionV>
                <wp:extent cx="7058025" cy="28575"/>
                <wp:effectExtent l="635" t="635" r="635" b="635"/>
                <wp:wrapNone/>
                <wp:docPr id="8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58160" cy="28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95pt,16.4pt" to="554.75pt,18.6pt" ID="Line 3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Paragraph"/>
        <w:spacing w:lineRule="auto" w:line="276"/>
        <w:ind w:left="360" w:hanging="0"/>
        <w:jc w:val="both"/>
        <w:rPr>
          <w:rFonts w:ascii="Times New Roman" w:hAnsi="Times New Roman" w:eastAsia="Arial" w:cs="Times New Roman"/>
          <w:b/>
          <w:b/>
        </w:rPr>
      </w:pPr>
      <w:r>
        <w:rPr>
          <w:rFonts w:eastAsia="Arial" w:cs="Times New Roman" w:ascii="Times New Roman" w:hAnsi="Times New Roman"/>
          <w:b/>
        </w:rPr>
      </w:r>
    </w:p>
    <w:p>
      <w:pPr>
        <w:pStyle w:val="Normal"/>
        <w:spacing w:lineRule="auto" w:line="276"/>
        <w:rPr>
          <w:rFonts w:ascii="Times New Roman" w:hAnsi="Times New Roman" w:eastAsia="Arial" w:cs="Times New Roman"/>
          <w:i/>
          <w:i/>
        </w:rPr>
      </w:pPr>
      <w:r>
        <w:rPr>
          <w:rFonts w:eastAsia="Arial" w:cs="Times New Roman" w:ascii="Times New Roman" w:hAnsi="Times New Roman"/>
          <w:b/>
        </w:rPr>
        <w:t xml:space="preserve">Perla IT Soln. International Pvt. Ltd, Nagpur </w:t>
      </w:r>
      <w:r>
        <w:rPr>
          <w:rFonts w:eastAsia="Arial" w:cs="Times New Roman" w:ascii="Times New Roman" w:hAnsi="Times New Roman"/>
        </w:rPr>
        <w:t>|</w:t>
      </w:r>
      <w:r>
        <w:rPr>
          <w:rFonts w:eastAsia="Arial" w:cs="Times New Roman" w:ascii="Times New Roman" w:hAnsi="Times New Roman"/>
          <w:b/>
        </w:rPr>
        <w:t xml:space="preserve"> </w:t>
      </w:r>
      <w:r>
        <w:rPr>
          <w:rFonts w:eastAsia="Arial" w:cs="Times New Roman" w:ascii="Times New Roman" w:hAnsi="Times New Roman"/>
          <w:b/>
          <w:bCs/>
        </w:rPr>
        <w:t xml:space="preserve">Software Engineer   </w:t>
      </w:r>
      <w:r>
        <w:rPr>
          <w:rFonts w:eastAsia="Arial" w:cs="Times New Roman" w:ascii="Times New Roman" w:hAnsi="Times New Roman"/>
          <w:b/>
        </w:rPr>
        <w:tab/>
        <w:t xml:space="preserve">                                                  </w:t>
      </w:r>
      <w:r>
        <w:rPr>
          <w:rFonts w:eastAsia="Arial" w:cs="Times New Roman" w:ascii="Times New Roman" w:hAnsi="Times New Roman"/>
          <w:b/>
          <w:i/>
          <w:iCs/>
        </w:rPr>
        <w:t xml:space="preserve">         July 2023- July 2024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Developing WYSAX School Management Project: Utilizing ReactJS, NestJS, and PostgreSQL on AWS to streamline administrative tasks and enhance operational efficiency. Designed user-friendly interfaces with React and Material UI, supporting multiple languages (English, French, Arabic) using i18n for localization.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Implemented role-based access control for secure data management and user-specific task permissions.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Engineered multi-organization support, enabling seamless switching between entities for school administrators.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Developed exam creation, student mark recording, and report card generation features for accurate performance tracking.</w:t>
      </w:r>
    </w:p>
    <w:p>
      <w:pPr>
        <w:pStyle w:val="ListParagraph"/>
        <w:numPr>
          <w:ilvl w:val="0"/>
          <w:numId w:val="3"/>
        </w:numPr>
        <w:spacing w:lineRule="auto" w:line="276"/>
        <w:rPr>
          <w:rFonts w:ascii="Times New Roman" w:hAnsi="Times New Roman" w:eastAsia="Arial" w:cs="Times New Roman"/>
          <w:i/>
          <w:i/>
        </w:rPr>
      </w:pPr>
      <w:r>
        <w:rPr>
          <w:rFonts w:eastAsia="Arial" w:cs="Times New Roman" w:ascii="Times New Roman" w:hAnsi="Times New Roman"/>
        </w:rPr>
        <w:t>Utilized PostgreSQL for efficient data storage and TypeORM for frontend-backend data communication via RESTful APIs built with Nest.js decorators and middleware.</w:t>
      </w:r>
    </w:p>
    <w:p>
      <w:pPr>
        <w:pStyle w:val="Normal"/>
        <w:ind w:left="283" w:hanging="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widowControl w:val="false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b/>
          <w:b/>
          <w:color w:val="2E75B5"/>
          <w:sz w:val="24"/>
          <w:szCs w:val="24"/>
        </w:rPr>
      </w:pPr>
      <w:r>
        <w:rPr>
          <w:rFonts w:eastAsia="Arial" w:cs="Times New Roman" w:ascii="Times New Roman" w:hAnsi="Times New Roman"/>
          <w:b/>
          <w:color w:val="2E75B5"/>
          <w:sz w:val="24"/>
          <w:szCs w:val="24"/>
        </w:rPr>
        <w:t>Projects</w:t>
      </w:r>
    </w:p>
    <w:p>
      <w:pPr>
        <w:pStyle w:val="Normal"/>
        <w:jc w:val="both"/>
        <w:rPr>
          <w:rFonts w:ascii="Times New Roman" w:hAnsi="Times New Roman" w:eastAsia="Arial" w:cs="Times New Roman"/>
          <w:b/>
          <w:b/>
          <w:color w:val="000000"/>
        </w:rPr>
      </w:pPr>
      <w:r>
        <w:rPr>
          <w:rFonts w:eastAsia="Arial" w:cs="Times New Roman" w:ascii="Times New Roman" w:hAnsi="Times New Roman"/>
          <w:b/>
          <w:bCs/>
        </w:rPr>
        <w:t>Revilico - GenAI and Full-Stack</w:t>
      </w:r>
    </w:p>
    <w:p>
      <w:pPr>
        <w:pStyle w:val="Normal"/>
        <w:jc w:val="both"/>
        <w:rPr>
          <w:rFonts w:ascii="Times New Roman" w:hAnsi="Times New Roman" w:eastAsia="Arial" w:cs="Times New Roman"/>
          <w:b/>
          <w:b/>
          <w:color w:val="000000"/>
        </w:rPr>
      </w:pPr>
      <w:r>
        <w:rPr>
          <w:rFonts w:eastAsia="Arial" w:cs="Times New Roman" w:ascii="Times New Roman" w:hAnsi="Times New Roman"/>
          <w:bCs/>
          <w:color w:val="000000"/>
        </w:rPr>
        <w:t>Engineered cloud-native AI drug discovery platform (React.js, Python, Node.js and PostgreSQL) with LLM-based analysis layers, achieving 50% faster processing of petabyte-scale genomic datasets.</w:t>
      </w:r>
    </w:p>
    <w:p>
      <w:pPr>
        <w:pStyle w:val="Normal"/>
        <w:jc w:val="both"/>
        <w:rPr>
          <w:rFonts w:ascii="Times New Roman" w:hAnsi="Times New Roman" w:eastAsia="Arial" w:cs="Times New Roman"/>
          <w:b/>
          <w:b/>
          <w:color w:val="000000"/>
        </w:rPr>
      </w:pPr>
      <w:r>
        <w:rPr>
          <w:rFonts w:eastAsia="Arial" w:cs="Times New Roman" w:ascii="Times New Roman" w:hAnsi="Times New Roman"/>
          <w:bCs/>
          <w:color w:val="000000"/>
        </w:rPr>
        <w:t>Scaled event-driven microservices (Kafka, Kubernetes, AWS Batch) to handle 4,500+ QPS with integrated RAG pipelines for contextual retrieval over molecular and genomic research data</w:t>
      </w:r>
    </w:p>
    <w:p>
      <w:pPr>
        <w:pStyle w:val="Normal"/>
        <w:jc w:val="both"/>
        <w:rPr>
          <w:rFonts w:ascii="Times New Roman" w:hAnsi="Times New Roman" w:eastAsia="Arial" w:cs="Times New Roman"/>
          <w:b/>
          <w:b/>
          <w:color w:val="000000"/>
        </w:rPr>
      </w:pPr>
      <w:r>
        <w:rPr>
          <w:rFonts w:eastAsia="Arial" w:cs="Times New Roman" w:ascii="Times New Roman" w:hAnsi="Times New Roman"/>
          <w:bCs/>
          <w:color w:val="000000"/>
        </w:rPr>
        <w:t>Implemented retrieval evaluation using RAGAS metrics (faithfulness, answer relevancy, context precision), reducing hallucination rates by 40% and improving factual grounding across 500K+ research documents.</w:t>
      </w:r>
    </w:p>
    <w:p>
      <w:pPr>
        <w:pStyle w:val="Normal"/>
        <w:jc w:val="both"/>
        <w:rPr>
          <w:rFonts w:ascii="Times New Roman" w:hAnsi="Times New Roman" w:eastAsia="Arial" w:cs="Times New Roman"/>
          <w:b/>
          <w:b/>
          <w:color w:val="000000"/>
        </w:rPr>
      </w:pPr>
      <w:r>
        <w:rPr>
          <w:rFonts w:eastAsia="Arial" w:cs="Times New Roman" w:ascii="Times New Roman" w:hAnsi="Times New Roman"/>
          <w:bCs/>
          <w:color w:val="000000"/>
        </w:rPr>
        <w:tab/>
      </w:r>
      <w:r>
        <w:rPr>
          <w:rFonts w:eastAsia="Arial" w:cs="Times New Roman" w:ascii="Times New Roman" w:hAnsi="Times New Roman"/>
          <w:b/>
          <w:color w:val="000000"/>
        </w:rPr>
        <w:tab/>
        <w:tab/>
        <w:tab/>
        <w:tab/>
        <w:tab/>
      </w:r>
      <w:r>
        <w:rPr>
          <w:rFonts w:eastAsia="Arial" w:cs="Times New Roman" w:ascii="Times New Roman" w:hAnsi="Times New Roman"/>
          <w:b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</w:rPr>
        <w:t xml:space="preserve">LendingWise GenAI and Full-Stack : </w:t>
      </w:r>
      <w:r>
        <w:rPr>
          <w:rFonts w:eastAsia="Arial" w:cs="Times New Roman" w:ascii="Times New Roman" w:hAnsi="Times New Roman"/>
          <w:b w:val="false"/>
          <w:bCs w:val="false"/>
        </w:rPr>
        <w:t>Designed and deployed AI-powered document verification agents using LangChain and LangGraph, replacing manual loan file reviews and reducing document processing time by 70% across a multi-tenant lending platform.Built automated cross-verification tools with custom LangChain tools to pull and validate borrower data against uploaded loan files, eliminating 85% of manual compliance checks. Scaled the backend using AWS SQS to process 150K+ documents monthly with zero data loss.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 w:val="false"/>
          <w:bCs w:val="false"/>
        </w:rPr>
        <w:tab/>
      </w:r>
      <w:r>
        <w:rPr>
          <w:rFonts w:eastAsia="Arial" w:cs="Times New Roman" w:ascii="Times New Roman" w:hAnsi="Times New Roman"/>
          <w:b/>
        </w:rPr>
        <w:tab/>
        <w:tab/>
        <w:tab/>
        <w:tab/>
        <w:tab/>
        <w:t xml:space="preserve">          </w:t>
        <w:tab/>
        <w:tab/>
        <w:tab/>
        <w:t xml:space="preserve">                 </w:t>
      </w:r>
      <w:r>
        <w:rPr>
          <w:rFonts w:eastAsia="Arial" w:cs="Times New Roman" w:ascii="Times New Roman" w:hAnsi="Times New Roman"/>
          <w:b/>
          <w:sz w:val="18"/>
          <w:szCs w:val="18"/>
        </w:rPr>
        <w:tab/>
        <w:tab/>
        <w:t xml:space="preserve">                  </w:t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color w:val="333333"/>
          <w:sz w:val="16"/>
          <w:szCs w:val="16"/>
        </w:rPr>
      </w:pPr>
      <w:r>
        <w:rPr>
          <w:rFonts w:eastAsia="Arial" w:cs="Times New Roman" w:ascii="Times New Roman" w:hAnsi="Times New Roman"/>
          <w:b/>
          <w:color w:val="2E75B5"/>
          <w:sz w:val="24"/>
          <w:szCs w:val="24"/>
        </w:rPr>
        <w:t>Skills</w:t>
      </w:r>
    </w:p>
    <w:p>
      <w:pPr>
        <w:pStyle w:val="Normal"/>
        <w:spacing w:lineRule="auto" w:line="276"/>
        <w:jc w:val="both"/>
        <w:rPr>
          <w:rFonts w:ascii="Times New Roman" w:hAnsi="Times New Roman" w:eastAsia="Arial" w:cs="Times New Roman"/>
          <w:b/>
          <w:b/>
          <w:color w:val="000000"/>
          <w:sz w:val="4"/>
          <w:szCs w:val="4"/>
        </w:rPr>
      </w:pPr>
      <w:r>
        <w:rPr>
          <w:rFonts w:eastAsia="Arial" w:cs="Times New Roman" w:ascii="Times New Roman" w:hAnsi="Times New Roman"/>
          <w:b/>
          <w:color w:val="000000"/>
          <w:sz w:val="4"/>
          <w:szCs w:val="4"/>
        </w:rPr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  <w:b/>
          <w:bCs/>
          <w:color w:val="000000"/>
        </w:rPr>
        <w:t>GenAI and ML:</w:t>
      </w:r>
      <w:r>
        <w:rPr>
          <w:rFonts w:eastAsia="Arial" w:cs="Times New Roman" w:ascii="Times New Roman" w:hAnsi="Times New Roman"/>
          <w:color w:val="000000"/>
        </w:rPr>
        <w:t xml:space="preserve"> LangChain, LangGraph, RAG Pipelines, Prompt Engineering, LLM Fine-Tuning (LoRA/QLoRA), AI Agents, Multi-Agent Systems, Vector Databases (Pinecone, FAISS), Embeddings, Retrieval Optimization, LLM Evaluation (RAGAS, LangSmith).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  <w:b/>
          <w:bCs/>
          <w:color w:val="000000"/>
        </w:rPr>
        <w:t>Cloud and Infrastructure:</w:t>
      </w:r>
      <w:r>
        <w:rPr>
          <w:rFonts w:eastAsia="Arial" w:cs="Times New Roman" w:ascii="Times New Roman" w:hAnsi="Times New Roman"/>
          <w:color w:val="000000"/>
        </w:rPr>
        <w:t xml:space="preserve"> AWS Bedrock, SageMaker, Lambda, ECS/Fargate, Batch, SQS, S3, ElastiCache, EC2, Serverless Framework, Docker.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  <w:b/>
          <w:bCs/>
        </w:rPr>
        <w:t xml:space="preserve">Full-Stack Development and Architecture: </w:t>
      </w:r>
      <w:r>
        <w:rPr>
          <w:rFonts w:eastAsia="Arial" w:cs="Times New Roman" w:ascii="Times New Roman" w:hAnsi="Times New Roman"/>
        </w:rPr>
        <w:t>TypeScript, React.js, Next.js, Node.js, Express.js, Python, FastAPI, PostgreSQL, MongoDB, Tailwind CSS, Microservices, Event-Driven Systems (Kafka, RabbitMQ), REST APIs, Serverless.</w:t>
      </w:r>
    </w:p>
    <w:p>
      <w:pPr>
        <w:pStyle w:val="ListParagraph"/>
        <w:spacing w:lineRule="auto" w:line="276"/>
        <w:ind w:left="360" w:hanging="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b/>
          <w:b/>
          <w:color w:val="333333"/>
          <w:sz w:val="24"/>
          <w:szCs w:val="24"/>
        </w:rPr>
      </w:pPr>
      <w:r>
        <w:rPr>
          <w:rFonts w:eastAsia="Arial" w:cs="Times New Roman" w:ascii="Times New Roman" w:hAnsi="Times New Roman"/>
          <w:b/>
          <w:color w:val="2E75B5"/>
          <w:sz w:val="24"/>
          <w:szCs w:val="24"/>
        </w:rPr>
        <w:t>Education</w:t>
      </w:r>
    </w:p>
    <w:p>
      <w:pPr>
        <w:pStyle w:val="Normal"/>
        <w:spacing w:lineRule="auto" w:line="276"/>
        <w:jc w:val="both"/>
        <w:rPr>
          <w:rFonts w:ascii="Times New Roman" w:hAnsi="Times New Roman" w:eastAsia="Arial" w:cs="Times New Roman"/>
          <w:b/>
          <w:b/>
          <w:color w:val="333333"/>
          <w:sz w:val="4"/>
          <w:szCs w:val="4"/>
        </w:rPr>
      </w:pPr>
      <w:r>
        <w:rPr>
          <w:rFonts w:eastAsia="Arial" w:cs="Times New Roman" w:ascii="Times New Roman" w:hAnsi="Times New Roman"/>
          <w:b/>
          <w:color w:val="333333"/>
          <w:sz w:val="4"/>
          <w:szCs w:val="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Arial" w:cs="Times New Roman"/>
          <w:i/>
          <w:i/>
          <w:iCs/>
          <w:color w:val="333333"/>
        </w:rPr>
      </w:pPr>
      <w:r>
        <w:rPr>
          <w:rFonts w:eastAsia="Arial" w:cs="Times New Roman" w:ascii="Times New Roman" w:hAnsi="Times New Roman"/>
          <w:b/>
        </w:rPr>
        <w:t>Bharati Vidhyapeeth College of Engineering, Pune, Maharashtra, India</w:t>
      </w:r>
      <w:r>
        <w:rPr>
          <w:rFonts w:eastAsia="Arial" w:cs="Times New Roman" w:ascii="Times New Roman" w:hAnsi="Times New Roman"/>
          <w:sz w:val="16"/>
          <w:szCs w:val="16"/>
        </w:rPr>
        <w:t xml:space="preserve">  </w:t>
      </w:r>
      <w:r>
        <w:rPr>
          <w:rFonts w:eastAsia="Arial" w:cs="Times New Roman" w:ascii="Times New Roman" w:hAnsi="Times New Roman"/>
          <w:b/>
          <w:sz w:val="21"/>
          <w:szCs w:val="21"/>
        </w:rPr>
        <w:t xml:space="preserve">                                                                       </w:t>
      </w:r>
      <w:r>
        <w:rPr>
          <w:rFonts w:eastAsia="Arial" w:cs="Times New Roman" w:ascii="Times New Roman" w:hAnsi="Times New Roman"/>
          <w:b/>
          <w:i/>
          <w:iCs/>
        </w:rPr>
        <w:t>2019-2023</w:t>
      </w:r>
    </w:p>
    <w:p>
      <w:pPr>
        <w:pStyle w:val="Normal"/>
        <w:pBdr/>
        <w:spacing w:lineRule="auto" w:line="276"/>
        <w:ind w:left="360" w:hanging="0"/>
        <w:jc w:val="both"/>
        <w:rPr>
          <w:rFonts w:ascii="Times New Roman" w:hAnsi="Times New Roman" w:cs="Times New Roman"/>
          <w:i/>
          <w:i/>
          <w:iCs/>
          <w:color w:val="333333"/>
          <w:sz w:val="18"/>
          <w:szCs w:val="18"/>
        </w:rPr>
      </w:pPr>
      <w:bookmarkStart w:id="0" w:name="_gjdgxs"/>
      <w:bookmarkEnd w:id="0"/>
      <w:r>
        <w:rPr>
          <w:rFonts w:eastAsia="Arial" w:cs="Times New Roman" w:ascii="Times New Roman" w:hAnsi="Times New Roman"/>
          <w:i/>
          <w:iCs/>
        </w:rPr>
        <w:t xml:space="preserve">B.Tech | CSE </w:t>
      </w:r>
      <w:r>
        <w:rPr>
          <w:rFonts w:eastAsia="Arial" w:cs="Times New Roman" w:ascii="Times New Roman" w:hAnsi="Times New Roman"/>
          <w:i/>
          <w:iCs/>
          <w:color w:val="000000"/>
        </w:rPr>
        <w:t>| 9.2 CGPA (A+ Grade)</w:t>
      </w:r>
      <w:r>
        <w:rPr>
          <w:rFonts w:eastAsia="Arial" w:cs="Times New Roman" w:ascii="Times New Roman" w:hAnsi="Times New Roman"/>
          <w:b/>
          <w:i/>
          <w:iCs/>
        </w:rPr>
        <w:tab/>
        <w:tab/>
        <w:tab/>
        <w:tab/>
        <w:tab/>
        <w:t xml:space="preserve"> </w:t>
      </w:r>
      <w:r>
        <w:rPr>
          <w:rFonts w:eastAsia="Arial" w:cs="Times New Roman" w:ascii="Times New Roman" w:hAnsi="Times New Roman"/>
          <w:i/>
          <w:iCs/>
        </w:rPr>
        <w:tab/>
        <w:tab/>
        <w:tab/>
        <w:tab/>
        <w:tab/>
        <w:t xml:space="preserve"> 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Arial" w:cs="Times New Roman"/>
          <w:i/>
          <w:i/>
        </w:rPr>
      </w:pPr>
      <w:r>
        <w:rPr>
          <w:rFonts w:eastAsia="Arial" w:cs="Times New Roman" w:ascii="Times New Roman" w:hAnsi="Times New Roman"/>
          <w:b/>
        </w:rPr>
        <w:t xml:space="preserve">Kendriya Vidyalaya no.2, AFS, Pune, Maharashtra, India | </w:t>
      </w:r>
      <w:r>
        <w:rPr>
          <w:rFonts w:eastAsia="Arial" w:cs="Times New Roman" w:ascii="Times New Roman" w:hAnsi="Times New Roman"/>
          <w:bCs/>
          <w:i/>
          <w:iCs/>
        </w:rPr>
        <w:t xml:space="preserve">CBSE  (Class XI)                                                                     </w:t>
      </w:r>
      <w:r>
        <w:rPr>
          <w:rFonts w:eastAsia="Arial" w:cs="Times New Roman" w:ascii="Times New Roman" w:hAnsi="Times New Roman"/>
          <w:b/>
          <w:i/>
          <w:iCs/>
        </w:rPr>
        <w:t>2018-2019</w:t>
      </w:r>
      <w:r>
        <w:rPr>
          <w:rFonts w:eastAsia="Arial" w:cs="Times New Roman" w:ascii="Times New Roman" w:hAnsi="Times New Roman"/>
          <w:b/>
        </w:rPr>
        <w:t xml:space="preserve">    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Arial" w:cs="Times New Roman"/>
          <w:b/>
          <w:b/>
          <w:sz w:val="22"/>
          <w:szCs w:val="22"/>
        </w:rPr>
      </w:pPr>
      <w:r>
        <w:rPr>
          <w:rFonts w:eastAsia="Arial" w:cs="Times New Roman" w:ascii="Times New Roman" w:hAnsi="Times New Roman"/>
          <w:b/>
        </w:rPr>
        <w:t xml:space="preserve">Kendriya Vidyalaya no.1, Raipur, Chhattisgarh, India | </w:t>
      </w:r>
      <w:r>
        <w:rPr>
          <w:rFonts w:eastAsia="Arial" w:cs="Times New Roman" w:ascii="Times New Roman" w:hAnsi="Times New Roman"/>
          <w:i/>
        </w:rPr>
        <w:t>CBSE  (Class X)</w:t>
      </w:r>
      <w:r>
        <w:rPr>
          <w:rFonts w:eastAsia="Arial" w:cs="Times New Roman" w:ascii="Times New Roman" w:hAnsi="Times New Roman"/>
          <w:b/>
          <w:sz w:val="22"/>
          <w:szCs w:val="22"/>
        </w:rPr>
        <w:tab/>
        <w:tab/>
        <w:tab/>
        <w:tab/>
        <w:tab/>
      </w:r>
      <w:r>
        <w:rPr>
          <w:rFonts w:eastAsia="Arial" w:cs="Times New Roman" w:ascii="Times New Roman" w:hAnsi="Times New Roman"/>
          <w:i/>
          <w:iCs/>
        </w:rPr>
        <w:t xml:space="preserve">                   </w:t>
      </w:r>
      <w:r>
        <w:rPr>
          <w:rFonts w:eastAsia="Arial" w:cs="Times New Roman" w:ascii="Times New Roman" w:hAnsi="Times New Roman"/>
          <w:b/>
          <w:i/>
          <w:iCs/>
        </w:rPr>
        <w:t>2015-2016</w:t>
      </w:r>
      <w:r>
        <w:rPr>
          <w:rFonts w:eastAsia="Arial" w:cs="Times New Roman" w:ascii="Times New Roman" w:hAnsi="Times New Roman"/>
          <w:i/>
        </w:rPr>
        <w:tab/>
      </w:r>
      <w:r>
        <w:rPr>
          <w:rFonts w:eastAsia="Arial" w:cs="Times New Roman" w:ascii="Times New Roman" w:hAnsi="Times New Roman"/>
          <w:b/>
          <w:sz w:val="18"/>
          <w:szCs w:val="18"/>
        </w:rPr>
        <w:tab/>
        <w:tab/>
        <w:tab/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Times New Roman" w:hAnsi="Times New Roman" w:eastAsia="Arial" w:cs="Times New Roman"/>
          <w:b/>
          <w:b/>
          <w:color w:val="2E75B5"/>
          <w:sz w:val="24"/>
          <w:szCs w:val="24"/>
        </w:rPr>
      </w:pPr>
      <w:r>
        <w:rPr>
          <w:rFonts w:eastAsia="Arial" w:cs="Times New Roman" w:ascii="Times New Roman" w:hAnsi="Times New Roman"/>
          <w:b/>
          <w:color w:val="2E75B5"/>
          <w:sz w:val="24"/>
          <w:szCs w:val="24"/>
        </w:rPr>
        <w:t>Positions of Responsibility</w:t>
      </w:r>
    </w:p>
    <w:p>
      <w:pPr>
        <w:pStyle w:val="Normal"/>
        <w:spacing w:lineRule="auto" w:line="276" w:before="10" w:after="10"/>
        <w:jc w:val="both"/>
        <w:rPr>
          <w:rFonts w:ascii="Times New Roman" w:hAnsi="Times New Roman" w:eastAsia="Arial" w:cs="Times New Roman"/>
          <w:b/>
          <w:b/>
          <w:color w:val="000000"/>
          <w:sz w:val="4"/>
          <w:szCs w:val="4"/>
        </w:rPr>
      </w:pPr>
      <w:r>
        <w:rPr>
          <w:rFonts w:eastAsia="Arial" w:cs="Times New Roman" w:ascii="Times New Roman" w:hAnsi="Times New Roman"/>
          <w:b/>
          <w:color w:val="000000"/>
          <w:sz w:val="4"/>
          <w:szCs w:val="4"/>
        </w:rPr>
        <w:t>33</w:t>
      </w:r>
    </w:p>
    <w:p>
      <w:pPr>
        <w:pStyle w:val="Normal"/>
        <w:spacing w:lineRule="auto" w:line="276" w:before="10" w:after="10"/>
        <w:jc w:val="both"/>
        <w:rPr>
          <w:rFonts w:ascii="Times New Roman" w:hAnsi="Times New Roman" w:eastAsia="Arial" w:cs="Times New Roman"/>
          <w:b/>
          <w:b/>
          <w:i/>
          <w:i/>
          <w:iCs/>
        </w:rPr>
      </w:pPr>
      <w:r>
        <w:rPr>
          <w:rFonts w:eastAsia="Arial" w:cs="Times New Roman" w:ascii="Times New Roman" w:hAnsi="Times New Roman"/>
          <w:b/>
          <w:bCs/>
        </w:rPr>
        <w:t>ACSI - Alliance for Computer Science Integration</w:t>
      </w:r>
      <w:r>
        <w:rPr>
          <w:rFonts w:eastAsia="Arial" w:cs="Times New Roman" w:ascii="Times New Roman" w:hAnsi="Times New Roman"/>
        </w:rPr>
        <w:t xml:space="preserve"> - </w:t>
      </w:r>
      <w:r>
        <w:rPr>
          <w:rFonts w:eastAsia="Arial" w:cs="Times New Roman" w:ascii="Times New Roman" w:hAnsi="Times New Roman"/>
          <w:i/>
          <w:iCs/>
        </w:rPr>
        <w:t>Secretary</w:t>
      </w:r>
      <w:r>
        <w:rPr>
          <w:rFonts w:eastAsia="Arial" w:cs="Times New Roman" w:ascii="Times New Roman" w:hAnsi="Times New Roman"/>
        </w:rPr>
        <w:tab/>
        <w:tab/>
        <w:tab/>
        <w:tab/>
        <w:tab/>
      </w:r>
      <w:r>
        <w:rPr>
          <w:rFonts w:eastAsia="Arial" w:cs="Times New Roman" w:ascii="Times New Roman" w:hAnsi="Times New Roman"/>
          <w:i/>
          <w:iCs/>
        </w:rPr>
        <w:t xml:space="preserve">                  </w:t>
      </w:r>
      <w:r>
        <w:rPr>
          <w:rFonts w:eastAsia="Arial" w:cs="Times New Roman" w:ascii="Times New Roman" w:hAnsi="Times New Roman"/>
          <w:b/>
          <w:i/>
          <w:iCs/>
        </w:rPr>
        <w:t>June’22 – June’23</w:t>
      </w:r>
    </w:p>
    <w:p>
      <w:pPr>
        <w:pStyle w:val="Normal"/>
        <w:spacing w:lineRule="auto" w:line="276" w:before="10" w:after="10"/>
        <w:jc w:val="both"/>
        <w:rPr>
          <w:rFonts w:ascii="Times New Roman" w:hAnsi="Times New Roman" w:eastAsia="Arial" w:cs="Times New Roman"/>
          <w:b/>
          <w:b/>
        </w:rPr>
      </w:pPr>
      <w:r>
        <w:rPr>
          <w:rFonts w:eastAsia="Arial" w:cs="Times New Roman" w:ascii="Times New Roman" w:hAnsi="Times New Roman"/>
          <w:b/>
        </w:rPr>
        <w:t xml:space="preserve">Rotary Internationals | </w:t>
      </w:r>
      <w:r>
        <w:rPr>
          <w:rFonts w:eastAsia="Arial" w:cs="Times New Roman" w:ascii="Times New Roman" w:hAnsi="Times New Roman"/>
          <w:bCs/>
          <w:i/>
          <w:iCs/>
        </w:rPr>
        <w:t>Professional Development Director</w:t>
      </w:r>
      <w:r>
        <w:rPr>
          <w:rFonts w:eastAsia="Arial" w:cs="Times New Roman" w:ascii="Times New Roman" w:hAnsi="Times New Roman"/>
        </w:rPr>
        <w:tab/>
        <w:tab/>
        <w:tab/>
        <w:tab/>
        <w:tab/>
        <w:tab/>
      </w:r>
      <w:r>
        <w:rPr>
          <w:rFonts w:eastAsia="Arial" w:cs="Times New Roman" w:ascii="Times New Roman" w:hAnsi="Times New Roman"/>
          <w:i/>
          <w:iCs/>
        </w:rPr>
        <w:t xml:space="preserve">                   </w:t>
      </w:r>
      <w:r>
        <w:rPr>
          <w:rFonts w:eastAsia="Arial" w:cs="Times New Roman" w:ascii="Times New Roman" w:hAnsi="Times New Roman"/>
          <w:b/>
          <w:i/>
          <w:iCs/>
        </w:rPr>
        <w:t>Mar’21 – Mar’22</w:t>
      </w:r>
      <w:r>
        <w:rPr>
          <w:rFonts w:eastAsia="Arial" w:cs="Times New Roman" w:ascii="Times New Roman" w:hAnsi="Times New Roman"/>
          <w:b/>
        </w:rPr>
        <w:t xml:space="preserve"> </w:t>
      </w:r>
    </w:p>
    <w:p>
      <w:pPr>
        <w:pStyle w:val="ListParagraph"/>
        <w:spacing w:lineRule="auto" w:line="276" w:before="10" w:after="0"/>
        <w:ind w:left="360" w:hanging="0"/>
        <w:contextualSpacing/>
        <w:rPr>
          <w:rFonts w:ascii="Times New Roman" w:hAnsi="Times New Roman" w:eastAsia="Arial" w:cs="Times New Roman"/>
        </w:rPr>
      </w:pPr>
      <w:r>
        <w:rPr/>
      </w:r>
    </w:p>
    <w:sectPr>
      <w:type w:val="nextPage"/>
      <w:pgSz w:w="12240" w:h="15840"/>
      <w:pgMar w:left="566" w:right="479" w:gutter="0" w:header="0" w:top="141" w:footer="0" w:bottom="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OpenSymbol">
    <w:altName w:val="Arial Unicode MS"/>
    <w:charset w:val="02"/>
    <w:family w:val="auto"/>
    <w:pitch w:val="default"/>
    <w:embedRegular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eorgia">
    <w:charset w:val="01"/>
    <w:family w:val="roman"/>
    <w:pitch w:val="variable"/>
    <w:embedRegular r:id="rId13" w:fontKey="{0D014A78-CABC-4EF0-12AC-5CD89AEFDE0D}"/>
    <w:embedItalic r:id="rId14" w:fontKey="{0E014A78-CABC-4EF0-12AC-5CD89AEFDE0E}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roman"/>
    <w:pitch w:val="default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Roboto">
    <w:charset w:val="01"/>
    <w:family w:val="roman"/>
    <w:pitch w:val="variable"/>
    <w:embedRegular r:id="rId19" w:fontKey="{13014A78-CABC-4EF0-12AC-5CD89AEFDE13}"/>
    <w:embedBold r:id="rId20" w:fontKey="{14014A78-CABC-4EF0-12AC-5CD89AEFDE14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2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4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2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4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0f0c"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e32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327a1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f608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f6084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d1cf6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f6084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1f6084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ontend-tau-rouge-25.vercel.app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www.linkedin.com/in/vaibhav-bajpai-b691081aa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yperlink" Target="mailto:vbajpai33@gmail.com" TargetMode="External"/><Relationship Id="rId8" Type="http://schemas.openxmlformats.org/officeDocument/2006/relationships/hyperlink" Target="https://github.com/VaibhavBajpai16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2</Pages>
  <Words>838</Words>
  <Characters>5831</Characters>
  <CharactersWithSpaces>7184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2024-09-05T07:13:00Z</dcterms:created>
  <dc:creator>ANURADHA SINGH</dc:creator>
  <dc:description/>
  <dc:language>en-IN</dc:language>
  <cp:lastModifiedBy/>
  <cp:lastPrinted>2024-10-05T12:45:00Z</cp:lastPrinted>
  <dcterms:modified xsi:type="dcterms:W3CDTF">2026-10-12T22:06:15Z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5af9cfcac5dcd8928b6d39f2f624d76598b3e079a050d8424118a30cbb9b4cf3</vt:lpwstr>
  </property>
</Properties>
</file>