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69D" w:rsidRDefault="00996E45">
      <w:pPr>
        <w:jc w:val="center"/>
      </w:pPr>
      <w:r>
        <w:rPr>
          <w:b/>
          <w:sz w:val="32"/>
        </w:rPr>
        <w:t>PRIVACY POLICY – RECOMMENDED MODIFICATIONS</w:t>
      </w:r>
      <w:r>
        <w:rPr>
          <w:b/>
          <w:sz w:val="32"/>
        </w:rPr>
        <w:br/>
      </w:r>
      <w:r>
        <w:rPr>
          <w:b/>
          <w:sz w:val="26"/>
        </w:rPr>
        <w:t>Vaibhav Celebrations</w:t>
      </w:r>
    </w:p>
    <w:p w:rsidR="00A8069D" w:rsidRDefault="00996E45">
      <w:r>
        <w:rPr>
          <w:b/>
          <w:sz w:val="23"/>
        </w:rPr>
        <w:t>1. Consent by Website Use – Replace Existing Clause</w:t>
      </w:r>
    </w:p>
    <w:p w:rsidR="00A8069D" w:rsidRDefault="00996E45">
      <w:r>
        <w:t>Delete the blanket statement that merely using the website constitutes consent to all collection and use of personal data. Replace it with a statement</w:t>
      </w:r>
      <w:r>
        <w:t xml:space="preserve"> that personal data may be processed on the basis applicable to the relevant processing activity, including performance of a contract/order, compliance with legal obligations, consent where required, and other legally permissible business purposes.</w:t>
      </w:r>
    </w:p>
    <w:p w:rsidR="00A8069D" w:rsidRDefault="00996E45">
      <w:r>
        <w:rPr>
          <w:b/>
          <w:sz w:val="23"/>
        </w:rPr>
        <w:t xml:space="preserve">2. Add </w:t>
      </w:r>
      <w:r>
        <w:rPr>
          <w:b/>
          <w:sz w:val="23"/>
        </w:rPr>
        <w:t>a Business Purposes Clause</w:t>
      </w:r>
    </w:p>
    <w:p w:rsidR="00A8069D" w:rsidRDefault="00996E45">
      <w:r>
        <w:t>Expressly state that personal data may be used for order processing, customisation, quotations, event planning, customer support, delivery</w:t>
      </w:r>
      <w:bookmarkStart w:id="0" w:name="_GoBack"/>
      <w:bookmarkEnd w:id="0"/>
      <w:r>
        <w:t>, refunds/cancellations, accounting, GST/tax compliance, fraud prevention, dispute resoluti</w:t>
      </w:r>
      <w:r>
        <w:t>on, debt recovery, enforcement of contractual rights, responding to legal notices, complying with governmental authorities, and improving products and services.</w:t>
      </w:r>
    </w:p>
    <w:p w:rsidR="00A8069D" w:rsidRDefault="00996E45">
      <w:r>
        <w:rPr>
          <w:b/>
          <w:sz w:val="23"/>
        </w:rPr>
        <w:t>3. Customer Responsibility for Information Provided</w:t>
      </w:r>
    </w:p>
    <w:p w:rsidR="00A8069D" w:rsidRDefault="00996E45">
      <w:r>
        <w:t xml:space="preserve">Add a representation that the customer has </w:t>
      </w:r>
      <w:r>
        <w:t>lawfully obtained all permissions, consents and authorisations necessary for Vaibhav Celebrations to use any photograph, image, name, logo, artwork, design, document or other content supplied by the customer for fulfilling the order or providing services.</w:t>
      </w:r>
    </w:p>
    <w:p w:rsidR="00A8069D" w:rsidRDefault="00996E45">
      <w:r>
        <w:rPr>
          <w:b/>
          <w:sz w:val="23"/>
        </w:rPr>
        <w:t>4. Third-Party Personal Data / Guest Information</w:t>
      </w:r>
    </w:p>
    <w:p w:rsidR="00A8069D" w:rsidRDefault="00996E45">
      <w:r>
        <w:t>Add a clause stating that where the customer provides personal data relating to guests, family members, invitees, employees or other third parties, the customer is responsible for ensuring that such informat</w:t>
      </w:r>
      <w:r>
        <w:t>ion may lawfully be provided to Vaibhav Celebrations for the requested purpose.</w:t>
      </w:r>
    </w:p>
    <w:p w:rsidR="00A8069D" w:rsidRDefault="00996E45">
      <w:r>
        <w:rPr>
          <w:b/>
          <w:sz w:val="23"/>
        </w:rPr>
        <w:t>5. Cross-Reference to Customer Indemnity / Terms of Service</w:t>
      </w:r>
    </w:p>
    <w:p w:rsidR="00A8069D" w:rsidRDefault="00996E45">
      <w:r>
        <w:t>State that the customer's obligations concerning third-party privacy, intellectual property and publicity rights are</w:t>
      </w:r>
      <w:r>
        <w:t xml:space="preserve"> also governed by the Terms of Service and any applicable order-specific agreement.</w:t>
      </w:r>
    </w:p>
    <w:p w:rsidR="00A8069D" w:rsidRDefault="00996E45">
      <w:r>
        <w:rPr>
          <w:b/>
          <w:sz w:val="23"/>
        </w:rPr>
        <w:t>6. Strengthen Photography and Media Provisions</w:t>
      </w:r>
    </w:p>
    <w:p w:rsidR="00A8069D" w:rsidRDefault="00996E45">
      <w:r>
        <w:t>Keep separate consent for promotional use of photographs/videos. Also clarify that event photography may capture guests or ot</w:t>
      </w:r>
      <w:r>
        <w:t>her persons present at an event, and that the customer should inform attendees of photography arrangements and obtain permissions where required. Clarify the position where photographers or other event vendors process media independently.</w:t>
      </w:r>
    </w:p>
    <w:p w:rsidR="00A8069D" w:rsidRDefault="00996E45">
      <w:r>
        <w:rPr>
          <w:b/>
          <w:sz w:val="23"/>
        </w:rPr>
        <w:t xml:space="preserve">7. Customisation </w:t>
      </w:r>
      <w:r>
        <w:rPr>
          <w:b/>
          <w:sz w:val="23"/>
        </w:rPr>
        <w:t>and Printing Data</w:t>
      </w:r>
    </w:p>
    <w:p w:rsidR="00A8069D" w:rsidRDefault="00996E45">
      <w:r>
        <w:lastRenderedPageBreak/>
        <w:t>Expressly permit customer names, photographs, messages, designs and other personalisation information to be shared with printers, designers, manufacturers, packaging vendors, decorators, event vendors and other service providers to the ex</w:t>
      </w:r>
      <w:r>
        <w:t>tent necessary to fulfil the order.</w:t>
      </w:r>
    </w:p>
    <w:p w:rsidR="00A8069D" w:rsidRDefault="00996E45">
      <w:r>
        <w:rPr>
          <w:b/>
          <w:sz w:val="23"/>
        </w:rPr>
        <w:t>8. Expand Third-Party Service Provider Categories</w:t>
      </w:r>
    </w:p>
    <w:p w:rsidR="00A8069D" w:rsidRDefault="00996E45">
      <w:r>
        <w:t>Include accountants, auditors, lawyers, IT providers, website developers, CRM providers, cloud-storage providers, payment processors, courier/logistics providers, printer</w:t>
      </w:r>
      <w:r>
        <w:t>s, manufacturers, decorators, photographers, designers and other vendors necessary for operating the business and fulfilling customer orders.</w:t>
      </w:r>
    </w:p>
    <w:p w:rsidR="00A8069D" w:rsidRDefault="00996E45">
      <w:r>
        <w:rPr>
          <w:b/>
          <w:sz w:val="23"/>
        </w:rPr>
        <w:t>9. Third-Party Service Disclaimer</w:t>
      </w:r>
    </w:p>
    <w:p w:rsidR="00A8069D" w:rsidRDefault="00996E45">
      <w:r>
        <w:t>Add that third-party services may be subject to their own terms and privacy prac</w:t>
      </w:r>
      <w:r>
        <w:t>tices and that, to the extent permitted by law, Vaibhav Celebrations is not responsible for independent acts, omissions, outages or privacy practices of third parties beyond its reasonable control.</w:t>
      </w:r>
    </w:p>
    <w:p w:rsidR="00A8069D" w:rsidRDefault="00996E45">
      <w:r>
        <w:rPr>
          <w:b/>
          <w:sz w:val="23"/>
        </w:rPr>
        <w:t>10. International Data Transfers – Modify Wording</w:t>
      </w:r>
    </w:p>
    <w:p w:rsidR="00A8069D" w:rsidRDefault="00996E45">
      <w:r>
        <w:t>Avoid gu</w:t>
      </w:r>
      <w:r>
        <w:t>aranteeing a particular transfer mechanism for every vendor. State instead that third-party providers may process/store data outside India and that applicable processing will be undertaken in accordance with applicable law and subject to appropriate contra</w:t>
      </w:r>
      <w:r>
        <w:t>ctual, technical and organisational safeguards.</w:t>
      </w:r>
    </w:p>
    <w:p w:rsidR="00A8069D" w:rsidRDefault="00996E45">
      <w:r>
        <w:rPr>
          <w:b/>
          <w:sz w:val="23"/>
        </w:rPr>
        <w:t>11. GDPR Commitment – Narrow the Scope</w:t>
      </w:r>
    </w:p>
    <w:p w:rsidR="00A8069D" w:rsidRDefault="00996E45">
      <w:r>
        <w:t xml:space="preserve">Replace the broad statement that the policy incorporates GDPR principles for EEA users with a conditional statement that GDPR or other foreign data-protection laws will </w:t>
      </w:r>
      <w:r>
        <w:t>apply where and to the extent they are actually applicable to the relevant processing activity.</w:t>
      </w:r>
    </w:p>
    <w:p w:rsidR="00A8069D" w:rsidRDefault="00996E45">
      <w:r>
        <w:rPr>
          <w:b/>
          <w:sz w:val="23"/>
        </w:rPr>
        <w:t>12. Children's Data – Refine the Clause</w:t>
      </w:r>
    </w:p>
    <w:p w:rsidR="00A8069D" w:rsidRDefault="00996E45">
      <w:r>
        <w:t>Use the applicable legal concept of a child and state that information relating to children should be provided by a pare</w:t>
      </w:r>
      <w:r>
        <w:t>nt, legal guardian or authorised person and processed in accordance with applicable law. Avoid unnecessarily broad statements about every person below 18 being incapable of entering into any transaction.</w:t>
      </w:r>
    </w:p>
    <w:p w:rsidR="00A8069D" w:rsidRDefault="00996E45">
      <w:r>
        <w:rPr>
          <w:b/>
          <w:sz w:val="23"/>
        </w:rPr>
        <w:t>13. Retention Periods – Make Flexible</w:t>
      </w:r>
    </w:p>
    <w:p w:rsidR="00A8069D" w:rsidRDefault="00996E45">
      <w:r>
        <w:t>Consider repla</w:t>
      </w:r>
      <w:r>
        <w:t xml:space="preserve">cing rigid public retention periods with a general rule: retain personal data only as long as reasonably necessary for order fulfilment, customer support, accounting, tax/regulatory compliance, fraud prevention, dispute resolution and enforcement of legal </w:t>
      </w:r>
      <w:r>
        <w:t>rights, or for any longer period required by law.</w:t>
      </w:r>
    </w:p>
    <w:p w:rsidR="00A8069D" w:rsidRDefault="00996E45">
      <w:r>
        <w:rPr>
          <w:b/>
          <w:sz w:val="23"/>
        </w:rPr>
        <w:t>14. Legal Retention / Dispute Exception</w:t>
      </w:r>
    </w:p>
    <w:p w:rsidR="00A8069D" w:rsidRDefault="00996E45">
      <w:r>
        <w:t>Add that deletion requests may not result in immediate deletion where retention is necessary to comply with law, taxation/accounting requirements, establish or defend</w:t>
      </w:r>
      <w:r>
        <w:t xml:space="preserve"> legal claims, resolve disputes, prevent fraud or protect legal interests.</w:t>
      </w:r>
    </w:p>
    <w:p w:rsidR="00A8069D" w:rsidRDefault="00996E45">
      <w:r>
        <w:rPr>
          <w:b/>
          <w:sz w:val="23"/>
        </w:rPr>
        <w:lastRenderedPageBreak/>
        <w:t>15. Data Breach Clause – Remove the Blanket 72-Hour Promise</w:t>
      </w:r>
    </w:p>
    <w:p w:rsidR="00A8069D" w:rsidRDefault="00996E45">
      <w:r>
        <w:t xml:space="preserve">Replace the commitment to notify affected individuals within 72 hours with a more flexible obligation to take reasonable </w:t>
      </w:r>
      <w:r>
        <w:t>steps to contain, investigate and remediate breaches and provide notifications to affected individuals and/or authorities where and to the extent required by applicable law.</w:t>
      </w:r>
    </w:p>
    <w:p w:rsidR="00A8069D" w:rsidRDefault="00996E45">
      <w:r>
        <w:rPr>
          <w:b/>
          <w:sz w:val="23"/>
        </w:rPr>
        <w:t>16. Security Disclaimer</w:t>
      </w:r>
    </w:p>
    <w:p w:rsidR="00A8069D" w:rsidRDefault="00996E45">
      <w:r>
        <w:t>Retain the existing statement that absolute security canno</w:t>
      </w:r>
      <w:r>
        <w:t>t be guaranteed and expand it to cover website, systems, communications channels and third-party services, subject to applicable law.</w:t>
      </w:r>
    </w:p>
    <w:p w:rsidR="00A8069D" w:rsidRDefault="00996E45">
      <w:r>
        <w:rPr>
          <w:b/>
          <w:sz w:val="23"/>
        </w:rPr>
        <w:t>17. Fraudulent / Unauthorised Orders</w:t>
      </w:r>
    </w:p>
    <w:p w:rsidR="00A8069D" w:rsidRDefault="00996E45">
      <w:r>
        <w:t>Add the right, subject to applicable law, to refuse, cancel, suspend or investigate o</w:t>
      </w:r>
      <w:r>
        <w:t>rders/accounts where fraud, unauthorised payment use, false information, misuse of promotions, unlawful activity or Terms of Service violations are reasonably suspected.</w:t>
      </w:r>
    </w:p>
    <w:p w:rsidR="00A8069D" w:rsidRDefault="00996E45">
      <w:r>
        <w:rPr>
          <w:b/>
          <w:sz w:val="23"/>
        </w:rPr>
        <w:t>18. Legal Claims and Dispute Records</w:t>
      </w:r>
    </w:p>
    <w:p w:rsidR="00A8069D" w:rsidRDefault="00996E45">
      <w:r>
        <w:t>Expressly permit retention and processing of rele</w:t>
      </w:r>
      <w:r>
        <w:t>vant communications, order information, invoices, payment records and other information reasonably necessary to establish, exercise or defend legal claims, respond to complaints, enforce contractual rights or comply with legal proceedings.</w:t>
      </w:r>
    </w:p>
    <w:p w:rsidR="00A8069D" w:rsidRDefault="00996E45">
      <w:r>
        <w:rPr>
          <w:b/>
          <w:sz w:val="23"/>
        </w:rPr>
        <w:t xml:space="preserve">19. Data Rights </w:t>
      </w:r>
      <w:r>
        <w:rPr>
          <w:b/>
          <w:sz w:val="23"/>
        </w:rPr>
        <w:t>– Avoid Automatically Granting Every GDPR Right</w:t>
      </w:r>
    </w:p>
    <w:p w:rsidR="00A8069D" w:rsidRDefault="00996E45">
      <w:r>
        <w:t>Present access, correction, deletion, consent withdrawal, nomination and grievance rights according to the law actually applicable to the individual and processing. State separately that additional rights may</w:t>
      </w:r>
      <w:r>
        <w:t xml:space="preserve"> apply where GDPR or another foreign data-protection law applies.</w:t>
      </w:r>
    </w:p>
    <w:p w:rsidR="00A8069D" w:rsidRDefault="00996E45">
      <w:r>
        <w:rPr>
          <w:b/>
          <w:sz w:val="23"/>
        </w:rPr>
        <w:t>20. Identity Verification for Data Requests</w:t>
      </w:r>
    </w:p>
    <w:p w:rsidR="00A8069D" w:rsidRDefault="00996E45">
      <w:r>
        <w:t>Add a right to take reasonable steps to verify the identity and authority of a person making a data-related request, including evidence of authori</w:t>
      </w:r>
      <w:r>
        <w:t>sation where a request is made on behalf of another person.</w:t>
      </w:r>
    </w:p>
    <w:p w:rsidR="00A8069D" w:rsidRDefault="00996E45">
      <w:r>
        <w:rPr>
          <w:b/>
          <w:sz w:val="23"/>
        </w:rPr>
        <w:t>21. Refusal / Restriction of Unreasonable Requests</w:t>
      </w:r>
    </w:p>
    <w:p w:rsidR="00A8069D" w:rsidRDefault="00996E45">
      <w:r>
        <w:t>Add that requests may be declined or restricted where permitted by law, including where compliance would adversely affect another person's rights</w:t>
      </w:r>
      <w:r>
        <w:t>, conflict with legal obligations, interfere with legal proceedings, compromise security, facilitate fraud or require disproportionate technical effort.</w:t>
      </w:r>
    </w:p>
    <w:p w:rsidR="00A8069D" w:rsidRDefault="00996E45">
      <w:r>
        <w:rPr>
          <w:b/>
          <w:sz w:val="23"/>
        </w:rPr>
        <w:t>22. Account Security</w:t>
      </w:r>
    </w:p>
    <w:p w:rsidR="00A8069D" w:rsidRDefault="00996E45">
      <w:r>
        <w:t>Add that customers are responsible for maintaining confidentiality of account cred</w:t>
      </w:r>
      <w:r>
        <w:t>entials and promptly notifying Vaibhav Celebrations of suspected unauthorised access or misuse.</w:t>
      </w:r>
    </w:p>
    <w:p w:rsidR="00A8069D" w:rsidRDefault="00996E45">
      <w:r>
        <w:rPr>
          <w:b/>
          <w:sz w:val="23"/>
        </w:rPr>
        <w:lastRenderedPageBreak/>
        <w:t>23. WhatsApp / Third-Party Communication Disclaimer</w:t>
      </w:r>
    </w:p>
    <w:p w:rsidR="00A8069D" w:rsidRDefault="00996E45">
      <w:r>
        <w:t xml:space="preserve">Clarify that WhatsApp and other third-party communication services are subject to the provider's terms, </w:t>
      </w:r>
      <w:r>
        <w:t>policies and technical infrastructure, and that delivery/availability may be affected by third-party systems or network conditions.</w:t>
      </w:r>
    </w:p>
    <w:p w:rsidR="00A8069D" w:rsidRDefault="00996E45">
      <w:r>
        <w:rPr>
          <w:b/>
          <w:sz w:val="23"/>
        </w:rPr>
        <w:t>24. Sensitive Information via Email / WhatsApp</w:t>
      </w:r>
    </w:p>
    <w:p w:rsidR="00A8069D" w:rsidRDefault="00996E45">
      <w:r>
        <w:t>Advise customers not to send passwords, payment PINs, complete card details o</w:t>
      </w:r>
      <w:r>
        <w:t>r other unnecessary sensitive information through ordinary email, WhatsApp or other unsecured channels.</w:t>
      </w:r>
    </w:p>
    <w:p w:rsidR="00A8069D" w:rsidRDefault="00996E45">
      <w:r>
        <w:rPr>
          <w:b/>
          <w:sz w:val="23"/>
        </w:rPr>
        <w:t>25. Aggregated / Anonymised Data</w:t>
      </w:r>
    </w:p>
    <w:p w:rsidR="00A8069D" w:rsidRDefault="00996E45">
      <w:r>
        <w:t>Add that Vaibhav Celebrations may create and use aggregated, statistical or anonymised information derived from persona</w:t>
      </w:r>
      <w:r>
        <w:t>l data for lawful business analysis, service improvement and operational planning, provided individuals are not identified.</w:t>
      </w:r>
    </w:p>
    <w:p w:rsidR="00A8069D" w:rsidRDefault="00996E45">
      <w:r>
        <w:rPr>
          <w:b/>
          <w:sz w:val="23"/>
        </w:rPr>
        <w:t>26. Business Transfer Clause</w:t>
      </w:r>
    </w:p>
    <w:p w:rsidR="00A8069D" w:rsidRDefault="00996E45">
      <w:r>
        <w:t xml:space="preserve">Broaden the existing provision to cover merger, restructuring, sale, transfer or acquisition of all or </w:t>
      </w:r>
      <w:r>
        <w:t>part of the business/assets and transfer of relevant information to a successor, purchaser or professional advisers, subject to applicable law.</w:t>
      </w:r>
    </w:p>
    <w:p w:rsidR="00A8069D" w:rsidRDefault="00996E45">
      <w:r>
        <w:rPr>
          <w:b/>
          <w:sz w:val="23"/>
        </w:rPr>
        <w:t>27. Limited Internal Access</w:t>
      </w:r>
    </w:p>
    <w:p w:rsidR="00A8069D" w:rsidRDefault="00996E45">
      <w:r>
        <w:t>State that access to personal data will be restricted to employees, contractors, age</w:t>
      </w:r>
      <w:r>
        <w:t>nts and service providers who reasonably require access for legitimate business purposes and are subject to appropriate confidentiality obligations.</w:t>
      </w:r>
    </w:p>
    <w:p w:rsidR="00A8069D" w:rsidRDefault="00996E45">
      <w:r>
        <w:rPr>
          <w:b/>
          <w:sz w:val="23"/>
        </w:rPr>
        <w:t>28</w:t>
      </w:r>
      <w:r>
        <w:rPr>
          <w:b/>
          <w:sz w:val="23"/>
        </w:rPr>
        <w:t>. Privacy Policy Does Not Override Commercial Terms</w:t>
      </w:r>
    </w:p>
    <w:p w:rsidR="00A8069D" w:rsidRDefault="00996E45">
      <w:r>
        <w:t>Add a clause stating that the Privacy Policy concerns personal-data practices and does not</w:t>
      </w:r>
      <w:r>
        <w:t xml:space="preserve"> modify or override the Terms of Service, order-specific terms, refund/cancellation terms or other applicable commercial agreements, subject to applicable law.</w:t>
      </w:r>
    </w:p>
    <w:p w:rsidR="00A8069D" w:rsidRDefault="00996E45">
      <w:r>
        <w:rPr>
          <w:b/>
          <w:sz w:val="23"/>
        </w:rPr>
        <w:t>29</w:t>
      </w:r>
      <w:r>
        <w:rPr>
          <w:b/>
          <w:sz w:val="23"/>
        </w:rPr>
        <w:t>. Severability</w:t>
      </w:r>
    </w:p>
    <w:p w:rsidR="00A8069D" w:rsidRDefault="00996E45">
      <w:r>
        <w:t>Add a standard clause providing that if any provision is held invalid, unlawful</w:t>
      </w:r>
      <w:r>
        <w:t xml:space="preserve"> or unenforceable, it will be modified to the minimum extent necessary and the remaining provisions will continue.</w:t>
      </w:r>
    </w:p>
    <w:p w:rsidR="00A8069D" w:rsidRDefault="00996E45">
      <w:r>
        <w:rPr>
          <w:b/>
          <w:sz w:val="23"/>
        </w:rPr>
        <w:t>30</w:t>
      </w:r>
      <w:r>
        <w:rPr>
          <w:b/>
          <w:sz w:val="23"/>
        </w:rPr>
        <w:t>. No Waiver</w:t>
      </w:r>
    </w:p>
    <w:p w:rsidR="00A8069D" w:rsidRDefault="00996E45">
      <w:r>
        <w:t>Add that failure to enforce any provision on one occasion does not constitute a waiver of the right to enforce it subsequently.</w:t>
      </w:r>
    </w:p>
    <w:p w:rsidR="00A8069D" w:rsidRDefault="00996E45">
      <w:r>
        <w:rPr>
          <w:b/>
          <w:sz w:val="23"/>
        </w:rPr>
        <w:t>31</w:t>
      </w:r>
      <w:r>
        <w:rPr>
          <w:b/>
          <w:sz w:val="23"/>
        </w:rPr>
        <w:t>. Governing Law</w:t>
      </w:r>
    </w:p>
    <w:p w:rsidR="00A8069D" w:rsidRDefault="00996E45">
      <w:r>
        <w:lastRenderedPageBreak/>
        <w:t>Add that the Privacy Policy is governed by Indian law, except to the extent mandatory provisions of applicable foreign data-protection law apply.</w:t>
      </w:r>
    </w:p>
    <w:p w:rsidR="00A8069D" w:rsidRDefault="00A8069D"/>
    <w:sectPr w:rsidR="00A806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25868"/>
    <w:rsid w:val="00996E45"/>
    <w:rsid w:val="00A806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41500DE-4391-4C71-8A08-C5C159905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C91CFF-898C-49F0-B3B7-B8856A907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1406</Words>
  <Characters>8019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Hitesh Mishra</cp:lastModifiedBy>
  <cp:revision>2</cp:revision>
  <dcterms:created xsi:type="dcterms:W3CDTF">2013-12-23T23:15:00Z</dcterms:created>
  <dcterms:modified xsi:type="dcterms:W3CDTF">2026-09-27T13:26:00Z</dcterms:modified>
  <cp:category/>
</cp:coreProperties>
</file>