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B96" w:rsidRDefault="003D2B96">
      <w:pPr>
        <w:jc w:val="center"/>
        <w:rPr>
          <w:b/>
          <w:sz w:val="24"/>
        </w:rPr>
      </w:pPr>
      <w:r>
        <w:rPr>
          <w:b/>
        </w:rPr>
        <w:t>RECOMMENDATIONS FOR MODIFICATION OF</w:t>
      </w:r>
      <w:r>
        <w:rPr>
          <w:b/>
        </w:rPr>
        <w:br/>
        <w:t>REFUND &amp; CANCELLATION POLICY</w:t>
      </w:r>
    </w:p>
    <w:p w:rsidR="00377D53" w:rsidRDefault="004C1BCC">
      <w:pPr>
        <w:jc w:val="center"/>
      </w:pPr>
      <w:proofErr w:type="spellStart"/>
      <w:r>
        <w:rPr>
          <w:b/>
          <w:sz w:val="24"/>
        </w:rPr>
        <w:t>Vaibhav</w:t>
      </w:r>
      <w:proofErr w:type="spellEnd"/>
      <w:r>
        <w:rPr>
          <w:b/>
          <w:sz w:val="24"/>
        </w:rPr>
        <w:t xml:space="preserve"> Celebrations</w:t>
      </w:r>
    </w:p>
    <w:p w:rsidR="00377D53" w:rsidRDefault="004C1BCC">
      <w:pPr>
        <w:jc w:val="center"/>
      </w:pPr>
      <w:r>
        <w:rPr>
          <w:i/>
        </w:rPr>
        <w:t>Business-protective review based on th</w:t>
      </w:r>
      <w:bookmarkStart w:id="0" w:name="_GoBack"/>
      <w:bookmarkEnd w:id="0"/>
      <w:r>
        <w:rPr>
          <w:i/>
        </w:rPr>
        <w:t>e existing Refund &amp; Cancellation Policy</w:t>
      </w:r>
    </w:p>
    <w:p w:rsidR="00377D53" w:rsidRDefault="004C1BCC">
      <w:pPr>
        <w:pStyle w:val="Heading1"/>
      </w:pPr>
      <w:r w:rsidRPr="00117FF0">
        <w:rPr>
          <w:color w:val="auto"/>
        </w:rPr>
        <w:t>Key Recommended Additions / Modifications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127"/>
        <w:gridCol w:w="7242"/>
      </w:tblGrid>
      <w:tr w:rsidR="00377D53" w:rsidTr="00432843">
        <w:trPr>
          <w:jc w:val="center"/>
        </w:trPr>
        <w:tc>
          <w:tcPr>
            <w:tcW w:w="567" w:type="dxa"/>
          </w:tcPr>
          <w:p w:rsidR="00377D53" w:rsidRDefault="004C1BCC" w:rsidP="00432843">
            <w:pPr>
              <w:spacing w:line="276" w:lineRule="auto"/>
            </w:pPr>
            <w:r>
              <w:t>No.</w:t>
            </w:r>
          </w:p>
        </w:tc>
        <w:tc>
          <w:tcPr>
            <w:tcW w:w="2127" w:type="dxa"/>
          </w:tcPr>
          <w:p w:rsidR="00377D53" w:rsidRDefault="004C1BCC" w:rsidP="00432843">
            <w:pPr>
              <w:spacing w:line="276" w:lineRule="auto"/>
            </w:pPr>
            <w:r>
              <w:t>Area</w:t>
            </w:r>
          </w:p>
        </w:tc>
        <w:tc>
          <w:tcPr>
            <w:tcW w:w="7242" w:type="dxa"/>
          </w:tcPr>
          <w:p w:rsidR="00377D53" w:rsidRDefault="004C1BCC" w:rsidP="00432843">
            <w:pPr>
              <w:spacing w:line="276" w:lineRule="auto"/>
            </w:pPr>
            <w:r>
              <w:t>Recomm</w:t>
            </w:r>
            <w:r>
              <w:t>ended Modification</w:t>
            </w:r>
          </w:p>
        </w:tc>
      </w:tr>
      <w:tr w:rsidR="00377D53" w:rsidTr="00432843">
        <w:trPr>
          <w:jc w:val="center"/>
        </w:trPr>
        <w:tc>
          <w:tcPr>
            <w:tcW w:w="567" w:type="dxa"/>
          </w:tcPr>
          <w:p w:rsidR="00377D53" w:rsidRDefault="004C1BCC" w:rsidP="00432843">
            <w:pPr>
              <w:spacing w:line="276" w:lineRule="auto"/>
            </w:pPr>
            <w:r>
              <w:t>1</w:t>
            </w:r>
          </w:p>
        </w:tc>
        <w:tc>
          <w:tcPr>
            <w:tcW w:w="2127" w:type="dxa"/>
          </w:tcPr>
          <w:p w:rsidR="00377D53" w:rsidRDefault="004C1BCC" w:rsidP="00432843">
            <w:pPr>
              <w:spacing w:line="276" w:lineRule="auto"/>
            </w:pPr>
            <w:r>
              <w:t>Refund deductions</w:t>
            </w:r>
          </w:p>
        </w:tc>
        <w:tc>
          <w:tcPr>
            <w:tcW w:w="7242" w:type="dxa"/>
          </w:tcPr>
          <w:p w:rsidR="00377D53" w:rsidRDefault="004C1BCC" w:rsidP="00432843">
            <w:pPr>
              <w:spacing w:line="276" w:lineRule="auto"/>
              <w:jc w:val="both"/>
            </w:pPr>
            <w:r>
              <w:t>Expressly permit deduction of applicable payment gateway/transaction charges, shipping, customization/design charges, procurement costs, vendor cancellation charges and other documented non-recoverable expenses, wher</w:t>
            </w:r>
            <w:r>
              <w:t>ever legally permissible.</w:t>
            </w:r>
          </w:p>
        </w:tc>
      </w:tr>
      <w:tr w:rsidR="00377D53" w:rsidTr="00432843">
        <w:trPr>
          <w:jc w:val="center"/>
        </w:trPr>
        <w:tc>
          <w:tcPr>
            <w:tcW w:w="567" w:type="dxa"/>
          </w:tcPr>
          <w:p w:rsidR="00377D53" w:rsidRDefault="004C1BCC" w:rsidP="00432843">
            <w:pPr>
              <w:spacing w:line="276" w:lineRule="auto"/>
            </w:pPr>
            <w:r>
              <w:t>2</w:t>
            </w:r>
          </w:p>
        </w:tc>
        <w:tc>
          <w:tcPr>
            <w:tcW w:w="2127" w:type="dxa"/>
          </w:tcPr>
          <w:p w:rsidR="00377D53" w:rsidRDefault="004C1BCC" w:rsidP="00432843">
            <w:pPr>
              <w:spacing w:line="276" w:lineRule="auto"/>
            </w:pPr>
            <w:r>
              <w:t>Event booking advance</w:t>
            </w:r>
          </w:p>
        </w:tc>
        <w:tc>
          <w:tcPr>
            <w:tcW w:w="7242" w:type="dxa"/>
          </w:tcPr>
          <w:p w:rsidR="00377D53" w:rsidRDefault="004C1BCC" w:rsidP="00432843">
            <w:pPr>
              <w:spacing w:line="276" w:lineRule="auto"/>
              <w:jc w:val="both"/>
            </w:pPr>
            <w:r>
              <w:t>Clarify that booking/advance amounts are subject to the applicable cancellation schedule and are not automatically refundable.</w:t>
            </w:r>
          </w:p>
        </w:tc>
      </w:tr>
      <w:tr w:rsidR="00377D53" w:rsidTr="00432843">
        <w:trPr>
          <w:jc w:val="center"/>
        </w:trPr>
        <w:tc>
          <w:tcPr>
            <w:tcW w:w="567" w:type="dxa"/>
          </w:tcPr>
          <w:p w:rsidR="00377D53" w:rsidRDefault="004C1BCC" w:rsidP="00432843">
            <w:pPr>
              <w:spacing w:line="276" w:lineRule="auto"/>
            </w:pPr>
            <w:r>
              <w:t>3</w:t>
            </w:r>
          </w:p>
        </w:tc>
        <w:tc>
          <w:tcPr>
            <w:tcW w:w="2127" w:type="dxa"/>
          </w:tcPr>
          <w:p w:rsidR="00377D53" w:rsidRDefault="004C1BCC" w:rsidP="00432843">
            <w:pPr>
              <w:spacing w:line="276" w:lineRule="auto"/>
            </w:pPr>
            <w:r>
              <w:t>Vendor commitments</w:t>
            </w:r>
          </w:p>
        </w:tc>
        <w:tc>
          <w:tcPr>
            <w:tcW w:w="7242" w:type="dxa"/>
          </w:tcPr>
          <w:p w:rsidR="00377D53" w:rsidRDefault="004C1BCC" w:rsidP="00432843">
            <w:pPr>
              <w:spacing w:line="276" w:lineRule="auto"/>
              <w:jc w:val="both"/>
            </w:pPr>
            <w:r>
              <w:t>State that once third-party vendors, materials, manpower</w:t>
            </w:r>
            <w:r>
              <w:t xml:space="preserve"> or other event resources are booked or committed, their non-refundable/non-recoverable charges may be retained or deducted to the extent legally permissible.</w:t>
            </w:r>
          </w:p>
        </w:tc>
      </w:tr>
      <w:tr w:rsidR="00377D53" w:rsidTr="00432843">
        <w:trPr>
          <w:jc w:val="center"/>
        </w:trPr>
        <w:tc>
          <w:tcPr>
            <w:tcW w:w="567" w:type="dxa"/>
          </w:tcPr>
          <w:p w:rsidR="00377D53" w:rsidRDefault="004C1BCC" w:rsidP="00432843">
            <w:pPr>
              <w:spacing w:line="276" w:lineRule="auto"/>
            </w:pPr>
            <w:r>
              <w:t>4</w:t>
            </w:r>
          </w:p>
        </w:tc>
        <w:tc>
          <w:tcPr>
            <w:tcW w:w="2127" w:type="dxa"/>
          </w:tcPr>
          <w:p w:rsidR="00377D53" w:rsidRDefault="004C1BCC" w:rsidP="00432843">
            <w:pPr>
              <w:spacing w:line="276" w:lineRule="auto"/>
            </w:pPr>
            <w:r>
              <w:t>Customer postponement</w:t>
            </w:r>
          </w:p>
        </w:tc>
        <w:tc>
          <w:tcPr>
            <w:tcW w:w="7242" w:type="dxa"/>
          </w:tcPr>
          <w:p w:rsidR="00377D53" w:rsidRDefault="004C1BCC" w:rsidP="00432843">
            <w:pPr>
              <w:spacing w:line="276" w:lineRule="auto"/>
              <w:jc w:val="both"/>
            </w:pPr>
            <w:r>
              <w:t xml:space="preserve">Add specific rules for postponement caused by the customer, including </w:t>
            </w:r>
            <w:r>
              <w:t>possible vendor rebooking, procurement and administrative charges.</w:t>
            </w:r>
          </w:p>
        </w:tc>
      </w:tr>
      <w:tr w:rsidR="00377D53" w:rsidTr="00432843">
        <w:trPr>
          <w:jc w:val="center"/>
        </w:trPr>
        <w:tc>
          <w:tcPr>
            <w:tcW w:w="567" w:type="dxa"/>
          </w:tcPr>
          <w:p w:rsidR="00377D53" w:rsidRDefault="004C1BCC" w:rsidP="00432843">
            <w:pPr>
              <w:spacing w:line="276" w:lineRule="auto"/>
            </w:pPr>
            <w:r>
              <w:t>5</w:t>
            </w:r>
          </w:p>
        </w:tc>
        <w:tc>
          <w:tcPr>
            <w:tcW w:w="2127" w:type="dxa"/>
          </w:tcPr>
          <w:p w:rsidR="00377D53" w:rsidRDefault="004C1BCC" w:rsidP="00432843">
            <w:pPr>
              <w:spacing w:line="276" w:lineRule="auto"/>
            </w:pPr>
            <w:r>
              <w:t>Customer-caused non-performance</w:t>
            </w:r>
          </w:p>
        </w:tc>
        <w:tc>
          <w:tcPr>
            <w:tcW w:w="7242" w:type="dxa"/>
          </w:tcPr>
          <w:p w:rsidR="00377D53" w:rsidRDefault="004C1BCC" w:rsidP="00432843">
            <w:pPr>
              <w:spacing w:line="276" w:lineRule="auto"/>
              <w:jc w:val="both"/>
            </w:pPr>
            <w:r>
              <w:t>Provide that no automatic refund arises where performance is prevented or materially affected by the customer's failure to provide venue access, informati</w:t>
            </w:r>
            <w:r>
              <w:t>on, approvals, permissions, cooperation or other required assistance.</w:t>
            </w:r>
          </w:p>
        </w:tc>
      </w:tr>
      <w:tr w:rsidR="00377D53" w:rsidTr="00432843">
        <w:trPr>
          <w:jc w:val="center"/>
        </w:trPr>
        <w:tc>
          <w:tcPr>
            <w:tcW w:w="567" w:type="dxa"/>
          </w:tcPr>
          <w:p w:rsidR="00377D53" w:rsidRDefault="004C1BCC" w:rsidP="00432843">
            <w:pPr>
              <w:spacing w:line="276" w:lineRule="auto"/>
            </w:pPr>
            <w:r>
              <w:t>6</w:t>
            </w:r>
          </w:p>
        </w:tc>
        <w:tc>
          <w:tcPr>
            <w:tcW w:w="2127" w:type="dxa"/>
          </w:tcPr>
          <w:p w:rsidR="00377D53" w:rsidRDefault="004C1BCC" w:rsidP="00432843">
            <w:pPr>
              <w:spacing w:line="276" w:lineRule="auto"/>
            </w:pPr>
            <w:r>
              <w:t>Event delay</w:t>
            </w:r>
          </w:p>
        </w:tc>
        <w:tc>
          <w:tcPr>
            <w:tcW w:w="7242" w:type="dxa"/>
          </w:tcPr>
          <w:p w:rsidR="00377D53" w:rsidRDefault="004C1BCC" w:rsidP="00432843">
            <w:pPr>
              <w:spacing w:line="276" w:lineRule="auto"/>
              <w:jc w:val="both"/>
            </w:pPr>
            <w:r>
              <w:t>Clarify the treatment of delays caused by the customer, venue, traffic, weather, third parties or other circumstances outside the company's reasonable control.</w:t>
            </w:r>
          </w:p>
        </w:tc>
      </w:tr>
      <w:tr w:rsidR="00377D53" w:rsidTr="00432843">
        <w:trPr>
          <w:jc w:val="center"/>
        </w:trPr>
        <w:tc>
          <w:tcPr>
            <w:tcW w:w="567" w:type="dxa"/>
          </w:tcPr>
          <w:p w:rsidR="00377D53" w:rsidRDefault="004C1BCC" w:rsidP="00432843">
            <w:pPr>
              <w:spacing w:line="276" w:lineRule="auto"/>
            </w:pPr>
            <w:r>
              <w:t>7</w:t>
            </w:r>
          </w:p>
        </w:tc>
        <w:tc>
          <w:tcPr>
            <w:tcW w:w="2127" w:type="dxa"/>
          </w:tcPr>
          <w:p w:rsidR="00377D53" w:rsidRDefault="004C1BCC" w:rsidP="00432843">
            <w:pPr>
              <w:spacing w:line="276" w:lineRule="auto"/>
            </w:pPr>
            <w:r>
              <w:t>No-show</w:t>
            </w:r>
          </w:p>
        </w:tc>
        <w:tc>
          <w:tcPr>
            <w:tcW w:w="7242" w:type="dxa"/>
          </w:tcPr>
          <w:p w:rsidR="00377D53" w:rsidRDefault="004C1BCC" w:rsidP="00432843">
            <w:pPr>
              <w:spacing w:line="276" w:lineRule="auto"/>
              <w:jc w:val="both"/>
            </w:pPr>
            <w:r>
              <w:t>Add a specific no-show provision for customers who fail to attend the event or fail to make the venue available at the agreed time.</w:t>
            </w:r>
          </w:p>
        </w:tc>
      </w:tr>
      <w:tr w:rsidR="00377D53" w:rsidTr="00432843">
        <w:trPr>
          <w:jc w:val="center"/>
        </w:trPr>
        <w:tc>
          <w:tcPr>
            <w:tcW w:w="567" w:type="dxa"/>
          </w:tcPr>
          <w:p w:rsidR="00377D53" w:rsidRDefault="004C1BCC" w:rsidP="00432843">
            <w:pPr>
              <w:spacing w:line="276" w:lineRule="auto"/>
            </w:pPr>
            <w:r>
              <w:t>8</w:t>
            </w:r>
          </w:p>
        </w:tc>
        <w:tc>
          <w:tcPr>
            <w:tcW w:w="2127" w:type="dxa"/>
          </w:tcPr>
          <w:p w:rsidR="00377D53" w:rsidRDefault="004C1BCC" w:rsidP="00432843">
            <w:pPr>
              <w:spacing w:line="276" w:lineRule="auto"/>
            </w:pPr>
            <w:r>
              <w:t>Failed delivery / RTO</w:t>
            </w:r>
          </w:p>
        </w:tc>
        <w:tc>
          <w:tcPr>
            <w:tcW w:w="7242" w:type="dxa"/>
          </w:tcPr>
          <w:p w:rsidR="00377D53" w:rsidRDefault="004C1BCC" w:rsidP="00432843">
            <w:pPr>
              <w:spacing w:line="276" w:lineRule="auto"/>
              <w:jc w:val="both"/>
            </w:pPr>
            <w:r>
              <w:t>Expand the existing RTO provision to cover incorrect/incomplete addresses, recipient unavailability</w:t>
            </w:r>
            <w:r>
              <w:t>, refusal, repeated delivery attempts, customer-requested postponement and failure to collect.</w:t>
            </w:r>
          </w:p>
        </w:tc>
      </w:tr>
      <w:tr w:rsidR="00377D53" w:rsidTr="00432843">
        <w:trPr>
          <w:jc w:val="center"/>
        </w:trPr>
        <w:tc>
          <w:tcPr>
            <w:tcW w:w="567" w:type="dxa"/>
          </w:tcPr>
          <w:p w:rsidR="00377D53" w:rsidRDefault="004C1BCC" w:rsidP="00432843">
            <w:pPr>
              <w:spacing w:line="276" w:lineRule="auto"/>
            </w:pPr>
            <w:r>
              <w:t>9</w:t>
            </w:r>
          </w:p>
        </w:tc>
        <w:tc>
          <w:tcPr>
            <w:tcW w:w="2127" w:type="dxa"/>
          </w:tcPr>
          <w:p w:rsidR="00377D53" w:rsidRDefault="004C1BCC" w:rsidP="00432843">
            <w:pPr>
              <w:spacing w:line="276" w:lineRule="auto"/>
            </w:pPr>
            <w:r>
              <w:t>Return inspection</w:t>
            </w:r>
          </w:p>
        </w:tc>
        <w:tc>
          <w:tcPr>
            <w:tcW w:w="7242" w:type="dxa"/>
          </w:tcPr>
          <w:p w:rsidR="00377D53" w:rsidRDefault="004C1BCC" w:rsidP="00432843">
            <w:pPr>
              <w:spacing w:line="276" w:lineRule="auto"/>
              <w:jc w:val="both"/>
            </w:pPr>
            <w:r>
              <w:t>State that returned goods are subject to inspection and verification before refund or replacement is approved.</w:t>
            </w:r>
          </w:p>
        </w:tc>
      </w:tr>
      <w:tr w:rsidR="00377D53" w:rsidTr="00432843">
        <w:trPr>
          <w:jc w:val="center"/>
        </w:trPr>
        <w:tc>
          <w:tcPr>
            <w:tcW w:w="567" w:type="dxa"/>
          </w:tcPr>
          <w:p w:rsidR="00377D53" w:rsidRDefault="004C1BCC" w:rsidP="00432843">
            <w:pPr>
              <w:spacing w:line="276" w:lineRule="auto"/>
            </w:pPr>
            <w:r>
              <w:t>10</w:t>
            </w:r>
          </w:p>
        </w:tc>
        <w:tc>
          <w:tcPr>
            <w:tcW w:w="2127" w:type="dxa"/>
          </w:tcPr>
          <w:p w:rsidR="00377D53" w:rsidRDefault="004C1BCC" w:rsidP="00432843">
            <w:pPr>
              <w:spacing w:line="276" w:lineRule="auto"/>
            </w:pPr>
            <w:r>
              <w:t>Evidence and false claims</w:t>
            </w:r>
          </w:p>
        </w:tc>
        <w:tc>
          <w:tcPr>
            <w:tcW w:w="7242" w:type="dxa"/>
          </w:tcPr>
          <w:p w:rsidR="00377D53" w:rsidRDefault="004C1BCC" w:rsidP="00432843">
            <w:pPr>
              <w:spacing w:line="276" w:lineRule="auto"/>
              <w:jc w:val="both"/>
            </w:pPr>
            <w:r>
              <w:t>Permit reasonable documentary evidence for damage/defect claims and reserve the right to reject fraudulent, false or materially misleading claims.</w:t>
            </w:r>
          </w:p>
        </w:tc>
      </w:tr>
      <w:tr w:rsidR="00377D53" w:rsidTr="00432843">
        <w:trPr>
          <w:jc w:val="center"/>
        </w:trPr>
        <w:tc>
          <w:tcPr>
            <w:tcW w:w="567" w:type="dxa"/>
          </w:tcPr>
          <w:p w:rsidR="00377D53" w:rsidRDefault="004C1BCC" w:rsidP="00432843">
            <w:pPr>
              <w:spacing w:line="276" w:lineRule="auto"/>
            </w:pPr>
            <w:r>
              <w:t>11</w:t>
            </w:r>
          </w:p>
        </w:tc>
        <w:tc>
          <w:tcPr>
            <w:tcW w:w="2127" w:type="dxa"/>
          </w:tcPr>
          <w:p w:rsidR="00377D53" w:rsidRDefault="004C1BCC" w:rsidP="00432843">
            <w:pPr>
              <w:spacing w:line="276" w:lineRule="auto"/>
            </w:pPr>
            <w:r>
              <w:t>Refund approval</w:t>
            </w:r>
          </w:p>
        </w:tc>
        <w:tc>
          <w:tcPr>
            <w:tcW w:w="7242" w:type="dxa"/>
          </w:tcPr>
          <w:p w:rsidR="00377D53" w:rsidRDefault="004C1BCC" w:rsidP="00432843">
            <w:pPr>
              <w:spacing w:line="276" w:lineRule="auto"/>
              <w:jc w:val="both"/>
            </w:pPr>
            <w:r>
              <w:t xml:space="preserve">Clarify that submission of a refund request does not itself </w:t>
            </w:r>
            <w:r>
              <w:t>create an entitlement to a refund; eligibility is determined under the policy, order terms and applicable law.</w:t>
            </w:r>
          </w:p>
        </w:tc>
      </w:tr>
      <w:tr w:rsidR="00377D53" w:rsidTr="00432843">
        <w:trPr>
          <w:jc w:val="center"/>
        </w:trPr>
        <w:tc>
          <w:tcPr>
            <w:tcW w:w="567" w:type="dxa"/>
          </w:tcPr>
          <w:p w:rsidR="00377D53" w:rsidRDefault="004C1BCC" w:rsidP="00432843">
            <w:pPr>
              <w:spacing w:line="276" w:lineRule="auto"/>
            </w:pPr>
            <w:r>
              <w:t>12</w:t>
            </w:r>
          </w:p>
        </w:tc>
        <w:tc>
          <w:tcPr>
            <w:tcW w:w="2127" w:type="dxa"/>
          </w:tcPr>
          <w:p w:rsidR="00377D53" w:rsidRDefault="004C1BCC" w:rsidP="00432843">
            <w:pPr>
              <w:spacing w:line="276" w:lineRule="auto"/>
            </w:pPr>
            <w:r>
              <w:t>Customer breach</w:t>
            </w:r>
          </w:p>
        </w:tc>
        <w:tc>
          <w:tcPr>
            <w:tcW w:w="7242" w:type="dxa"/>
          </w:tcPr>
          <w:p w:rsidR="00377D53" w:rsidRDefault="004C1BCC" w:rsidP="00432843">
            <w:pPr>
              <w:spacing w:line="276" w:lineRule="auto"/>
              <w:jc w:val="both"/>
            </w:pPr>
            <w:r>
              <w:t xml:space="preserve">Specify consequences where cancellation/non-performance results from the customer's breach of </w:t>
            </w:r>
            <w:r>
              <w:t>booking or service terms.</w:t>
            </w:r>
          </w:p>
        </w:tc>
      </w:tr>
      <w:tr w:rsidR="00377D53" w:rsidTr="00432843">
        <w:trPr>
          <w:jc w:val="center"/>
        </w:trPr>
        <w:tc>
          <w:tcPr>
            <w:tcW w:w="567" w:type="dxa"/>
          </w:tcPr>
          <w:p w:rsidR="00377D53" w:rsidRDefault="004C1BCC" w:rsidP="00432843">
            <w:pPr>
              <w:spacing w:line="276" w:lineRule="auto"/>
            </w:pPr>
            <w:r>
              <w:t>13</w:t>
            </w:r>
          </w:p>
        </w:tc>
        <w:tc>
          <w:tcPr>
            <w:tcW w:w="2127" w:type="dxa"/>
          </w:tcPr>
          <w:p w:rsidR="00377D53" w:rsidRDefault="004C1BCC" w:rsidP="00432843">
            <w:pPr>
              <w:spacing w:line="276" w:lineRule="auto"/>
            </w:pPr>
            <w:r>
              <w:t xml:space="preserve">Policy </w:t>
            </w:r>
            <w:r>
              <w:t>modification</w:t>
            </w:r>
          </w:p>
        </w:tc>
        <w:tc>
          <w:tcPr>
            <w:tcW w:w="7242" w:type="dxa"/>
          </w:tcPr>
          <w:p w:rsidR="00377D53" w:rsidRDefault="004C1BCC" w:rsidP="00432843">
            <w:pPr>
              <w:spacing w:line="276" w:lineRule="auto"/>
              <w:jc w:val="both"/>
            </w:pPr>
            <w:r>
              <w:t>Reserve the right to modify the policy prospectively while preserving the terms applicable to already-confirmed orders.</w:t>
            </w:r>
          </w:p>
        </w:tc>
      </w:tr>
      <w:tr w:rsidR="00377D53" w:rsidTr="00432843">
        <w:trPr>
          <w:jc w:val="center"/>
        </w:trPr>
        <w:tc>
          <w:tcPr>
            <w:tcW w:w="567" w:type="dxa"/>
          </w:tcPr>
          <w:p w:rsidR="00377D53" w:rsidRDefault="004C1BCC" w:rsidP="00432843">
            <w:pPr>
              <w:spacing w:line="276" w:lineRule="auto"/>
            </w:pPr>
            <w:r>
              <w:t>14</w:t>
            </w:r>
          </w:p>
        </w:tc>
        <w:tc>
          <w:tcPr>
            <w:tcW w:w="2127" w:type="dxa"/>
          </w:tcPr>
          <w:p w:rsidR="00377D53" w:rsidRDefault="004C1BCC" w:rsidP="00432843">
            <w:pPr>
              <w:spacing w:line="276" w:lineRule="auto"/>
            </w:pPr>
            <w:r>
              <w:t>Governing law / jurisdiction</w:t>
            </w:r>
          </w:p>
        </w:tc>
        <w:tc>
          <w:tcPr>
            <w:tcW w:w="7242" w:type="dxa"/>
          </w:tcPr>
          <w:p w:rsidR="00377D53" w:rsidRDefault="004C1BCC" w:rsidP="00432843">
            <w:pPr>
              <w:spacing w:line="276" w:lineRule="auto"/>
              <w:jc w:val="both"/>
            </w:pPr>
            <w:r>
              <w:t>Add an appropriate governing-law and jurisdiction clause consistent with the business stru</w:t>
            </w:r>
            <w:r>
              <w:t>cture and applicable law.</w:t>
            </w:r>
          </w:p>
        </w:tc>
      </w:tr>
    </w:tbl>
    <w:p w:rsidR="00377D53" w:rsidRDefault="00377D53"/>
    <w:sectPr w:rsidR="00377D5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7FF0"/>
    <w:rsid w:val="0015074B"/>
    <w:rsid w:val="0029639D"/>
    <w:rsid w:val="00326F90"/>
    <w:rsid w:val="00377D53"/>
    <w:rsid w:val="003D2B96"/>
    <w:rsid w:val="00432843"/>
    <w:rsid w:val="004C1BCC"/>
    <w:rsid w:val="008B49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2E052F0-8957-48A9-AA81-7D4F23086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205EC1-F33D-4370-9B7F-40EA28ACE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Hitesh Mishra</cp:lastModifiedBy>
  <cp:revision>4</cp:revision>
  <dcterms:created xsi:type="dcterms:W3CDTF">2013-12-23T23:15:00Z</dcterms:created>
  <dcterms:modified xsi:type="dcterms:W3CDTF">2026-09-27T14:54:00Z</dcterms:modified>
  <cp:category/>
</cp:coreProperties>
</file>