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200" w:after="100"/>
        <w:jc w:val="center"/>
      </w:pPr>
      <w:r>
        <w:rPr>
          <w:rFonts w:ascii="Arial" w:cs="Arial" w:eastAsia="Arial" w:hAnsi="Arial"/>
          <w:b/>
          <w:bCs/>
          <w:color w:val="1A5276"/>
          <w:sz w:val="48"/>
          <w:szCs w:val="48"/>
        </w:rPr>
        <w:t xml:space="preserve">SEO COMPETITIVE ANALYSIS</w:t>
      </w:r>
    </w:p>
    <w:p>
      <w:pPr>
        <w:spacing w:before="80" w:after="80"/>
        <w:jc w:val="center"/>
      </w:pPr>
      <w:r>
        <w:rPr>
          <w:rFonts w:ascii="Arial" w:cs="Arial" w:eastAsia="Arial" w:hAnsi="Arial"/>
          <w:color w:val="555555"/>
          <w:sz w:val="36"/>
          <w:szCs w:val="36"/>
        </w:rPr>
        <w:t xml:space="preserve">Neo Eco Cleaning vs Dazzle London</w:t>
      </w:r>
    </w:p>
    <w:p>
      <w:pPr>
        <w:spacing w:before="80" w:after="80"/>
        <w:jc w:val="center"/>
      </w:pPr>
      <w:r>
        <w:rPr>
          <w:rFonts w:ascii="Arial" w:cs="Arial" w:eastAsia="Arial" w:hAnsi="Arial"/>
          <w:i/>
          <w:iCs/>
          <w:color w:val="888888"/>
          <w:sz w:val="24"/>
          <w:szCs w:val="24"/>
        </w:rPr>
        <w:t xml:space="preserve">neoecocleaning.co.uk vs dazzle.london</w:t>
      </w:r>
    </w:p>
    <w:p>
      <w:pPr>
        <w:spacing w:before="80" w:after="600"/>
        <w:jc w:val="center"/>
      </w:pPr>
      <w:r>
        <w:rPr>
          <w:rFonts w:ascii="Arial" w:cs="Arial" w:eastAsia="Arial" w:hAnsi="Arial"/>
          <w:color w:val="888888"/>
          <w:sz w:val="22"/>
          <w:szCs w:val="22"/>
        </w:rPr>
        <w:t xml:space="preserve">Prepared: February 2026  |  Full Technical &amp; Content SEO Audit + Action Plan</w:t>
      </w:r>
    </w:p>
    <w:p>
      <w:pPr>
        <w:pBdr>
          <w:bottom w:val="single" w:color="BDC3C7" w:sz="6" w:space="1"/>
        </w:pBdr>
        <w:spacing w:before="200" w:after="200"/>
      </w:pPr>
    </w:p>
    <w:p>
      <w:pPr>
        <w:pStyle w:val="Heading1"/>
        <w:spacing w:before="400" w:after="200"/>
      </w:pPr>
      <w:r>
        <w:rPr>
          <w:rFonts w:ascii="Arial" w:cs="Arial" w:eastAsia="Arial" w:hAnsi="Arial"/>
          <w:b/>
          <w:bCs/>
          <w:color w:val="1A5276"/>
          <w:sz w:val="36"/>
          <w:szCs w:val="36"/>
        </w:rPr>
        <w:t xml:space="preserve">Executive Summary</w:t>
      </w:r>
    </w:p>
    <w:p>
      <w:pPr>
        <w:spacing w:before="80" w:after="80"/>
      </w:pPr>
      <w:r>
        <w:rPr>
          <w:rFonts w:ascii="Arial" w:cs="Arial" w:eastAsia="Arial" w:hAnsi="Arial"/>
          <w:b w:val="false"/>
          <w:bCs w:val="false"/>
          <w:color w:val="2C3E50"/>
          <w:sz w:val="22"/>
          <w:szCs w:val="22"/>
        </w:rPr>
        <w:t xml:space="preserve">This report compares the current live state of neoecocleaning.co.uk against dazzle.london's block/communal cleaning page, identifies every significant SEO gap, and provides a prioritised action plan. The analysis covers both technical SEO and content quality.</w:t>
      </w:r>
    </w:p>
    <w:p>
      <w:pPr>
        <w:spacing w:before="100"/>
      </w:pPr>
    </w:p>
    <w:p>
      <w:pPr>
        <w:spacing w:before="80" w:after="80"/>
      </w:pPr>
      <w:r>
        <w:rPr>
          <w:rFonts w:ascii="Arial" w:cs="Arial" w:eastAsia="Arial" w:hAnsi="Arial"/>
          <w:b w:val="false"/>
          <w:bCs w:val="false"/>
          <w:color w:val="C0392B"/>
          <w:sz w:val="22"/>
          <w:szCs w:val="22"/>
        </w:rPr>
        <w:t xml:space="preserve">Headline finding: Neo Eco Cleaning has a stronger content STRATEGY (per the SEO document) than it has actually implemented. The live website contains placeholder content, currency bugs, broken internal links, and thin service pages — while Dazzle London has significantly stronger technical SEO infrastructure including formal accreditations, named client logos, a 24/7 support SLA, and a sub-service URL cluster. Closing these gaps is achievable quickly and would produce significant ranking improvements.</w:t>
      </w:r>
    </w:p>
    <w:p>
      <w:pPr>
        <w:pBdr>
          <w:bottom w:val="single" w:color="BDC3C7" w:sz="6" w:space="1"/>
        </w:pBdr>
        <w:spacing w:before="200" w:after="200"/>
      </w:pPr>
    </w:p>
    <w:p>
      <w:pPr>
        <w:pStyle w:val="Heading1"/>
        <w:spacing w:before="400" w:after="200"/>
      </w:pPr>
      <w:r>
        <w:rPr>
          <w:rFonts w:ascii="Arial" w:cs="Arial" w:eastAsia="Arial" w:hAnsi="Arial"/>
          <w:b/>
          <w:bCs/>
          <w:color w:val="1A5276"/>
          <w:sz w:val="36"/>
          <w:szCs w:val="36"/>
        </w:rPr>
        <w:t xml:space="preserve">1. Head-to-Head SEO Comparison</w:t>
      </w:r>
    </w:p>
    <w:p>
      <w:pPr>
        <w:pStyle w:val="Heading2"/>
        <w:spacing w:before="300" w:after="150"/>
      </w:pPr>
      <w:r>
        <w:rPr>
          <w:rFonts w:ascii="Arial" w:cs="Arial" w:eastAsia="Arial" w:hAnsi="Arial"/>
          <w:b/>
          <w:bCs/>
          <w:color w:val="1A5276"/>
          <w:sz w:val="28"/>
          <w:szCs w:val="28"/>
        </w:rPr>
        <w:t xml:space="preserve">1.1 Technical SEO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000"/>
      </w:tblGrid>
      <w:tr>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SEO Factor</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Neo Eco Cleaning</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Dazzle London</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Page Title Tag</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Good: 'Block Cleaning North London | Eco-Friendly Cleaning'</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Good: 'Communal and Block Cleaning'</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H1 Tag</w:t>
            </w:r>
          </w:p>
        </w:tc>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2C3E50"/>
                <w:sz w:val="20"/>
                <w:szCs w:val="20"/>
              </w:rPr>
              <w:t xml:space="preserve">⚠️ 'Block Cleaning' — thin, no location on service page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'Residential, Commercial &amp; Communal Block Cleaning' — broader coverage</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URL Structure</w:t>
            </w:r>
          </w:p>
        </w:tc>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2C3E50"/>
                <w:sz w:val="20"/>
                <w:szCs w:val="20"/>
              </w:rPr>
              <w:t xml:space="preserve">⚠️ /services/block-cleaning/ — ok, but no sub-pages</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Sub-pages: /property-management-cleaning, /stairwell-cleaning etc.</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Internal Linking</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Broken: service cards link to wrong URLs (Residential → block-cleaning)</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Logical link hierarchy from parent to sub-service pages</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Schema Markup</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None detected on live site</w:t>
            </w:r>
          </w:p>
        </w:tc>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2C3E50"/>
                <w:sz w:val="20"/>
                <w:szCs w:val="20"/>
              </w:rPr>
              <w:t xml:space="preserve">⚠️ Basic schema, not fully verified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Currency / Locale Bug</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Shows ₹ (Indian Rupee) in cart/cost calculator — critical trust killer</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No currency issues</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Placeholder Content</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Live: testimonials from 'Chi R. Quinlan, New York' &amp; 'Donald Slade, Chicago'</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Real UK client names (Bolt, Lacoste, Hugo Boss etc.)</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HTTPS / SSL</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Present</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Present</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Mobile Responsiveness</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Appears responsive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Responsive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Formal Accreditations</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None visible on live site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SafeContractor, Living Wage Employer, Best Business 2024</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Blog / Content Hub</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Not present on live site yet</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Active blog with relevant posts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Location Sub-Pages</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Not published yet</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Location pages for London, Manchester, Leeds, Birmingham</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Contact Phone (London)</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London number present</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0203 number (stronger local signal)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Social Media Links</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None visible in footer</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Facebook, LinkedIn, TikTok</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Service Page Content Depth</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Block Cleaning page: ~200 words, generic template text</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~800 words, specific services, FAQ, named clients</w:t>
            </w:r>
          </w:p>
        </w:tc>
      </w:tr>
    </w:tbl>
    <w:p>
      <w:pPr>
        <w:spacing w:before="100"/>
      </w:pPr>
    </w:p>
    <w:p>
      <w:pPr>
        <w:pStyle w:val="Heading2"/>
        <w:spacing w:before="300" w:after="150"/>
      </w:pPr>
      <w:r>
        <w:rPr>
          <w:rFonts w:ascii="Arial" w:cs="Arial" w:eastAsia="Arial" w:hAnsi="Arial"/>
          <w:b/>
          <w:bCs/>
          <w:color w:val="1A5276"/>
          <w:sz w:val="28"/>
          <w:szCs w:val="28"/>
        </w:rPr>
        <w:t xml:space="preserve">1.2 Content SEO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000"/>
      </w:tblGrid>
      <w:tr>
        <w:tc>
          <w:tcPr>
            <w:tcW w:type="dxa" w:w="3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SEO Factor</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Neo Eco Cleaning</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Dazzle London</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Client Social Proof</w:t>
            </w:r>
          </w:p>
        </w:tc>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2C3E50"/>
                <w:sz w:val="20"/>
                <w:szCs w:val="20"/>
              </w:rPr>
              <w:t xml:space="preserve">⚠️ Strategy doc references R&amp;R &amp; MVN — NOT yet on live site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Named brands: Bolt, Lacoste, Hugo Boss, embassies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Keyword Targeting — Service</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'Block cleaning North London' — good</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'Communal block cleaning London' + sub-keywords via sub-pages</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E-E-A-T Signals</w:t>
            </w:r>
          </w:p>
        </w:tc>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2C3E50"/>
                <w:sz w:val="20"/>
                <w:szCs w:val="20"/>
              </w:rPr>
              <w:t xml:space="preserve">⚠️ Claims 50yrs exp, ex-Hilton staff — unsubstantiated on live site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SafeContractor cert, Living Wage cert, sustainability page, ESG page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FAQ Content</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Not present on live service pages</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5 FAQ entries with keyword-rich questions on block cleaning page</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Unique Value Proposition</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Strong in strategy: eco-friendly + award-winning clients + ex-Hilton</w:t>
            </w:r>
          </w:p>
        </w:tc>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2C3E50"/>
                <w:sz w:val="20"/>
                <w:szCs w:val="20"/>
              </w:rPr>
              <w:t xml:space="preserve">⚠️ More generic: eco-friendly, competitive price, reliable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Geo-Specific Content</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Not yet published (location pages are in strategy, not live)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Location pages published and linked from navigation</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Competitor Differentiation</w:t>
            </w:r>
          </w:p>
        </w:tc>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'North London specialist' is a clear geographic differentiator</w:t>
            </w:r>
          </w:p>
        </w:tc>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2C3E50"/>
                <w:sz w:val="20"/>
                <w:szCs w:val="20"/>
              </w:rPr>
              <w:t xml:space="preserve">⚠️ Broad 'London &amp; UK Nationwide' — less geo-focused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Call to Action Clarity</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Get Quote goes to localhost URL (broken link on live site)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Clear 'GET A FREE QUOTE' throughout, works correctly</w:t>
            </w:r>
          </w:p>
        </w:tc>
      </w:tr>
      <w:tr>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Testimonials / Reviews</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Fake testimonials from New York &amp; Chicago visible on live site</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2C3E50"/>
                <w:sz w:val="20"/>
                <w:szCs w:val="20"/>
              </w:rPr>
              <w:t xml:space="preserve">✅ Real UK clients shown with logos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Portfolio / Case Studies</w:t>
            </w:r>
          </w:p>
        </w:tc>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color w:val="2C3E50"/>
                <w:sz w:val="20"/>
                <w:szCs w:val="20"/>
              </w:rPr>
              <w:t xml:space="preserve">🔴 Not live yet</w:t>
            </w:r>
          </w:p>
        </w:tc>
        <w:tc>
          <w:tcPr>
            <w:tcW w:type="dxa" w:w="3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color w:val="2C3E50"/>
                <w:sz w:val="20"/>
                <w:szCs w:val="20"/>
              </w:rPr>
              <w:t xml:space="preserve">⚠️ Client logos shown but no detailed case studies</w:t>
            </w:r>
          </w:p>
        </w:tc>
      </w:tr>
    </w:tbl>
    <w:p>
      <w:pPr>
        <w:pBdr>
          <w:bottom w:val="single" w:color="BDC3C7" w:sz="6" w:space="1"/>
        </w:pBdr>
        <w:spacing w:before="200" w:after="200"/>
      </w:pPr>
    </w:p>
    <w:p>
      <w:pPr>
        <w:pStyle w:val="Heading1"/>
        <w:spacing w:before="400" w:after="200"/>
      </w:pPr>
      <w:r>
        <w:rPr>
          <w:rFonts w:ascii="Arial" w:cs="Arial" w:eastAsia="Arial" w:hAnsi="Arial"/>
          <w:b/>
          <w:bCs/>
          <w:color w:val="1A5276"/>
          <w:sz w:val="36"/>
          <w:szCs w:val="36"/>
        </w:rPr>
        <w:t xml:space="preserve">2. Critical Issues to Fix Immediately</w:t>
      </w:r>
    </w:p>
    <w:p>
      <w:pPr>
        <w:spacing w:before="80" w:after="80"/>
      </w:pPr>
      <w:r>
        <w:rPr>
          <w:rFonts w:ascii="Arial" w:cs="Arial" w:eastAsia="Arial" w:hAnsi="Arial"/>
          <w:b/>
          <w:bCs/>
          <w:color w:val="C0392B"/>
          <w:sz w:val="22"/>
          <w:szCs w:val="22"/>
        </w:rPr>
        <w:t xml:space="preserve">The following issues are actively harming your SEO and conversions right now. Fix these before any content work.</w:t>
      </w:r>
    </w:p>
    <w:p>
      <w:pPr>
        <w:spacing w:before="100"/>
      </w:pPr>
    </w:p>
    <w:p>
      <w:pPr>
        <w:pStyle w:val="Heading3"/>
        <w:spacing w:before="200" w:after="100"/>
      </w:pPr>
      <w:r>
        <w:rPr>
          <w:rFonts w:ascii="Arial" w:cs="Arial" w:eastAsia="Arial" w:hAnsi="Arial"/>
          <w:b/>
          <w:bCs/>
          <w:color w:val="2C3E50"/>
          <w:sz w:val="24"/>
          <w:szCs w:val="24"/>
        </w:rPr>
        <w:t xml:space="preserve">🔴 Issue 1: Currency Bug (₹ Indian Rupee)</w:t>
      </w:r>
    </w:p>
    <w:p>
      <w:pPr>
        <w:spacing w:before="80" w:after="80"/>
      </w:pPr>
      <w:r>
        <w:rPr>
          <w:rFonts w:ascii="Arial" w:cs="Arial" w:eastAsia="Arial" w:hAnsi="Arial"/>
          <w:b w:val="false"/>
          <w:bCs w:val="false"/>
          <w:color w:val="C0392B"/>
          <w:sz w:val="22"/>
          <w:szCs w:val="22"/>
        </w:rPr>
        <w:t xml:space="preserve">The shopping cart and cost calculator displays ₹ (Indian Rupee) instead of £ (British Pound). This is a critical trust-destroyer for UK visitors and tells search engines your site is not geo-targeted to the UK.</w:t>
      </w:r>
    </w:p>
    <w:p>
      <w:pPr>
        <w:spacing w:before="80" w:after="80"/>
      </w:pPr>
      <w:r>
        <w:rPr>
          <w:rFonts w:ascii="Arial" w:cs="Arial" w:eastAsia="Arial" w:hAnsi="Arial"/>
          <w:b w:val="false"/>
          <w:bCs w:val="false"/>
          <w:color w:val="2C3E50"/>
          <w:sz w:val="22"/>
          <w:szCs w:val="22"/>
        </w:rPr>
        <w:t xml:space="preserve">Fix: In WordPress → WooCommerce → Settings → Currency, change to GBP (£). Also check your theme settings and any custom cost calculator plugin for hardcoded currency symbols.</w:t>
      </w:r>
    </w:p>
    <w:p>
      <w:pPr>
        <w:pStyle w:val="Heading3"/>
        <w:spacing w:before="200" w:after="100"/>
      </w:pPr>
      <w:r>
        <w:rPr>
          <w:rFonts w:ascii="Arial" w:cs="Arial" w:eastAsia="Arial" w:hAnsi="Arial"/>
          <w:b/>
          <w:bCs/>
          <w:color w:val="2C3E50"/>
          <w:sz w:val="24"/>
          <w:szCs w:val="24"/>
        </w:rPr>
        <w:t xml:space="preserve">🔴 Issue 2: Broken Internal Links</w:t>
      </w:r>
    </w:p>
    <w:p>
      <w:pPr>
        <w:spacing w:before="80" w:after="80"/>
      </w:pPr>
      <w:r>
        <w:rPr>
          <w:rFonts w:ascii="Arial" w:cs="Arial" w:eastAsia="Arial" w:hAnsi="Arial"/>
          <w:b w:val="false"/>
          <w:bCs w:val="false"/>
          <w:color w:val="2C3E50"/>
          <w:sz w:val="22"/>
          <w:szCs w:val="22"/>
        </w:rPr>
        <w:t xml:space="preserve">Multiple service card links on the homepage point to the wrong pages — e.g., 'Residential Cleaning' links to /block-cleaning/, 'Commercial Cleaning' links to /pressure-washing/. Google follows these links and assigns incorrect page authority. Visitors also land on the wrong page, increasing bounce rate.</w:t>
      </w:r>
    </w:p>
    <w:p>
      <w:pPr>
        <w:spacing w:before="80" w:after="80"/>
      </w:pPr>
      <w:r>
        <w:rPr>
          <w:rFonts w:ascii="Arial" w:cs="Arial" w:eastAsia="Arial" w:hAnsi="Arial"/>
          <w:b w:val="false"/>
          <w:bCs w:val="false"/>
          <w:color w:val="2C3E50"/>
          <w:sz w:val="22"/>
          <w:szCs w:val="22"/>
        </w:rPr>
        <w:t xml:space="preserve">Fix: Audit every internal link. In WordPress → Pages, check each service card's href value manually. Use a tool like Screaming Frog to crawl all internal links.</w:t>
      </w:r>
    </w:p>
    <w:p>
      <w:pPr>
        <w:pStyle w:val="Heading3"/>
        <w:spacing w:before="200" w:after="100"/>
      </w:pPr>
      <w:r>
        <w:rPr>
          <w:rFonts w:ascii="Arial" w:cs="Arial" w:eastAsia="Arial" w:hAnsi="Arial"/>
          <w:b/>
          <w:bCs/>
          <w:color w:val="2C3E50"/>
          <w:sz w:val="24"/>
          <w:szCs w:val="24"/>
        </w:rPr>
        <w:t xml:space="preserve">🔴 Issue 3: Fake Testimonials</w:t>
      </w:r>
    </w:p>
    <w:p>
      <w:pPr>
        <w:spacing w:before="80" w:after="80"/>
      </w:pPr>
      <w:r>
        <w:rPr>
          <w:rFonts w:ascii="Arial" w:cs="Arial" w:eastAsia="Arial" w:hAnsi="Arial"/>
          <w:b w:val="false"/>
          <w:bCs w:val="false"/>
          <w:color w:val="C0392B"/>
          <w:sz w:val="22"/>
          <w:szCs w:val="22"/>
        </w:rPr>
        <w:t xml:space="preserve">The live homepage shows testimonials from 'Chi R. Quinlan, New York' and 'Donald Slade, Chicago' — clearly generic template placeholder text. These are not UK clients, damage credibility with every visitor, and provide zero E-E-A-T value for Google.</w:t>
      </w:r>
    </w:p>
    <w:p>
      <w:pPr>
        <w:spacing w:before="80" w:after="80"/>
      </w:pPr>
      <w:r>
        <w:rPr>
          <w:rFonts w:ascii="Arial" w:cs="Arial" w:eastAsia="Arial" w:hAnsi="Arial"/>
          <w:b w:val="false"/>
          <w:bCs w:val="false"/>
          <w:color w:val="2C3E50"/>
          <w:sz w:val="22"/>
          <w:szCs w:val="22"/>
        </w:rPr>
        <w:t xml:space="preserve">Fix: Remove immediately. Replace with real quotes from Rendall &amp; Rittner or MVN Block Management contacts. Even a single genuine quote is infinitely better than four fake US ones.</w:t>
      </w:r>
    </w:p>
    <w:p>
      <w:pPr>
        <w:pStyle w:val="Heading3"/>
        <w:spacing w:before="200" w:after="100"/>
      </w:pPr>
      <w:r>
        <w:rPr>
          <w:rFonts w:ascii="Arial" w:cs="Arial" w:eastAsia="Arial" w:hAnsi="Arial"/>
          <w:b/>
          <w:bCs/>
          <w:color w:val="2C3E50"/>
          <w:sz w:val="24"/>
          <w:szCs w:val="24"/>
        </w:rPr>
        <w:t xml:space="preserve">🔴 Issue 4: Block Cleaning Page Has Wrong Content</w:t>
      </w:r>
    </w:p>
    <w:p>
      <w:pPr>
        <w:spacing w:before="80" w:after="80"/>
      </w:pPr>
      <w:r>
        <w:rPr>
          <w:rFonts w:ascii="Arial" w:cs="Arial" w:eastAsia="Arial" w:hAnsi="Arial"/>
          <w:b w:val="false"/>
          <w:bCs w:val="false"/>
          <w:color w:val="2C3E50"/>
          <w:sz w:val="22"/>
          <w:szCs w:val="22"/>
        </w:rPr>
        <w:t xml:space="preserve">The live /services/block-cleaning/ page contains generic template text referencing 'Swansea, Neath Port Talbot, Cardiff' — not North London. This is placeholder content from a WordPress theme and is actively misleading Google about your geo-target and service focus.</w:t>
      </w:r>
    </w:p>
    <w:p>
      <w:pPr>
        <w:spacing w:before="80" w:after="80"/>
      </w:pPr>
      <w:r>
        <w:rPr>
          <w:rFonts w:ascii="Arial" w:cs="Arial" w:eastAsia="Arial" w:hAnsi="Arial"/>
          <w:b w:val="false"/>
          <w:bCs w:val="false"/>
          <w:color w:val="2C3E50"/>
          <w:sz w:val="22"/>
          <w:szCs w:val="22"/>
        </w:rPr>
        <w:t xml:space="preserve">Fix: Replace this page entirely with the detailed block cleaning content from your SEO strategy document.</w:t>
      </w:r>
    </w:p>
    <w:p>
      <w:pPr>
        <w:pStyle w:val="Heading3"/>
        <w:spacing w:before="200" w:after="100"/>
      </w:pPr>
      <w:r>
        <w:rPr>
          <w:rFonts w:ascii="Arial" w:cs="Arial" w:eastAsia="Arial" w:hAnsi="Arial"/>
          <w:b/>
          <w:bCs/>
          <w:color w:val="2C3E50"/>
          <w:sz w:val="24"/>
          <w:szCs w:val="24"/>
        </w:rPr>
        <w:t xml:space="preserve">🔴 Issue 5: 'Get a Free Quote' Button Links to localhost</w:t>
      </w:r>
    </w:p>
    <w:p>
      <w:pPr>
        <w:spacing w:before="80" w:after="80"/>
      </w:pPr>
      <w:r>
        <w:rPr>
          <w:rFonts w:ascii="Arial" w:cs="Arial" w:eastAsia="Arial" w:hAnsi="Arial"/>
          <w:b w:val="false"/>
          <w:bCs w:val="false"/>
          <w:color w:val="C0392B"/>
          <w:sz w:val="22"/>
          <w:szCs w:val="22"/>
        </w:rPr>
        <w:t xml:space="preserve">The hero section CTA links to http://localhost/neoecocleaning/contact/ — a development server URL that is completely broken on the live site. This means every visitor who clicks your primary CTA gets an error.</w:t>
      </w:r>
    </w:p>
    <w:p>
      <w:pPr>
        <w:spacing w:before="80" w:after="80"/>
      </w:pPr>
      <w:r>
        <w:rPr>
          <w:rFonts w:ascii="Arial" w:cs="Arial" w:eastAsia="Arial" w:hAnsi="Arial"/>
          <w:b w:val="false"/>
          <w:bCs w:val="false"/>
          <w:color w:val="2C3E50"/>
          <w:sz w:val="22"/>
          <w:szCs w:val="22"/>
        </w:rPr>
        <w:t xml:space="preserve">Fix: Update the link to https://neoecocleaning.co.uk/contact/</w:t>
      </w:r>
    </w:p>
    <w:p>
      <w:pPr>
        <w:pStyle w:val="Heading3"/>
        <w:spacing w:before="200" w:after="100"/>
      </w:pPr>
      <w:r>
        <w:rPr>
          <w:rFonts w:ascii="Arial" w:cs="Arial" w:eastAsia="Arial" w:hAnsi="Arial"/>
          <w:b/>
          <w:bCs/>
          <w:color w:val="2C3E50"/>
          <w:sz w:val="24"/>
          <w:szCs w:val="24"/>
        </w:rPr>
        <w:t xml:space="preserve">🔴 Issue 6: Commercial Cleaning Missing from Service Nav</w:t>
      </w:r>
    </w:p>
    <w:p>
      <w:pPr>
        <w:spacing w:before="80" w:after="80"/>
      </w:pPr>
      <w:r>
        <w:rPr>
          <w:rFonts w:ascii="Arial" w:cs="Arial" w:eastAsia="Arial" w:hAnsi="Arial"/>
          <w:b w:val="false"/>
          <w:bCs w:val="false"/>
          <w:color w:val="2C3E50"/>
          <w:sz w:val="22"/>
          <w:szCs w:val="22"/>
        </w:rPr>
        <w:t xml:space="preserve">The top navigation on the Block Cleaning service page does not include 'Commercial Cleaning' in the dropdown, meaning this page is partially orphaned from the navigation. The homepage nav does include it, creating an inconsistency.</w:t>
      </w:r>
    </w:p>
    <w:p>
      <w:pPr>
        <w:spacing w:before="80" w:after="80"/>
      </w:pPr>
      <w:r>
        <w:rPr>
          <w:rFonts w:ascii="Arial" w:cs="Arial" w:eastAsia="Arial" w:hAnsi="Arial"/>
          <w:b w:val="false"/>
          <w:bCs w:val="false"/>
          <w:color w:val="2C3E50"/>
          <w:sz w:val="22"/>
          <w:szCs w:val="22"/>
        </w:rPr>
        <w:t xml:space="preserve">Fix: Ensure all service pages appear in every navigation dropdown across the site.</w:t>
      </w:r>
    </w:p>
    <w:p>
      <w:pPr>
        <w:pBdr>
          <w:bottom w:val="single" w:color="BDC3C7" w:sz="6" w:space="1"/>
        </w:pBdr>
        <w:spacing w:before="200" w:after="200"/>
      </w:pPr>
    </w:p>
    <w:p>
      <w:pPr>
        <w:pStyle w:val="Heading1"/>
        <w:spacing w:before="400" w:after="200"/>
      </w:pPr>
      <w:r>
        <w:rPr>
          <w:rFonts w:ascii="Arial" w:cs="Arial" w:eastAsia="Arial" w:hAnsi="Arial"/>
          <w:b/>
          <w:bCs/>
          <w:color w:val="1A5276"/>
          <w:sz w:val="36"/>
          <w:szCs w:val="36"/>
        </w:rPr>
        <w:t xml:space="preserve">3. Content Gaps Versus Dazzle London</w:t>
      </w:r>
    </w:p>
    <w:p>
      <w:pPr>
        <w:pStyle w:val="Heading2"/>
        <w:spacing w:before="300" w:after="150"/>
      </w:pPr>
      <w:r>
        <w:rPr>
          <w:rFonts w:ascii="Arial" w:cs="Arial" w:eastAsia="Arial" w:hAnsi="Arial"/>
          <w:b/>
          <w:bCs/>
          <w:color w:val="1A5276"/>
          <w:sz w:val="28"/>
          <w:szCs w:val="28"/>
        </w:rPr>
        <w:t xml:space="preserve">3.1 What Dazzle Does That Neo Eco Must Replicate</w:t>
      </w:r>
    </w:p>
    <w:p>
      <w:pPr>
        <w:pStyle w:val="Heading3"/>
        <w:spacing w:before="200" w:after="100"/>
      </w:pPr>
      <w:r>
        <w:rPr>
          <w:rFonts w:ascii="Arial" w:cs="Arial" w:eastAsia="Arial" w:hAnsi="Arial"/>
          <w:b/>
          <w:bCs/>
          <w:color w:val="2C3E50"/>
          <w:sz w:val="24"/>
          <w:szCs w:val="24"/>
        </w:rPr>
        <w:t xml:space="preserve">Sub-Service Pages (URL Cluster Strategy)</w:t>
      </w:r>
    </w:p>
    <w:p>
      <w:pPr>
        <w:spacing w:before="80" w:after="80"/>
      </w:pPr>
      <w:r>
        <w:rPr>
          <w:rFonts w:ascii="Arial" w:cs="Arial" w:eastAsia="Arial" w:hAnsi="Arial"/>
          <w:b w:val="false"/>
          <w:bCs w:val="false"/>
          <w:color w:val="2C3E50"/>
          <w:sz w:val="22"/>
          <w:szCs w:val="22"/>
        </w:rPr>
        <w:t xml:space="preserve">Dazzle has a cluster of related sub-pages under block cleaning: /property-management-cleaning-services-london/, /building-cleaning-services-london/, /stairs-cleaning-london/. Each page targets a specific long-tail keyword and links back to the main block cleaning page. This dramatically increases their topical authority for block/communal cleaning terms.</w:t>
      </w:r>
    </w:p>
    <w:p>
      <w:pPr>
        <w:spacing w:before="80" w:after="80"/>
      </w:pPr>
      <w:r>
        <w:rPr>
          <w:rFonts w:ascii="Arial" w:cs="Arial" w:eastAsia="Arial" w:hAnsi="Arial"/>
          <w:b w:val="false"/>
          <w:bCs w:val="false"/>
          <w:color w:val="2C3E50"/>
          <w:sz w:val="22"/>
          <w:szCs w:val="22"/>
        </w:rPr>
        <w:t xml:space="preserve">Recommendation: Create these 3 additional pages:</w:t>
      </w:r>
    </w:p>
    <w:p>
      <w:pPr>
        <w:pStyle w:val="ListParagraph"/>
        <w:numPr>
          <w:ilvl w:val="0"/>
          <w:numId w:val="2"/>
        </w:numPr>
        <w:spacing w:before="60" w:after="60"/>
      </w:pPr>
      <w:r>
        <w:rPr>
          <w:rFonts w:ascii="Arial" w:cs="Arial" w:eastAsia="Arial" w:hAnsi="Arial"/>
          <w:color w:val="2C3E50"/>
          <w:sz w:val="22"/>
          <w:szCs w:val="22"/>
        </w:rPr>
        <w:t xml:space="preserve">neoecocleaning.co.uk/services/property-management-cleaning/ — targets 'property management cleaning North London'</w:t>
      </w:r>
    </w:p>
    <w:p>
      <w:pPr>
        <w:pStyle w:val="ListParagraph"/>
        <w:numPr>
          <w:ilvl w:val="0"/>
          <w:numId w:val="2"/>
        </w:numPr>
        <w:spacing w:before="60" w:after="60"/>
      </w:pPr>
      <w:r>
        <w:rPr>
          <w:rFonts w:ascii="Arial" w:cs="Arial" w:eastAsia="Arial" w:hAnsi="Arial"/>
          <w:color w:val="2C3E50"/>
          <w:sz w:val="22"/>
          <w:szCs w:val="22"/>
        </w:rPr>
        <w:t xml:space="preserve">neoecocleaning.co.uk/services/stairwell-cleaning/ — targets 'stairwell cleaning North London'</w:t>
      </w:r>
    </w:p>
    <w:p>
      <w:pPr>
        <w:pStyle w:val="ListParagraph"/>
        <w:numPr>
          <w:ilvl w:val="0"/>
          <w:numId w:val="2"/>
        </w:numPr>
        <w:spacing w:before="60" w:after="60"/>
      </w:pPr>
      <w:r>
        <w:rPr>
          <w:rFonts w:ascii="Arial" w:cs="Arial" w:eastAsia="Arial" w:hAnsi="Arial"/>
          <w:color w:val="2C3E50"/>
          <w:sz w:val="22"/>
          <w:szCs w:val="22"/>
        </w:rPr>
        <w:t xml:space="preserve">neoecocleaning.co.uk/services/communal-area-cleaning/ — targets 'communal area cleaning North London'</w:t>
      </w:r>
    </w:p>
    <w:p>
      <w:pPr>
        <w:pStyle w:val="Heading3"/>
        <w:spacing w:before="200" w:after="100"/>
      </w:pPr>
      <w:r>
        <w:rPr>
          <w:rFonts w:ascii="Arial" w:cs="Arial" w:eastAsia="Arial" w:hAnsi="Arial"/>
          <w:b/>
          <w:bCs/>
          <w:color w:val="2C3E50"/>
          <w:sz w:val="24"/>
          <w:szCs w:val="24"/>
        </w:rPr>
        <w:t xml:space="preserve">Formal Accreditations</w:t>
      </w:r>
    </w:p>
    <w:p>
      <w:pPr>
        <w:spacing w:before="80" w:after="80"/>
      </w:pPr>
      <w:r>
        <w:rPr>
          <w:rFonts w:ascii="Arial" w:cs="Arial" w:eastAsia="Arial" w:hAnsi="Arial"/>
          <w:b w:val="false"/>
          <w:bCs w:val="false"/>
          <w:color w:val="2C3E50"/>
          <w:sz w:val="22"/>
          <w:szCs w:val="22"/>
        </w:rPr>
        <w:t xml:space="preserve">Dazzle prominently displays SafeContractor accreditation, Living Wage Employer status, and 'Best Business 2024' awards. These provide verifiable third-party trust signals that Google's E-E-A-T framework rewards heavily. Neo Eco's strategy document plans for these but none are visible on the live site.</w:t>
      </w:r>
    </w:p>
    <w:p>
      <w:pPr>
        <w:spacing w:before="80" w:after="80"/>
      </w:pPr>
      <w:r>
        <w:rPr>
          <w:rFonts w:ascii="Arial" w:cs="Arial" w:eastAsia="Arial" w:hAnsi="Arial"/>
          <w:b w:val="false"/>
          <w:bCs w:val="false"/>
          <w:color w:val="2C3E50"/>
          <w:sz w:val="22"/>
          <w:szCs w:val="22"/>
        </w:rPr>
        <w:t xml:space="preserve">Recommendation: Apply for SafeContractor (safecontractor.com) and the Contractor+ Living Wage accreditation immediately. Display badges site-wide in the footer. These typically take 2–4 weeks to obtain.</w:t>
      </w:r>
    </w:p>
    <w:p>
      <w:pPr>
        <w:pStyle w:val="Heading3"/>
        <w:spacing w:before="200" w:after="100"/>
      </w:pPr>
      <w:r>
        <w:rPr>
          <w:rFonts w:ascii="Arial" w:cs="Arial" w:eastAsia="Arial" w:hAnsi="Arial"/>
          <w:b/>
          <w:bCs/>
          <w:color w:val="2C3E50"/>
          <w:sz w:val="24"/>
          <w:szCs w:val="24"/>
        </w:rPr>
        <w:t xml:space="preserve">FAQ Schema on Service Pages</w:t>
      </w:r>
    </w:p>
    <w:p>
      <w:pPr>
        <w:spacing w:before="80" w:after="80"/>
      </w:pPr>
      <w:r>
        <w:rPr>
          <w:rFonts w:ascii="Arial" w:cs="Arial" w:eastAsia="Arial" w:hAnsi="Arial"/>
          <w:b w:val="false"/>
          <w:bCs w:val="false"/>
          <w:color w:val="2C3E50"/>
          <w:sz w:val="22"/>
          <w:szCs w:val="22"/>
        </w:rPr>
        <w:t xml:space="preserve">Dazzle's block cleaning page has 5 FAQ entries that are good candidates for FAQ schema markup. This can generate rich results in Google search (expandable Q&amp;A under your listing), increasing click-through rate significantly.</w:t>
      </w:r>
    </w:p>
    <w:p>
      <w:pPr>
        <w:spacing w:before="80" w:after="80"/>
      </w:pPr>
      <w:r>
        <w:rPr>
          <w:rFonts w:ascii="Arial" w:cs="Arial" w:eastAsia="Arial" w:hAnsi="Arial"/>
          <w:b w:val="false"/>
          <w:bCs w:val="false"/>
          <w:color w:val="2C3E50"/>
          <w:sz w:val="22"/>
          <w:szCs w:val="22"/>
        </w:rPr>
        <w:t xml:space="preserve">Recommendation: Add FAQ sections to your Block Cleaning, Commercial Cleaning, and End of Tenancy pages. Implement FAQ schema (as specified in your strategy document's technical section). Your strategy already includes excellent FAQ questions — they just need to be on the live pages.</w:t>
      </w:r>
    </w:p>
    <w:p>
      <w:pPr>
        <w:pStyle w:val="Heading3"/>
        <w:spacing w:before="200" w:after="100"/>
      </w:pPr>
      <w:r>
        <w:rPr>
          <w:rFonts w:ascii="Arial" w:cs="Arial" w:eastAsia="Arial" w:hAnsi="Arial"/>
          <w:b/>
          <w:bCs/>
          <w:color w:val="2C3E50"/>
          <w:sz w:val="24"/>
          <w:szCs w:val="24"/>
        </w:rPr>
        <w:t xml:space="preserve">Tech-Led Features (GPS Tracking, Apps, QA Checklists)</w:t>
      </w:r>
    </w:p>
    <w:p>
      <w:pPr>
        <w:spacing w:before="80" w:after="80"/>
      </w:pPr>
      <w:r>
        <w:rPr>
          <w:rFonts w:ascii="Arial" w:cs="Arial" w:eastAsia="Arial" w:hAnsi="Arial"/>
          <w:b w:val="false"/>
          <w:bCs w:val="false"/>
          <w:color w:val="2C3E50"/>
          <w:sz w:val="22"/>
          <w:szCs w:val="22"/>
        </w:rPr>
        <w:t xml:space="preserve">Dazzle heavily promotes their technology stack: mobile apps with GPS tracking for cleaners, digital QA checklists, 30-minute SLA response times. This appeals to property managers who want accountability and transparency.</w:t>
      </w:r>
    </w:p>
    <w:p>
      <w:pPr>
        <w:spacing w:before="80" w:after="80"/>
      </w:pPr>
      <w:r>
        <w:rPr>
          <w:rFonts w:ascii="Arial" w:cs="Arial" w:eastAsia="Arial" w:hAnsi="Arial"/>
          <w:b w:val="false"/>
          <w:bCs w:val="false"/>
          <w:color w:val="2C3E50"/>
          <w:sz w:val="22"/>
          <w:szCs w:val="22"/>
        </w:rPr>
        <w:t xml:space="preserve">Recommendation: If you have any technology, reporting, or accountability systems, describe them in detail. Even basic things like 'photographic evidence of completed work' and 'regular cleaning reports' (already in your strategy) should be prominent on the Block Cleaning page. Consider creating a simple digital sign-off system to match Dazzle's claims.</w:t>
      </w:r>
    </w:p>
    <w:p>
      <w:pPr>
        <w:pStyle w:val="Heading2"/>
        <w:spacing w:before="300" w:after="150"/>
      </w:pPr>
      <w:r>
        <w:rPr>
          <w:rFonts w:ascii="Arial" w:cs="Arial" w:eastAsia="Arial" w:hAnsi="Arial"/>
          <w:b/>
          <w:bCs/>
          <w:color w:val="1A5276"/>
          <w:sz w:val="28"/>
          <w:szCs w:val="28"/>
        </w:rPr>
        <w:t xml:space="preserve">3.2 Where Neo Eco Is Stronger (and Must Exploit This)</w:t>
      </w:r>
    </w:p>
    <w:p>
      <w:pPr>
        <w:pStyle w:val="Heading3"/>
        <w:spacing w:before="200" w:after="100"/>
      </w:pPr>
      <w:r>
        <w:rPr>
          <w:rFonts w:ascii="Arial" w:cs="Arial" w:eastAsia="Arial" w:hAnsi="Arial"/>
          <w:b/>
          <w:bCs/>
          <w:color w:val="2C3E50"/>
          <w:sz w:val="24"/>
          <w:szCs w:val="24"/>
        </w:rPr>
        <w:t xml:space="preserve">Named Award-Winning Clients</w:t>
      </w:r>
    </w:p>
    <w:p>
      <w:pPr>
        <w:spacing w:before="80" w:after="80"/>
      </w:pPr>
      <w:r>
        <w:rPr>
          <w:rFonts w:ascii="Arial" w:cs="Arial" w:eastAsia="Arial" w:hAnsi="Arial"/>
          <w:b w:val="false"/>
          <w:bCs w:val="false"/>
          <w:color w:val="1A7A4A"/>
          <w:sz w:val="22"/>
          <w:szCs w:val="22"/>
        </w:rPr>
        <w:t xml:space="preserve">This is Neo Eco's single biggest competitive advantage over Dazzle. Rendall &amp; Rittner (Property Manager of the Year 2024) and MVN Block Management are specific, named, verifiable clients with industry awards. Dazzle mentions Bolt, Lacoste, and Hugo Boss — but those are commercial/office clients, not property managers. In the block management cleaning niche, Neo Eco's client roster is significantly more relevant and credible.</w:t>
      </w:r>
    </w:p>
    <w:p>
      <w:pPr>
        <w:spacing w:before="80" w:after="80"/>
      </w:pPr>
      <w:r>
        <w:rPr>
          <w:rFonts w:ascii="Arial" w:cs="Arial" w:eastAsia="Arial" w:hAnsi="Arial"/>
          <w:b w:val="false"/>
          <w:bCs w:val="false"/>
          <w:color w:val="2C3E50"/>
          <w:sz w:val="22"/>
          <w:szCs w:val="22"/>
        </w:rPr>
        <w:t xml:space="preserve">Action required: Get Rendall &amp; Rittner and MVN Block Management onto the live website immediately — with logos, quotes, and specific award references. This content exists in the strategy document but is not on the live site. This alone could be the deciding factor for property managers choosing between you and a competitor.</w:t>
      </w:r>
    </w:p>
    <w:p>
      <w:pPr>
        <w:pStyle w:val="Heading3"/>
        <w:spacing w:before="200" w:after="100"/>
      </w:pPr>
      <w:r>
        <w:rPr>
          <w:rFonts w:ascii="Arial" w:cs="Arial" w:eastAsia="Arial" w:hAnsi="Arial"/>
          <w:b/>
          <w:bCs/>
          <w:color w:val="2C3E50"/>
          <w:sz w:val="24"/>
          <w:szCs w:val="24"/>
        </w:rPr>
        <w:t xml:space="preserve">North London Geographic Specialisation</w:t>
      </w:r>
    </w:p>
    <w:p>
      <w:pPr>
        <w:spacing w:before="80" w:after="80"/>
      </w:pPr>
      <w:r>
        <w:rPr>
          <w:rFonts w:ascii="Arial" w:cs="Arial" w:eastAsia="Arial" w:hAnsi="Arial"/>
          <w:b w:val="false"/>
          <w:bCs w:val="false"/>
          <w:color w:val="1A7A4A"/>
          <w:sz w:val="22"/>
          <w:szCs w:val="22"/>
        </w:rPr>
        <w:t xml:space="preserve">Dazzle positions itself as 'London &amp; UK Nationwide'. Neo Eco's exclusive focus on North London is a genuine advantage for local searches. A property manager in Barnet looking for 'block cleaning Barnet' is more likely to trust and choose a North London specialist over a national company.</w:t>
      </w:r>
    </w:p>
    <w:p>
      <w:pPr>
        <w:spacing w:before="80" w:after="80"/>
      </w:pPr>
      <w:r>
        <w:rPr>
          <w:rFonts w:ascii="Arial" w:cs="Arial" w:eastAsia="Arial" w:hAnsi="Arial"/>
          <w:b w:val="false"/>
          <w:bCs w:val="false"/>
          <w:color w:val="2C3E50"/>
          <w:sz w:val="22"/>
          <w:szCs w:val="22"/>
        </w:rPr>
        <w:t xml:space="preserve">Action required: Create and publish the 5 borough location pages from your strategy document (Barnet, Enfield, Camden, Islington, Haringey). These pages are low-effort to create and target searchers who are much more likely to convert.</w:t>
      </w:r>
    </w:p>
    <w:p>
      <w:pPr>
        <w:pStyle w:val="Heading3"/>
        <w:spacing w:before="200" w:after="100"/>
      </w:pPr>
      <w:r>
        <w:rPr>
          <w:rFonts w:ascii="Arial" w:cs="Arial" w:eastAsia="Arial" w:hAnsi="Arial"/>
          <w:b/>
          <w:bCs/>
          <w:color w:val="2C3E50"/>
          <w:sz w:val="24"/>
          <w:szCs w:val="24"/>
        </w:rPr>
        <w:t xml:space="preserve">Eco-Friendly Positioning</w:t>
      </w:r>
    </w:p>
    <w:p>
      <w:pPr>
        <w:spacing w:before="80" w:after="80"/>
      </w:pPr>
      <w:r>
        <w:rPr>
          <w:rFonts w:ascii="Arial" w:cs="Arial" w:eastAsia="Arial" w:hAnsi="Arial"/>
          <w:b w:val="false"/>
          <w:bCs w:val="false"/>
          <w:color w:val="1A7A4A"/>
          <w:sz w:val="22"/>
          <w:szCs w:val="22"/>
        </w:rPr>
        <w:t xml:space="preserve">Both companies claim eco-friendly. Neo Eco's positioning — 100% eco products, natural cleaning, no toxic chemicals — is clearer and more specific than Dazzle's. However, Dazzle has a dedicated Sustainability page and ESG page, giving them more content depth on this topic.</w:t>
      </w:r>
    </w:p>
    <w:p>
      <w:pPr>
        <w:spacing w:before="80" w:after="80"/>
      </w:pPr>
      <w:r>
        <w:rPr>
          <w:rFonts w:ascii="Arial" w:cs="Arial" w:eastAsia="Arial" w:hAnsi="Arial"/>
          <w:b w:val="false"/>
          <w:bCs w:val="false"/>
          <w:color w:val="2C3E50"/>
          <w:sz w:val="22"/>
          <w:szCs w:val="22"/>
        </w:rPr>
        <w:t xml:space="preserve">Action required: Publish your eco-friendly blog article from the strategy document. Create a dedicated /sustainability/ or /eco-friendly-cleaning/ page to match Dazzle's depth on this topic.</w:t>
      </w:r>
    </w:p>
    <w:p>
      <w:pPr>
        <w:pBdr>
          <w:bottom w:val="single" w:color="BDC3C7" w:sz="6" w:space="1"/>
        </w:pBdr>
        <w:spacing w:before="200" w:after="200"/>
      </w:pPr>
    </w:p>
    <w:p>
      <w:pPr>
        <w:pStyle w:val="Heading1"/>
        <w:spacing w:before="400" w:after="200"/>
      </w:pPr>
      <w:r>
        <w:rPr>
          <w:rFonts w:ascii="Arial" w:cs="Arial" w:eastAsia="Arial" w:hAnsi="Arial"/>
          <w:b/>
          <w:bCs/>
          <w:color w:val="1A5276"/>
          <w:sz w:val="36"/>
          <w:szCs w:val="36"/>
        </w:rPr>
        <w:t xml:space="preserve">4. Prioritised Action Plan</w:t>
      </w:r>
    </w:p>
    <w:p>
      <w:pPr>
        <w:spacing w:before="80" w:after="80"/>
      </w:pPr>
      <w:r>
        <w:rPr>
          <w:rFonts w:ascii="Arial" w:cs="Arial" w:eastAsia="Arial" w:hAnsi="Arial"/>
          <w:b w:val="false"/>
          <w:bCs w:val="false"/>
          <w:color w:val="2C3E50"/>
          <w:sz w:val="22"/>
          <w:szCs w:val="22"/>
        </w:rPr>
        <w:t xml:space="preserve">Organised by impact and urgency. Critical items (red) should be completed this week. High items (amber) within the next 30 days. Medium items (green) within 60–90 days.</w:t>
      </w:r>
    </w:p>
    <w:p>
      <w:pPr>
        <w:spacing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600"/>
        <w:gridCol w:w="2400"/>
      </w:tblGrid>
      <w:tr>
        <w:tc>
          <w:tcPr>
            <w:tcW w:type="dxa" w:w="1000"/>
            <w:tcBorders>
              <w:top w:val="single" w:color="1A7A4A" w:sz="1"/>
              <w:left w:val="single" w:color="1A7A4A" w:sz="1"/>
              <w:bottom w:val="single" w:color="1A7A4A" w:sz="1"/>
              <w:right w:val="single" w:color="1A7A4A" w:sz="1"/>
            </w:tcBorders>
            <w:shd w:fill="1A7A4A"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200"/>
            <w:tcBorders>
              <w:top w:val="single" w:color="1A7A4A" w:sz="1"/>
              <w:left w:val="single" w:color="1A7A4A" w:sz="1"/>
              <w:bottom w:val="single" w:color="1A7A4A" w:sz="1"/>
              <w:right w:val="single" w:color="1A7A4A" w:sz="1"/>
            </w:tcBorders>
            <w:shd w:fill="1A7A4A"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3600"/>
            <w:tcBorders>
              <w:top w:val="single" w:color="1A7A4A" w:sz="1"/>
              <w:left w:val="single" w:color="1A7A4A" w:sz="1"/>
              <w:bottom w:val="single" w:color="1A7A4A" w:sz="1"/>
              <w:right w:val="single" w:color="1A7A4A" w:sz="1"/>
            </w:tcBorders>
            <w:shd w:fill="1A7A4A" w:val="clear"/>
            <w:tcMar>
              <w:top w:type="dxa" w:w="80"/>
              <w:left w:type="dxa" w:w="100"/>
              <w:bottom w:type="dxa" w:w="80"/>
              <w:right w:type="dxa" w:w="100"/>
            </w:tcMar>
          </w:tcPr>
          <w:p>
            <w:r>
              <w:rPr>
                <w:rFonts w:ascii="Arial" w:cs="Arial" w:eastAsia="Arial" w:hAnsi="Arial"/>
                <w:b/>
                <w:bCs/>
                <w:color w:val="FFFFFF"/>
                <w:sz w:val="20"/>
                <w:szCs w:val="20"/>
              </w:rPr>
              <w:t xml:space="preserve">What to Do</w:t>
            </w:r>
          </w:p>
        </w:tc>
        <w:tc>
          <w:tcPr>
            <w:tcW w:type="dxa" w:w="2400"/>
            <w:tcBorders>
              <w:top w:val="single" w:color="1A7A4A" w:sz="1"/>
              <w:left w:val="single" w:color="1A7A4A" w:sz="1"/>
              <w:bottom w:val="single" w:color="1A7A4A" w:sz="1"/>
              <w:right w:val="single" w:color="1A7A4A" w:sz="1"/>
            </w:tcBorders>
            <w:shd w:fill="1A7A4A" w:val="clear"/>
            <w:tcMar>
              <w:top w:type="dxa" w:w="80"/>
              <w:left w:type="dxa" w:w="100"/>
              <w:bottom w:type="dxa" w:w="80"/>
              <w:right w:type="dxa" w:w="100"/>
            </w:tcMar>
          </w:tcPr>
          <w:p>
            <w:r>
              <w:rPr>
                <w:rFonts w:ascii="Arial" w:cs="Arial" w:eastAsia="Arial" w:hAnsi="Arial"/>
                <w:b/>
                <w:bCs/>
                <w:color w:val="FFFFFF"/>
                <w:sz w:val="20"/>
                <w:szCs w:val="20"/>
              </w:rPr>
              <w:t xml:space="preserve">Impact</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b/>
                <w:bCs/>
                <w:color w:val="2C3E50"/>
                <w:sz w:val="18"/>
                <w:szCs w:val="18"/>
              </w:rPr>
              <w:t xml:space="preserve">🔴 CRITICAL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bCs/>
                <w:color w:val="2C3E50"/>
                <w:sz w:val="19"/>
                <w:szCs w:val="19"/>
              </w:rPr>
              <w:t xml:space="preserve">Fix Currency Bug</w:t>
            </w:r>
          </w:p>
        </w:tc>
        <w:tc>
          <w:tcPr>
            <w:tcW w:type="dxa" w:w="3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WordPress → WooCommerce → Settings → change currency to GBP (£)</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Stops trust damage; fixes conversion funnel</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b/>
                <w:bCs/>
                <w:color w:val="2C3E50"/>
                <w:sz w:val="18"/>
                <w:szCs w:val="18"/>
              </w:rPr>
              <w:t xml:space="preserve">🔴 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C3E50"/>
                <w:sz w:val="19"/>
                <w:szCs w:val="19"/>
              </w:rPr>
              <w:t xml:space="preserve">Fix Broken CTA Link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Change hero 'Get a Free Quote' from localhost:// to /contact/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Every visitor currently gets a broken page</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b/>
                <w:bCs/>
                <w:color w:val="2C3E50"/>
                <w:sz w:val="18"/>
                <w:szCs w:val="18"/>
              </w:rPr>
              <w:t xml:space="preserve">🔴 CRITICAL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bCs/>
                <w:color w:val="2C3E50"/>
                <w:sz w:val="19"/>
                <w:szCs w:val="19"/>
              </w:rPr>
              <w:t xml:space="preserve">Remove Fake Testimonials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Delete Chi R. Quinlan &amp; Donald Slade. Add real R&amp;R or MVN quotes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Massive credibility impact; E-E-A-T signal</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b/>
                <w:bCs/>
                <w:color w:val="2C3E50"/>
                <w:sz w:val="18"/>
                <w:szCs w:val="18"/>
              </w:rPr>
              <w:t xml:space="preserve">🔴 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C3E50"/>
                <w:sz w:val="19"/>
                <w:szCs w:val="19"/>
              </w:rPr>
              <w:t xml:space="preserve">Replace Block Cleaning 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Replace Swansea/Cardiff placeholder content with strategy doc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Currently harms North London geo-targeting</w:t>
            </w:r>
          </w:p>
        </w:tc>
      </w:tr>
      <w:tr>
        <w:tc>
          <w:tcPr>
            <w:tcW w:type="dxa" w:w="1000"/>
            <w:tcBorders>
              <w:top w:val="single" w:color="CCCCCC" w:sz="1"/>
              <w:left w:val="single" w:color="CCCCCC" w:sz="1"/>
              <w:bottom w:val="single" w:color="CCCCCC" w:sz="1"/>
              <w:right w:val="single" w:color="CCCCCC" w:sz="1"/>
            </w:tcBorders>
            <w:shd w:fill="FADBD8" w:val="clear"/>
            <w:tcMar>
              <w:top w:type="dxa" w:w="80"/>
              <w:left w:type="dxa" w:w="100"/>
              <w:bottom w:type="dxa" w:w="80"/>
              <w:right w:type="dxa" w:w="100"/>
            </w:tcMar>
          </w:tcPr>
          <w:p>
            <w:r>
              <w:rPr>
                <w:rFonts w:ascii="Arial" w:cs="Arial" w:eastAsia="Arial" w:hAnsi="Arial"/>
                <w:b/>
                <w:bCs/>
                <w:color w:val="2C3E50"/>
                <w:sz w:val="18"/>
                <w:szCs w:val="18"/>
              </w:rPr>
              <w:t xml:space="preserve">🔴 CRITICAL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bCs/>
                <w:color w:val="2C3E50"/>
                <w:sz w:val="19"/>
                <w:szCs w:val="19"/>
              </w:rPr>
              <w:t xml:space="preserve">Fix Internal Links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Correct all service card URLs on homepage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Fixing broken links restores page authority flow</w:t>
            </w:r>
          </w:p>
        </w:tc>
      </w:tr>
      <w:tr>
        <w:tc>
          <w:tcPr>
            <w:tcW w:type="dxa" w:w="10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b/>
                <w:bCs/>
                <w:color w:val="2C3E50"/>
                <w:sz w:val="18"/>
                <w:szCs w:val="18"/>
              </w:rPr>
              <w:t xml:space="preserve">🟡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C3E50"/>
                <w:sz w:val="19"/>
                <w:szCs w:val="19"/>
              </w:rPr>
              <w:t xml:space="preserve">Add R&amp;R &amp; MVN to Homepage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Trust bar with logos, award references, and short quotes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Biggest differentiator vs all competitors</w:t>
            </w:r>
          </w:p>
        </w:tc>
      </w:tr>
      <w:tr>
        <w:tc>
          <w:tcPr>
            <w:tcW w:type="dxa" w:w="10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b/>
                <w:bCs/>
                <w:color w:val="2C3E50"/>
                <w:sz w:val="18"/>
                <w:szCs w:val="18"/>
              </w:rPr>
              <w:t xml:space="preserve">🟡 HIGH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bCs/>
                <w:color w:val="2C3E50"/>
                <w:sz w:val="19"/>
                <w:szCs w:val="19"/>
              </w:rPr>
              <w:t xml:space="preserve">Add FAQ to Service Pages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Add FAQ section to Block Cleaning page + implement FAQ schema</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Can generate rich results in Google; CTR boost</w:t>
            </w:r>
          </w:p>
        </w:tc>
      </w:tr>
      <w:tr>
        <w:tc>
          <w:tcPr>
            <w:tcW w:type="dxa" w:w="10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b/>
                <w:bCs/>
                <w:color w:val="2C3E50"/>
                <w:sz w:val="18"/>
                <w:szCs w:val="18"/>
              </w:rPr>
              <w:t xml:space="preserve">🟡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C3E50"/>
                <w:sz w:val="19"/>
                <w:szCs w:val="19"/>
              </w:rPr>
              <w:t xml:space="preserve">Publish 5 Borough Pages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Create Barnet, Enfield, Camden, Islington, Haringey 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Captures high-intent local searches</w:t>
            </w:r>
          </w:p>
        </w:tc>
      </w:tr>
      <w:tr>
        <w:tc>
          <w:tcPr>
            <w:tcW w:type="dxa" w:w="10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b/>
                <w:bCs/>
                <w:color w:val="2C3E50"/>
                <w:sz w:val="18"/>
                <w:szCs w:val="18"/>
              </w:rPr>
              <w:t xml:space="preserve">🟡 HIGH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bCs/>
                <w:color w:val="2C3E50"/>
                <w:sz w:val="19"/>
                <w:szCs w:val="19"/>
              </w:rPr>
              <w:t xml:space="preserve">Apply for SafeContractor</w:t>
            </w:r>
          </w:p>
        </w:tc>
        <w:tc>
          <w:tcPr>
            <w:tcW w:type="dxa" w:w="3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Register at safecontractor.com; display badge site-wide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Matches Dazzle's accreditation credibility</w:t>
            </w:r>
          </w:p>
        </w:tc>
      </w:tr>
      <w:tr>
        <w:tc>
          <w:tcPr>
            <w:tcW w:type="dxa" w:w="10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b/>
                <w:bCs/>
                <w:color w:val="2C3E50"/>
                <w:sz w:val="18"/>
                <w:szCs w:val="18"/>
              </w:rPr>
              <w:t xml:space="preserve">🟡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C3E50"/>
                <w:sz w:val="19"/>
                <w:szCs w:val="19"/>
              </w:rPr>
              <w:t xml:space="preserve">Create Sub-Service Pages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/communal-area-cleaning/, /stairwell-cleaning/, /property-management-cleaning/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Builds topical URL cluster like Dazzle</w:t>
            </w:r>
          </w:p>
        </w:tc>
      </w:tr>
      <w:tr>
        <w:tc>
          <w:tcPr>
            <w:tcW w:type="dxa" w:w="10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b/>
                <w:bCs/>
                <w:color w:val="2C3E50"/>
                <w:sz w:val="18"/>
                <w:szCs w:val="18"/>
              </w:rPr>
              <w:t xml:space="preserve">🟡 HIGH</w:t>
            </w:r>
          </w:p>
        </w:tc>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bCs/>
                <w:color w:val="2C3E50"/>
                <w:sz w:val="19"/>
                <w:szCs w:val="19"/>
              </w:rPr>
              <w:t xml:space="preserve">Add LocalBusiness Schema</w:t>
            </w:r>
          </w:p>
        </w:tc>
        <w:tc>
          <w:tcPr>
            <w:tcW w:type="dxa" w:w="3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Add CleaningService schema JSON-LD to every page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Helps Google understand service area &amp; business type</w:t>
            </w:r>
          </w:p>
        </w:tc>
      </w:tr>
      <w:tr>
        <w:tc>
          <w:tcPr>
            <w:tcW w:type="dxa" w:w="1000"/>
            <w:tcBorders>
              <w:top w:val="single" w:color="CCCCCC" w:sz="1"/>
              <w:left w:val="single" w:color="CCCCCC" w:sz="1"/>
              <w:bottom w:val="single" w:color="CCCCCC" w:sz="1"/>
              <w:right w:val="single" w:color="CCCCCC" w:sz="1"/>
            </w:tcBorders>
            <w:shd w:fill="FDEBD0" w:val="clear"/>
            <w:tcMar>
              <w:top w:type="dxa" w:w="80"/>
              <w:left w:type="dxa" w:w="100"/>
              <w:bottom w:type="dxa" w:w="80"/>
              <w:right w:type="dxa" w:w="100"/>
            </w:tcMar>
          </w:tcPr>
          <w:p>
            <w:r>
              <w:rPr>
                <w:rFonts w:ascii="Arial" w:cs="Arial" w:eastAsia="Arial" w:hAnsi="Arial"/>
                <w:b/>
                <w:bCs/>
                <w:color w:val="2C3E50"/>
                <w:sz w:val="18"/>
                <w:szCs w:val="18"/>
              </w:rPr>
              <w:t xml:space="preserve">🟡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C3E50"/>
                <w:sz w:val="19"/>
                <w:szCs w:val="19"/>
              </w:rPr>
              <w:t xml:space="preserve">Fix Nav Consistency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Add Commercial Cleaning to service nav on all 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Fixes orphaned pages</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2C3E50"/>
                <w:sz w:val="18"/>
                <w:szCs w:val="18"/>
              </w:rPr>
              <w:t xml:space="preserve">🟢 MEDIUM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bCs/>
                <w:color w:val="2C3E50"/>
                <w:sz w:val="19"/>
                <w:szCs w:val="19"/>
              </w:rPr>
              <w:t xml:space="preserve">Publish Blog Articles 1 &amp; 2</w:t>
            </w:r>
          </w:p>
        </w:tc>
        <w:tc>
          <w:tcPr>
            <w:tcW w:type="dxa" w:w="3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Block Management Cleaning Guide + Cleaning Checklist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Builds topical authority; captures informational searches</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2C3E50"/>
                <w:sz w:val="18"/>
                <w:szCs w:val="18"/>
              </w:rPr>
              <w:t xml:space="preserve">🟢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C3E50"/>
                <w:sz w:val="19"/>
                <w:szCs w:val="19"/>
              </w:rPr>
              <w:t xml:space="preserve">Add Social Media Links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Add Facebook/Instagram/LinkedIn to site footer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Trust signal; matches Dazzle's social presence</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2C3E50"/>
                <w:sz w:val="18"/>
                <w:szCs w:val="18"/>
              </w:rPr>
              <w:t xml:space="preserve">🟢 MEDIUM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bCs/>
                <w:color w:val="2C3E50"/>
                <w:sz w:val="19"/>
                <w:szCs w:val="19"/>
              </w:rPr>
              <w:t xml:space="preserve">Google Business Profile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Optimise GBP with 20+ photos, keyword description, service areas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Critical for 'near me' and local pack rankings</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2C3E50"/>
                <w:sz w:val="18"/>
                <w:szCs w:val="18"/>
              </w:rPr>
              <w:t xml:space="preserve">🟢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C3E50"/>
                <w:sz w:val="19"/>
                <w:szCs w:val="19"/>
              </w:rPr>
              <w:t xml:space="preserve">Request R&amp;R Backlink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Contact R&amp;R account manager for supplier page link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High DA backlink; enormous SEO value</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2C3E50"/>
                <w:sz w:val="18"/>
                <w:szCs w:val="18"/>
              </w:rPr>
              <w:t xml:space="preserve">🟢 MEDIUM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bCs/>
                <w:color w:val="2C3E50"/>
                <w:sz w:val="19"/>
                <w:szCs w:val="19"/>
              </w:rPr>
              <w:t xml:space="preserve">Create Portfolio Page</w:t>
            </w:r>
          </w:p>
        </w:tc>
        <w:tc>
          <w:tcPr>
            <w:tcW w:type="dxa" w:w="3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/our-work/ with before/after photos, case studies, alt tags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Visual proof + image search rankings</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2C3E50"/>
                <w:sz w:val="18"/>
                <w:szCs w:val="18"/>
              </w:rPr>
              <w:t xml:space="preserve">🟢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C3E50"/>
                <w:sz w:val="19"/>
                <w:szCs w:val="19"/>
              </w:rPr>
              <w:t xml:space="preserve">Publish Eco/Sustainability Page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Dedicated page on eco-friendly approach with specifics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2C3E50"/>
                <w:sz w:val="19"/>
                <w:szCs w:val="19"/>
              </w:rPr>
              <w:t xml:space="preserve">Matches Dazzle's sustainability content depth</w:t>
            </w:r>
          </w:p>
        </w:tc>
      </w:tr>
      <w:tr>
        <w:tc>
          <w:tcPr>
            <w:tcW w:type="dxa" w:w="1000"/>
            <w:tcBorders>
              <w:top w:val="single" w:color="CCCCCC" w:sz="1"/>
              <w:left w:val="single" w:color="CCCCCC" w:sz="1"/>
              <w:bottom w:val="single" w:color="CCCCCC" w:sz="1"/>
              <w:right w:val="single" w:color="CCCCCC" w:sz="1"/>
            </w:tcBorders>
            <w:shd w:fill="D5F5E3" w:val="clear"/>
            <w:tcMar>
              <w:top w:type="dxa" w:w="80"/>
              <w:left w:type="dxa" w:w="100"/>
              <w:bottom w:type="dxa" w:w="80"/>
              <w:right w:type="dxa" w:w="100"/>
            </w:tcMar>
          </w:tcPr>
          <w:p>
            <w:r>
              <w:rPr>
                <w:rFonts w:ascii="Arial" w:cs="Arial" w:eastAsia="Arial" w:hAnsi="Arial"/>
                <w:b/>
                <w:bCs/>
                <w:color w:val="2C3E50"/>
                <w:sz w:val="18"/>
                <w:szCs w:val="18"/>
              </w:rPr>
              <w:t xml:space="preserve">🟢 MEDIUM</w:t>
            </w:r>
          </w:p>
        </w:tc>
        <w:tc>
          <w:tcPr>
            <w:tcW w:type="dxa" w:w="22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b/>
                <w:bCs/>
                <w:color w:val="2C3E50"/>
                <w:sz w:val="19"/>
                <w:szCs w:val="19"/>
              </w:rPr>
              <w:t xml:space="preserve">Submit XML Sitemap</w:t>
            </w:r>
          </w:p>
        </w:tc>
        <w:tc>
          <w:tcPr>
            <w:tcW w:type="dxa" w:w="36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Generate and submit to Google Search Console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00"/>
              <w:bottom w:type="dxa" w:w="80"/>
              <w:right w:type="dxa" w:w="100"/>
            </w:tcMar>
          </w:tcPr>
          <w:p>
            <w:r>
              <w:rPr>
                <w:rFonts w:ascii="Arial" w:cs="Arial" w:eastAsia="Arial" w:hAnsi="Arial"/>
                <w:color w:val="2C3E50"/>
                <w:sz w:val="19"/>
                <w:szCs w:val="19"/>
              </w:rPr>
              <w:t xml:space="preserve">Ensures all new pages get indexed quickly</w:t>
            </w:r>
          </w:p>
        </w:tc>
      </w:tr>
    </w:tbl>
    <w:p>
      <w:pPr>
        <w:pBdr>
          <w:bottom w:val="single" w:color="BDC3C7" w:sz="6" w:space="1"/>
        </w:pBdr>
        <w:spacing w:before="200" w:after="200"/>
      </w:pPr>
    </w:p>
    <w:p>
      <w:pPr>
        <w:pStyle w:val="Heading1"/>
        <w:spacing w:before="400" w:after="200"/>
      </w:pPr>
      <w:r>
        <w:rPr>
          <w:rFonts w:ascii="Arial" w:cs="Arial" w:eastAsia="Arial" w:hAnsi="Arial"/>
          <w:b/>
          <w:bCs/>
          <w:color w:val="1A5276"/>
          <w:sz w:val="36"/>
          <w:szCs w:val="36"/>
        </w:rPr>
        <w:t xml:space="preserve">5. Keyword Targeting Recommendations</w:t>
      </w:r>
    </w:p>
    <w:p>
      <w:pPr>
        <w:spacing w:before="80" w:after="80"/>
      </w:pPr>
      <w:r>
        <w:rPr>
          <w:rFonts w:ascii="Arial" w:cs="Arial" w:eastAsia="Arial" w:hAnsi="Arial"/>
          <w:b w:val="false"/>
          <w:bCs w:val="false"/>
          <w:color w:val="2C3E50"/>
          <w:sz w:val="22"/>
          <w:szCs w:val="22"/>
        </w:rPr>
        <w:t xml:space="preserve">Based on the gaps identified, here are the highest-value keyword opportunities Neo Eco should target:</w:t>
      </w:r>
    </w:p>
    <w:p>
      <w:pPr>
        <w:spacing w:before="80"/>
      </w:pPr>
    </w:p>
    <w:p>
      <w:pPr>
        <w:pStyle w:val="Heading3"/>
        <w:spacing w:before="200" w:after="100"/>
      </w:pPr>
      <w:r>
        <w:rPr>
          <w:rFonts w:ascii="Arial" w:cs="Arial" w:eastAsia="Arial" w:hAnsi="Arial"/>
          <w:b/>
          <w:bCs/>
          <w:color w:val="2C3E50"/>
          <w:sz w:val="24"/>
          <w:szCs w:val="24"/>
        </w:rPr>
        <w:t xml:space="preserve">Primary Keywords (highest commercial intent)</w:t>
      </w:r>
    </w:p>
    <w:p>
      <w:pPr>
        <w:pStyle w:val="ListParagraph"/>
        <w:numPr>
          <w:ilvl w:val="0"/>
          <w:numId w:val="2"/>
        </w:numPr>
        <w:spacing w:before="60" w:after="60"/>
      </w:pPr>
      <w:r>
        <w:rPr>
          <w:rFonts w:ascii="Arial" w:cs="Arial" w:eastAsia="Arial" w:hAnsi="Arial"/>
          <w:color w:val="2C3E50"/>
          <w:sz w:val="22"/>
          <w:szCs w:val="22"/>
        </w:rPr>
        <w:t xml:space="preserve">block cleaning North London</w:t>
      </w:r>
    </w:p>
    <w:p>
      <w:pPr>
        <w:pStyle w:val="ListParagraph"/>
        <w:numPr>
          <w:ilvl w:val="0"/>
          <w:numId w:val="2"/>
        </w:numPr>
        <w:spacing w:before="60" w:after="60"/>
      </w:pPr>
      <w:r>
        <w:rPr>
          <w:rFonts w:ascii="Arial" w:cs="Arial" w:eastAsia="Arial" w:hAnsi="Arial"/>
          <w:color w:val="2C3E50"/>
          <w:sz w:val="22"/>
          <w:szCs w:val="22"/>
        </w:rPr>
        <w:t xml:space="preserve">communal area cleaning North London</w:t>
      </w:r>
    </w:p>
    <w:p>
      <w:pPr>
        <w:pStyle w:val="ListParagraph"/>
        <w:numPr>
          <w:ilvl w:val="0"/>
          <w:numId w:val="2"/>
        </w:numPr>
        <w:spacing w:before="60" w:after="60"/>
      </w:pPr>
      <w:r>
        <w:rPr>
          <w:rFonts w:ascii="Arial" w:cs="Arial" w:eastAsia="Arial" w:hAnsi="Arial"/>
          <w:color w:val="2C3E50"/>
          <w:sz w:val="22"/>
          <w:szCs w:val="22"/>
        </w:rPr>
        <w:t xml:space="preserve">block cleaning company London</w:t>
      </w:r>
    </w:p>
    <w:p>
      <w:pPr>
        <w:pStyle w:val="ListParagraph"/>
        <w:numPr>
          <w:ilvl w:val="0"/>
          <w:numId w:val="2"/>
        </w:numPr>
        <w:spacing w:before="60" w:after="60"/>
      </w:pPr>
      <w:r>
        <w:rPr>
          <w:rFonts w:ascii="Arial" w:cs="Arial" w:eastAsia="Arial" w:hAnsi="Arial"/>
          <w:color w:val="2C3E50"/>
          <w:sz w:val="22"/>
          <w:szCs w:val="22"/>
        </w:rPr>
        <w:t xml:space="preserve">residential block cleaning North London</w:t>
      </w:r>
    </w:p>
    <w:p>
      <w:pPr>
        <w:pStyle w:val="ListParagraph"/>
        <w:numPr>
          <w:ilvl w:val="0"/>
          <w:numId w:val="2"/>
        </w:numPr>
        <w:spacing w:before="60" w:after="60"/>
      </w:pPr>
      <w:r>
        <w:rPr>
          <w:rFonts w:ascii="Arial" w:cs="Arial" w:eastAsia="Arial" w:hAnsi="Arial"/>
          <w:color w:val="2C3E50"/>
          <w:sz w:val="22"/>
          <w:szCs w:val="22"/>
        </w:rPr>
        <w:t xml:space="preserve">property management cleaning contractor London</w:t>
      </w:r>
    </w:p>
    <w:p>
      <w:pPr>
        <w:pStyle w:val="Heading3"/>
        <w:spacing w:before="200" w:after="100"/>
      </w:pPr>
      <w:r>
        <w:rPr>
          <w:rFonts w:ascii="Arial" w:cs="Arial" w:eastAsia="Arial" w:hAnsi="Arial"/>
          <w:b/>
          <w:bCs/>
          <w:color w:val="2C3E50"/>
          <w:sz w:val="24"/>
          <w:szCs w:val="24"/>
        </w:rPr>
        <w:t xml:space="preserve">Secondary Keywords (location-specific, high intent)</w:t>
      </w:r>
    </w:p>
    <w:p>
      <w:pPr>
        <w:pStyle w:val="ListParagraph"/>
        <w:numPr>
          <w:ilvl w:val="0"/>
          <w:numId w:val="2"/>
        </w:numPr>
        <w:spacing w:before="60" w:after="60"/>
      </w:pPr>
      <w:r>
        <w:rPr>
          <w:rFonts w:ascii="Arial" w:cs="Arial" w:eastAsia="Arial" w:hAnsi="Arial"/>
          <w:color w:val="2C3E50"/>
          <w:sz w:val="22"/>
          <w:szCs w:val="22"/>
        </w:rPr>
        <w:t xml:space="preserve">block cleaning Barnet / Enfield / Camden / Islington / Haringey</w:t>
      </w:r>
    </w:p>
    <w:p>
      <w:pPr>
        <w:pStyle w:val="ListParagraph"/>
        <w:numPr>
          <w:ilvl w:val="0"/>
          <w:numId w:val="2"/>
        </w:numPr>
        <w:spacing w:before="60" w:after="60"/>
      </w:pPr>
      <w:r>
        <w:rPr>
          <w:rFonts w:ascii="Arial" w:cs="Arial" w:eastAsia="Arial" w:hAnsi="Arial"/>
          <w:color w:val="2C3E50"/>
          <w:sz w:val="22"/>
          <w:szCs w:val="22"/>
        </w:rPr>
        <w:t xml:space="preserve">communal cleaning Barnet</w:t>
      </w:r>
    </w:p>
    <w:p>
      <w:pPr>
        <w:pStyle w:val="ListParagraph"/>
        <w:numPr>
          <w:ilvl w:val="0"/>
          <w:numId w:val="2"/>
        </w:numPr>
        <w:spacing w:before="60" w:after="60"/>
      </w:pPr>
      <w:r>
        <w:rPr>
          <w:rFonts w:ascii="Arial" w:cs="Arial" w:eastAsia="Arial" w:hAnsi="Arial"/>
          <w:color w:val="2C3E50"/>
          <w:sz w:val="22"/>
          <w:szCs w:val="22"/>
        </w:rPr>
        <w:t xml:space="preserve">stairwell cleaning North London</w:t>
      </w:r>
    </w:p>
    <w:p>
      <w:pPr>
        <w:pStyle w:val="ListParagraph"/>
        <w:numPr>
          <w:ilvl w:val="0"/>
          <w:numId w:val="2"/>
        </w:numPr>
        <w:spacing w:before="60" w:after="60"/>
      </w:pPr>
      <w:r>
        <w:rPr>
          <w:rFonts w:ascii="Arial" w:cs="Arial" w:eastAsia="Arial" w:hAnsi="Arial"/>
          <w:color w:val="2C3E50"/>
          <w:sz w:val="22"/>
          <w:szCs w:val="22"/>
        </w:rPr>
        <w:t xml:space="preserve">cleaning contractor for property management company London</w:t>
      </w:r>
    </w:p>
    <w:p>
      <w:pPr>
        <w:pStyle w:val="Heading3"/>
        <w:spacing w:before="200" w:after="100"/>
      </w:pPr>
      <w:r>
        <w:rPr>
          <w:rFonts w:ascii="Arial" w:cs="Arial" w:eastAsia="Arial" w:hAnsi="Arial"/>
          <w:b/>
          <w:bCs/>
          <w:color w:val="2C3E50"/>
          <w:sz w:val="24"/>
          <w:szCs w:val="24"/>
        </w:rPr>
        <w:t xml:space="preserve">Long-Tail / Informational Keywords (blog targets)</w:t>
      </w:r>
    </w:p>
    <w:p>
      <w:pPr>
        <w:pStyle w:val="ListParagraph"/>
        <w:numPr>
          <w:ilvl w:val="0"/>
          <w:numId w:val="2"/>
        </w:numPr>
        <w:spacing w:before="60" w:after="60"/>
      </w:pPr>
      <w:r>
        <w:rPr>
          <w:rFonts w:ascii="Arial" w:cs="Arial" w:eastAsia="Arial" w:hAnsi="Arial"/>
          <w:color w:val="2C3E50"/>
          <w:sz w:val="22"/>
          <w:szCs w:val="22"/>
        </w:rPr>
        <w:t xml:space="preserve">how often should block cleaning be done</w:t>
      </w:r>
    </w:p>
    <w:p>
      <w:pPr>
        <w:pStyle w:val="ListParagraph"/>
        <w:numPr>
          <w:ilvl w:val="0"/>
          <w:numId w:val="2"/>
        </w:numPr>
        <w:spacing w:before="60" w:after="60"/>
      </w:pPr>
      <w:r>
        <w:rPr>
          <w:rFonts w:ascii="Arial" w:cs="Arial" w:eastAsia="Arial" w:hAnsi="Arial"/>
          <w:color w:val="2C3E50"/>
          <w:sz w:val="22"/>
          <w:szCs w:val="22"/>
        </w:rPr>
        <w:t xml:space="preserve">block cleaning checklist for property managers</w:t>
      </w:r>
    </w:p>
    <w:p>
      <w:pPr>
        <w:pStyle w:val="ListParagraph"/>
        <w:numPr>
          <w:ilvl w:val="0"/>
          <w:numId w:val="2"/>
        </w:numPr>
        <w:spacing w:before="60" w:after="60"/>
      </w:pPr>
      <w:r>
        <w:rPr>
          <w:rFonts w:ascii="Arial" w:cs="Arial" w:eastAsia="Arial" w:hAnsi="Arial"/>
          <w:color w:val="2C3E50"/>
          <w:sz w:val="22"/>
          <w:szCs w:val="22"/>
        </w:rPr>
        <w:t xml:space="preserve">fire safety compliance block cleaning</w:t>
      </w:r>
    </w:p>
    <w:p>
      <w:pPr>
        <w:pStyle w:val="ListParagraph"/>
        <w:numPr>
          <w:ilvl w:val="0"/>
          <w:numId w:val="2"/>
        </w:numPr>
        <w:spacing w:before="60" w:after="60"/>
      </w:pPr>
      <w:r>
        <w:rPr>
          <w:rFonts w:ascii="Arial" w:cs="Arial" w:eastAsia="Arial" w:hAnsi="Arial"/>
          <w:color w:val="2C3E50"/>
          <w:sz w:val="22"/>
          <w:szCs w:val="22"/>
        </w:rPr>
        <w:t xml:space="preserve">eco friendly block cleaning London</w:t>
      </w:r>
    </w:p>
    <w:p>
      <w:pPr>
        <w:pStyle w:val="ListParagraph"/>
        <w:numPr>
          <w:ilvl w:val="0"/>
          <w:numId w:val="2"/>
        </w:numPr>
        <w:spacing w:before="60" w:after="60"/>
      </w:pPr>
      <w:r>
        <w:rPr>
          <w:rFonts w:ascii="Arial" w:cs="Arial" w:eastAsia="Arial" w:hAnsi="Arial"/>
          <w:color w:val="2C3E50"/>
          <w:sz w:val="22"/>
          <w:szCs w:val="22"/>
        </w:rPr>
        <w:t xml:space="preserve">how to choose block cleaning company London</w:t>
      </w:r>
    </w:p>
    <w:p>
      <w:pPr>
        <w:pStyle w:val="Heading3"/>
        <w:spacing w:before="200" w:after="100"/>
      </w:pPr>
      <w:r>
        <w:rPr>
          <w:rFonts w:ascii="Arial" w:cs="Arial" w:eastAsia="Arial" w:hAnsi="Arial"/>
          <w:b/>
          <w:bCs/>
          <w:color w:val="2C3E50"/>
          <w:sz w:val="24"/>
          <w:szCs w:val="24"/>
        </w:rPr>
        <w:t xml:space="preserve">Competitor Gap Keywords (Dazzle ranks for these; Neo Eco does not yet)</w:t>
      </w:r>
    </w:p>
    <w:p>
      <w:pPr>
        <w:pStyle w:val="ListParagraph"/>
        <w:numPr>
          <w:ilvl w:val="0"/>
          <w:numId w:val="2"/>
        </w:numPr>
        <w:spacing w:before="60" w:after="60"/>
      </w:pPr>
      <w:r>
        <w:rPr>
          <w:rFonts w:ascii="Arial" w:cs="Arial" w:eastAsia="Arial" w:hAnsi="Arial"/>
          <w:color w:val="2C3E50"/>
          <w:sz w:val="22"/>
          <w:szCs w:val="22"/>
        </w:rPr>
        <w:t xml:space="preserve">communal cleaning services London</w:t>
      </w:r>
    </w:p>
    <w:p>
      <w:pPr>
        <w:pStyle w:val="ListParagraph"/>
        <w:numPr>
          <w:ilvl w:val="0"/>
          <w:numId w:val="2"/>
        </w:numPr>
        <w:spacing w:before="60" w:after="60"/>
      </w:pPr>
      <w:r>
        <w:rPr>
          <w:rFonts w:ascii="Arial" w:cs="Arial" w:eastAsia="Arial" w:hAnsi="Arial"/>
          <w:color w:val="2C3E50"/>
          <w:sz w:val="22"/>
          <w:szCs w:val="22"/>
        </w:rPr>
        <w:t xml:space="preserve">building maintenance cleaning London</w:t>
      </w:r>
    </w:p>
    <w:p>
      <w:pPr>
        <w:pStyle w:val="ListParagraph"/>
        <w:numPr>
          <w:ilvl w:val="0"/>
          <w:numId w:val="2"/>
        </w:numPr>
        <w:spacing w:before="60" w:after="60"/>
      </w:pPr>
      <w:r>
        <w:rPr>
          <w:rFonts w:ascii="Arial" w:cs="Arial" w:eastAsia="Arial" w:hAnsi="Arial"/>
          <w:color w:val="2C3E50"/>
          <w:sz w:val="22"/>
          <w:szCs w:val="22"/>
        </w:rPr>
        <w:t xml:space="preserve">property management cleaning services London</w:t>
      </w:r>
    </w:p>
    <w:p>
      <w:pPr>
        <w:pStyle w:val="ListParagraph"/>
        <w:numPr>
          <w:ilvl w:val="0"/>
          <w:numId w:val="2"/>
        </w:numPr>
        <w:spacing w:before="60" w:after="60"/>
      </w:pPr>
      <w:r>
        <w:rPr>
          <w:rFonts w:ascii="Arial" w:cs="Arial" w:eastAsia="Arial" w:hAnsi="Arial"/>
          <w:color w:val="2C3E50"/>
          <w:sz w:val="22"/>
          <w:szCs w:val="22"/>
        </w:rPr>
        <w:t xml:space="preserve">stairwell cleaning services London</w:t>
      </w:r>
    </w:p>
    <w:p>
      <w:pPr>
        <w:pBdr>
          <w:bottom w:val="single" w:color="BDC3C7" w:sz="6" w:space="1"/>
        </w:pBdr>
        <w:spacing w:before="200" w:after="200"/>
      </w:pPr>
    </w:p>
    <w:p>
      <w:pPr>
        <w:pStyle w:val="Heading1"/>
        <w:spacing w:before="400" w:after="200"/>
      </w:pPr>
      <w:r>
        <w:rPr>
          <w:rFonts w:ascii="Arial" w:cs="Arial" w:eastAsia="Arial" w:hAnsi="Arial"/>
          <w:b/>
          <w:bCs/>
          <w:color w:val="1A5276"/>
          <w:sz w:val="36"/>
          <w:szCs w:val="36"/>
        </w:rPr>
        <w:t xml:space="preserve">6. Quick Wins Summary</w:t>
      </w:r>
    </w:p>
    <w:p>
      <w:pPr>
        <w:spacing w:before="80" w:after="80"/>
      </w:pPr>
      <w:r>
        <w:rPr>
          <w:rFonts w:ascii="Arial" w:cs="Arial" w:eastAsia="Arial" w:hAnsi="Arial"/>
          <w:b w:val="false"/>
          <w:bCs w:val="false"/>
          <w:color w:val="2C3E50"/>
          <w:sz w:val="22"/>
          <w:szCs w:val="22"/>
        </w:rPr>
        <w:t xml:space="preserve">The following changes can be made in under 1 hour each and will produce immediate SEO and conversion improvements:</w:t>
      </w:r>
    </w:p>
    <w:p>
      <w:pPr>
        <w:spacing w:before="80"/>
      </w:pPr>
    </w:p>
    <w:p>
      <w:pPr>
        <w:pStyle w:val="ListParagraph"/>
        <w:numPr>
          <w:ilvl w:val="0"/>
          <w:numId w:val="3"/>
        </w:numPr>
        <w:spacing w:before="60" w:after="60"/>
      </w:pPr>
      <w:r>
        <w:rPr>
          <w:rFonts w:ascii="Arial" w:cs="Arial" w:eastAsia="Arial" w:hAnsi="Arial"/>
          <w:sz w:val="22"/>
          <w:szCs w:val="22"/>
        </w:rPr>
        <w:t xml:space="preserve">Fix the ₹ currency to £ in WooCommerce settings — 5 minutes</w:t>
      </w:r>
    </w:p>
    <w:p>
      <w:pPr>
        <w:pStyle w:val="ListParagraph"/>
        <w:numPr>
          <w:ilvl w:val="0"/>
          <w:numId w:val="3"/>
        </w:numPr>
        <w:spacing w:before="60" w:after="60"/>
      </w:pPr>
      <w:r>
        <w:rPr>
          <w:rFonts w:ascii="Arial" w:cs="Arial" w:eastAsia="Arial" w:hAnsi="Arial"/>
          <w:sz w:val="22"/>
          <w:szCs w:val="22"/>
        </w:rPr>
        <w:t xml:space="preserve">Fix the localhost:// broken CTA link in hero section — 2 minutes</w:t>
      </w:r>
    </w:p>
    <w:p>
      <w:pPr>
        <w:pStyle w:val="ListParagraph"/>
        <w:numPr>
          <w:ilvl w:val="0"/>
          <w:numId w:val="3"/>
        </w:numPr>
        <w:spacing w:before="60" w:after="60"/>
      </w:pPr>
      <w:r>
        <w:rPr>
          <w:rFonts w:ascii="Arial" w:cs="Arial" w:eastAsia="Arial" w:hAnsi="Arial"/>
          <w:sz w:val="22"/>
          <w:szCs w:val="22"/>
        </w:rPr>
        <w:t xml:space="preserve">Delete the fake US testimonials — 5 minutes</w:t>
      </w:r>
    </w:p>
    <w:p>
      <w:pPr>
        <w:pStyle w:val="ListParagraph"/>
        <w:numPr>
          <w:ilvl w:val="0"/>
          <w:numId w:val="3"/>
        </w:numPr>
        <w:spacing w:before="60" w:after="60"/>
      </w:pPr>
      <w:r>
        <w:rPr>
          <w:rFonts w:ascii="Arial" w:cs="Arial" w:eastAsia="Arial" w:hAnsi="Arial"/>
          <w:sz w:val="22"/>
          <w:szCs w:val="22"/>
        </w:rPr>
        <w:t xml:space="preserve">Fix the broken homepage service card links — 15 minutes</w:t>
      </w:r>
    </w:p>
    <w:p>
      <w:pPr>
        <w:pStyle w:val="ListParagraph"/>
        <w:numPr>
          <w:ilvl w:val="0"/>
          <w:numId w:val="3"/>
        </w:numPr>
        <w:spacing w:before="60" w:after="60"/>
      </w:pPr>
      <w:r>
        <w:rPr>
          <w:rFonts w:ascii="Arial" w:cs="Arial" w:eastAsia="Arial" w:hAnsi="Arial"/>
          <w:sz w:val="22"/>
          <w:szCs w:val="22"/>
        </w:rPr>
        <w:t xml:space="preserve">Add Commercial Cleaning to service nav on all pages — 10 minutes</w:t>
      </w:r>
    </w:p>
    <w:p>
      <w:pPr>
        <w:pStyle w:val="ListParagraph"/>
        <w:numPr>
          <w:ilvl w:val="0"/>
          <w:numId w:val="3"/>
        </w:numPr>
        <w:spacing w:before="60" w:after="60"/>
      </w:pPr>
      <w:r>
        <w:rPr>
          <w:rFonts w:ascii="Arial" w:cs="Arial" w:eastAsia="Arial" w:hAnsi="Arial"/>
          <w:sz w:val="22"/>
          <w:szCs w:val="22"/>
        </w:rPr>
        <w:t xml:space="preserve">Add Rendall &amp; Rittner mention and award reference to homepage — 20 minutes</w:t>
      </w:r>
    </w:p>
    <w:p>
      <w:pPr>
        <w:pStyle w:val="ListParagraph"/>
        <w:numPr>
          <w:ilvl w:val="0"/>
          <w:numId w:val="3"/>
        </w:numPr>
        <w:spacing w:before="60" w:after="60"/>
      </w:pPr>
      <w:r>
        <w:rPr>
          <w:rFonts w:ascii="Arial" w:cs="Arial" w:eastAsia="Arial" w:hAnsi="Arial"/>
          <w:sz w:val="22"/>
          <w:szCs w:val="22"/>
        </w:rPr>
        <w:t xml:space="preserve">Replace Block Cleaning page content with strategy doc version — 45 minutes</w:t>
      </w:r>
    </w:p>
    <w:p>
      <w:pPr>
        <w:pBdr>
          <w:bottom w:val="single" w:color="BDC3C7" w:sz="6" w:space="1"/>
        </w:pBdr>
        <w:spacing w:before="200" w:after="200"/>
      </w:pPr>
    </w:p>
    <w:p>
      <w:pPr>
        <w:pStyle w:val="Heading1"/>
        <w:spacing w:before="400" w:after="200"/>
      </w:pPr>
      <w:r>
        <w:rPr>
          <w:rFonts w:ascii="Arial" w:cs="Arial" w:eastAsia="Arial" w:hAnsi="Arial"/>
          <w:b/>
          <w:bCs/>
          <w:color w:val="1A5276"/>
          <w:sz w:val="36"/>
          <w:szCs w:val="36"/>
        </w:rPr>
        <w:t xml:space="preserve">7. Conclusion</w:t>
      </w:r>
    </w:p>
    <w:p>
      <w:pPr>
        <w:spacing w:before="80" w:after="80"/>
      </w:pPr>
      <w:r>
        <w:rPr>
          <w:rFonts w:ascii="Arial" w:cs="Arial" w:eastAsia="Arial" w:hAnsi="Arial"/>
          <w:b w:val="false"/>
          <w:bCs w:val="false"/>
          <w:color w:val="2C3E50"/>
          <w:sz w:val="22"/>
          <w:szCs w:val="22"/>
        </w:rPr>
        <w:t xml:space="preserve">Neo Eco Cleaning has an excellent SEO strategy on paper (the V2 strategy document) and a genuinely strong competitive advantage with its named, award-winning property management clients. However, the live website currently lags significantly behind Dazzle London in almost every SEO metric — primarily because the planned strategy content has not been implemented yet, and the live site still contains broken links, placeholder content, and a currency bug.</w:t>
      </w:r>
    </w:p>
    <w:p>
      <w:pPr>
        <w:spacing w:before="80"/>
      </w:pPr>
    </w:p>
    <w:p>
      <w:pPr>
        <w:spacing w:before="80" w:after="80"/>
      </w:pPr>
      <w:r>
        <w:rPr>
          <w:rFonts w:ascii="Arial" w:cs="Arial" w:eastAsia="Arial" w:hAnsi="Arial"/>
          <w:b w:val="false"/>
          <w:bCs w:val="false"/>
          <w:color w:val="1A7A4A"/>
          <w:sz w:val="22"/>
          <w:szCs w:val="22"/>
        </w:rPr>
        <w:t xml:space="preserve">The good news: because the content strategy is already written and the core differentiators (Rendall &amp; Rittner, MVN Block Management, North London specialism, eco-friendly) are genuinely strong, getting onto page 1 for core North London block cleaning terms is highly achievable. The critical issues above should take no more than a few hours to fix, and implementing the full strategy document over 4–6 weeks should produce measurable ranking improvements within 2–3 months.</w:t>
      </w:r>
    </w:p>
    <w:p>
      <w:pPr>
        <w:spacing w:before="80"/>
      </w:pPr>
    </w:p>
    <w:p>
      <w:pPr>
        <w:spacing w:before="80" w:after="80"/>
      </w:pPr>
      <w:r>
        <w:rPr>
          <w:rFonts w:ascii="Arial" w:cs="Arial" w:eastAsia="Arial" w:hAnsi="Arial"/>
          <w:b/>
          <w:bCs/>
          <w:color w:val="C0392B"/>
          <w:sz w:val="22"/>
          <w:szCs w:val="22"/>
        </w:rPr>
        <w:t xml:space="preserve">Most important single action: Get Rendall &amp; Rittner and MVN Block Management with their logos, award credentials, and testimonials onto every key page of the live site. This is your most powerful SEO asset and it is currently invisible to Google and to every potential client visiting your website.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2026-02-26T05:35:02.726Z</dcterms:created>
  <dcterms:modified xsi:type="dcterms:W3CDTF">2026-02-26T05:35:02.727Z</dcterms:modified>
</cp:coreProperties>
</file>

<file path=docProps/custom.xml><?xml version="1.0" encoding="utf-8"?>
<Properties xmlns="http://schemas.openxmlformats.org/officeDocument/2006/custom-properties" xmlns:vt="http://schemas.openxmlformats.org/officeDocument/2006/docPropsVTypes"/>
</file>