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leapyear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int year = sc.nextInt();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boolean leap = 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if(year % 4 ==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if( year % 100 == 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if ( year % 400 ==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leap = true;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leap =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leap = true;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leap = false;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if(leap)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System.out.println(year + " is a leap year.");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System.out.println(year + " is not a leap year.");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