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9.png" ContentType="image/png"/>
  <Override PartName="/word/media/image28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18.png" ContentType="image/png"/>
  <Override PartName="/word/media/image20.png" ContentType="image/png"/>
  <Override PartName="/word/media/image9.png" ContentType="image/png"/>
  <Override PartName="/word/media/image4.png" ContentType="image/png"/>
  <Override PartName="/word/media/image13.png" ContentType="image/png"/>
  <Override PartName="/word/media/image30.png" ContentType="image/png"/>
  <Override PartName="/word/media/image31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Cs/>
          <w:color w:themeColor="accent5" w:themeShade="80" w:val="1F4E79"/>
          <w:kern w:val="0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dwaita Sans" w:hAnsi="Adwaita Sans"/>
          <w:color w:val="C9211E"/>
        </w:rPr>
      </w:pPr>
      <w:r>
        <w:rPr>
          <w:rFonts w:cs="Calibri" w:ascii="Adwaita Sans" w:hAnsi="Adwaita Sans" w:cstheme="minorHAnsi"/>
          <w:b/>
          <w:bCs/>
          <w:color w:val="C9211E"/>
          <w:kern w:val="0"/>
          <w:sz w:val="28"/>
          <w:szCs w:val="28"/>
        </w:rPr>
        <w:t>BANK LOAN REPORT | OVERVIEW</w:t>
      </w:r>
    </w:p>
    <w:p>
      <w:pPr>
        <w:pStyle w:val="Normal"/>
        <w:rPr>
          <w:u w:val="none"/>
        </w:rPr>
      </w:pPr>
      <w:r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none"/>
        </w:rPr>
        <w:tab/>
        <w:tab/>
        <w:tab/>
        <w:tab/>
        <w:tab/>
      </w: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none"/>
          <w:shd w:fill="FF6D6D" w:val="clear"/>
        </w:rPr>
        <w:t>MONTH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Month_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N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u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ber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DATENAME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Month_name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GROUP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DATENAME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ORDER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5603875" cy="2035175"/>
            <wp:effectExtent l="0" t="0" r="0" b="0"/>
            <wp:docPr id="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49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03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none"/>
        </w:rPr>
        <w:tab/>
        <w:tab/>
        <w:tab/>
        <w:tab/>
        <w:tab/>
      </w: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none"/>
          <w:shd w:fill="FF6D6D" w:val="clear"/>
        </w:rPr>
        <w:t>AREA/STATE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State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GROUP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address_state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ORDER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address_state</w:t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/>
        <w:drawing>
          <wp:inline distT="0" distB="0" distL="0" distR="0">
            <wp:extent cx="4484370" cy="6802755"/>
            <wp:effectExtent l="0" t="0" r="0" b="0"/>
            <wp:docPr id="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0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r>
    </w:p>
    <w:p>
      <w:pPr>
        <w:pStyle w:val="Normal"/>
        <w:rPr>
          <w:rFonts w:ascii="Adwaita Sans" w:hAnsi="Adwaita Sans"/>
          <w:color w:val="342A06"/>
          <w:sz w:val="20"/>
          <w:szCs w:val="20"/>
          <w:highlight w:val="none"/>
          <w:shd w:fill="FF6D6D" w:val="clear"/>
        </w:rPr>
      </w:pP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single"/>
          <w:shd w:fill="FF6D6D" w:val="clear"/>
        </w:rPr>
        <w:t>TERM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Term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GROUP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term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ORDER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term</w:t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/>
        <w:drawing>
          <wp:inline distT="0" distB="0" distL="0" distR="0">
            <wp:extent cx="5467985" cy="657860"/>
            <wp:effectExtent l="0" t="0" r="0" b="0"/>
            <wp:docPr id="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65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r>
    </w:p>
    <w:p>
      <w:pPr>
        <w:pStyle w:val="Normal"/>
        <w:rPr>
          <w:rFonts w:ascii="Adwaita Sans" w:hAnsi="Adwaita Sans"/>
          <w:color w:val="342A06"/>
          <w:sz w:val="20"/>
          <w:szCs w:val="20"/>
          <w:highlight w:val="none"/>
          <w:shd w:fill="FF6D6D" w:val="clear"/>
        </w:rPr>
      </w:pP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single"/>
          <w:shd w:fill="FF6D6D" w:val="clear"/>
        </w:rPr>
        <w:t>EMPLOYEE LENGTH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Employee_Length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GROUP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emp_length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ORDER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emp_length</w:t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/>
        <w:drawing>
          <wp:inline distT="0" distB="0" distL="0" distR="0">
            <wp:extent cx="4965065" cy="2126615"/>
            <wp:effectExtent l="0" t="0" r="0" b="0"/>
            <wp:docPr id="4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12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dwaita Sans" w:hAnsi="Adwaita Sans"/>
          <w:color w:val="342A06"/>
          <w:sz w:val="20"/>
          <w:szCs w:val="20"/>
          <w:highlight w:val="none"/>
          <w:shd w:fill="FF6D6D" w:val="clear"/>
        </w:rPr>
      </w:pP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single"/>
          <w:shd w:fill="FF6D6D" w:val="clear"/>
        </w:rPr>
        <w:t>PURPOSE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PURPOSE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GROUP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purpose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ORDER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purpose</w:t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/>
        <w:drawing>
          <wp:inline distT="0" distB="0" distL="0" distR="0">
            <wp:extent cx="4389755" cy="2339340"/>
            <wp:effectExtent l="0" t="0" r="0" b="0"/>
            <wp:docPr id="5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r>
    </w:p>
    <w:p>
      <w:pPr>
        <w:pStyle w:val="Normal"/>
        <w:rPr>
          <w:rFonts w:ascii="Adwaita Sans" w:hAnsi="Adwaita Sans"/>
          <w:color w:val="342A06"/>
          <w:sz w:val="20"/>
          <w:szCs w:val="20"/>
          <w:highlight w:val="none"/>
          <w:shd w:fill="FF6D6D" w:val="clear"/>
        </w:rPr>
      </w:pP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single"/>
          <w:shd w:fill="FF6D6D" w:val="clear"/>
        </w:rPr>
        <w:t>HOME OWNERSHIP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Home_Ownership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GROUP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home_ownership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ORDER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home_ownership</w:t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/>
        <w:drawing>
          <wp:inline distT="0" distB="0" distL="0" distR="0">
            <wp:extent cx="5653405" cy="1302385"/>
            <wp:effectExtent l="0" t="0" r="0" b="0"/>
            <wp:docPr id="6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30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pPr>
      <w:r>
        <w:rPr>
          <w:rFonts w:cs="Calibri" w:cstheme="minorHAnsi"/>
          <w:b/>
          <w:bCs/>
          <w:color w:themeColor="accent2" w:themeShade="80" w:val="833C0B"/>
          <w:kern w:val="0"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i/>
          <w:i/>
          <w:iCs/>
          <w:color w:themeColor="accent2" w:themeShade="80" w:val="833C0B"/>
          <w:kern w:val="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i/>
          <w:i/>
          <w:iCs/>
          <w:color w:val="000000"/>
          <w:kern w:val="0"/>
          <w:sz w:val="19"/>
          <w:szCs w:val="19"/>
        </w:rPr>
      </w:pP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i/>
          <w:i/>
          <w:iCs/>
          <w:color w:val="000000"/>
          <w:kern w:val="0"/>
          <w:sz w:val="19"/>
          <w:szCs w:val="19"/>
        </w:rPr>
      </w:pP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i/>
          <w:i/>
          <w:iCs/>
          <w:color w:val="000000"/>
          <w:kern w:val="0"/>
          <w:sz w:val="19"/>
          <w:szCs w:val="19"/>
        </w:rPr>
      </w:pP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i/>
          <w:i/>
          <w:iCs/>
          <w:color w:val="000000"/>
          <w:kern w:val="0"/>
          <w:sz w:val="19"/>
          <w:szCs w:val="19"/>
        </w:rPr>
      </w:pP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i/>
          <w:iCs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i/>
          <w:i/>
          <w:iCs/>
          <w:color w:val="000000"/>
          <w:kern w:val="0"/>
          <w:sz w:val="19"/>
          <w:szCs w:val="19"/>
        </w:rPr>
      </w:pP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i/>
          <w:iCs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i/>
          <w:i/>
          <w:iCs/>
          <w:color w:val="000000"/>
          <w:kern w:val="0"/>
          <w:sz w:val="19"/>
          <w:szCs w:val="19"/>
        </w:rPr>
      </w:pP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spacing w:lineRule="auto" w:line="240" w:before="0" w:after="0"/>
        <w:rPr>
          <w:rFonts w:ascii="Consolas" w:hAnsi="Consolas" w:cs="Consolas"/>
          <w:i/>
          <w:i/>
          <w:iCs/>
          <w:color w:val="000000"/>
          <w:kern w:val="0"/>
          <w:sz w:val="19"/>
          <w:szCs w:val="19"/>
        </w:rPr>
      </w:pP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cs="Consolas" w:ascii="Consolas" w:hAnsi="Consolas"/>
          <w:i/>
          <w:iCs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i/>
          <w:iCs/>
          <w:color w:val="FF0000"/>
          <w:kern w:val="0"/>
          <w:sz w:val="19"/>
          <w:szCs w:val="19"/>
        </w:rPr>
        <w:t>'A'</w:t>
      </w:r>
    </w:p>
    <w:p>
      <w:pPr>
        <w:pStyle w:val="Normal"/>
        <w:spacing w:lineRule="auto" w:line="240" w:before="0" w:after="0"/>
        <w:rPr>
          <w:rFonts w:ascii="Consolas" w:hAnsi="Consolas" w:cs="Consolas"/>
          <w:i/>
          <w:i/>
          <w:iCs/>
          <w:color w:val="000000"/>
          <w:kern w:val="0"/>
          <w:sz w:val="19"/>
          <w:szCs w:val="19"/>
        </w:rPr>
      </w:pP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purpose</w:t>
      </w:r>
    </w:p>
    <w:p>
      <w:pPr>
        <w:pStyle w:val="Normal"/>
        <w:rPr>
          <w:rFonts w:cs="Calibri" w:cstheme="minorHAnsi"/>
          <w:i/>
          <w:i/>
          <w:iCs/>
          <w:color w:themeColor="accent2" w:themeShade="80" w:val="833C0B"/>
          <w:kern w:val="0"/>
          <w:sz w:val="24"/>
          <w:szCs w:val="24"/>
        </w:rPr>
      </w:pP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i/>
          <w:iCs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i/>
          <w:iCs/>
          <w:color w:val="000000"/>
          <w:kern w:val="0"/>
          <w:sz w:val="19"/>
          <w:szCs w:val="19"/>
        </w:rPr>
        <w:t xml:space="preserve"> purpose</w:t>
      </w:r>
    </w:p>
    <w:p>
      <w:pPr>
        <w:pStyle w:val="Normal"/>
        <w:rPr>
          <w:rFonts w:cs="Calibri" w:cstheme="minorHAnsi"/>
          <w:i/>
          <w:i/>
          <w:iCs/>
          <w:color w:themeColor="accent2" w:themeShade="80" w:val="833C0B"/>
          <w:kern w:val="0"/>
          <w:sz w:val="24"/>
          <w:szCs w:val="24"/>
        </w:rPr>
      </w:pPr>
      <w:r>
        <w:rPr/>
      </w:r>
    </w:p>
    <w:p>
      <w:pPr>
        <w:pStyle w:val="Normal"/>
        <w:rPr>
          <w:rFonts w:cs="Calibri" w:cstheme="minorHAnsi"/>
          <w:i/>
          <w:i/>
          <w:iCs/>
          <w:color w:themeColor="accent2" w:themeShade="80" w:val="833C0B"/>
          <w:kern w:val="0"/>
          <w:sz w:val="24"/>
          <w:szCs w:val="24"/>
        </w:rPr>
      </w:pPr>
      <w:r>
        <w:rPr/>
      </w:r>
    </w:p>
    <w:p>
      <w:pPr>
        <w:pStyle w:val="Normal"/>
        <w:rPr>
          <w:rFonts w:cs="Calibri" w:cstheme="minorHAnsi"/>
          <w:i/>
          <w:i/>
          <w:iCs/>
          <w:color w:themeColor="accent2" w:themeShade="80" w:val="833C0B"/>
          <w:kern w:val="0"/>
          <w:sz w:val="24"/>
          <w:szCs w:val="24"/>
        </w:rPr>
      </w:pPr>
      <w:r>
        <w:rPr/>
      </w:r>
    </w:p>
    <w:p>
      <w:pPr>
        <w:pStyle w:val="Normal"/>
        <w:rPr>
          <w:rFonts w:ascii="Adwaita Sans" w:hAnsi="Adwaita Sans"/>
          <w:color w:val="342A06"/>
          <w:sz w:val="20"/>
          <w:szCs w:val="20"/>
          <w:highlight w:val="none"/>
          <w:shd w:fill="FF6D6D" w:val="clear"/>
        </w:rPr>
      </w:pP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single"/>
          <w:shd w:fill="FF6D6D" w:val="clear"/>
        </w:rPr>
        <w:t>KPI’s:</w:t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Total Loan Applications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/>
      </w:pPr>
      <w:r>
        <w:rPr/>
        <w:drawing>
          <wp:inline distT="0" distB="0" distL="0" distR="0">
            <wp:extent cx="1181100" cy="464820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MTD Loan Applications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12</w:t>
      </w:r>
    </w:p>
    <w:p>
      <w:pPr>
        <w:pStyle w:val="Normal"/>
        <w:rPr/>
      </w:pPr>
      <w:r>
        <w:rPr/>
        <w:drawing>
          <wp:inline distT="0" distB="0" distL="0" distR="0">
            <wp:extent cx="1194435" cy="43434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themeColor="accent1" w:themeShade="bf" w:val="2F5496"/>
        </w:rPr>
        <w:t>PMTD Loan Applications</w:t>
      </w:r>
      <w:r>
        <w:rPr/>
        <w:br/>
      </w: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11</w:t>
      </w:r>
    </w:p>
    <w:p>
      <w:pPr>
        <w:pStyle w:val="Normal"/>
        <w:rPr/>
      </w:pPr>
      <w:r>
        <w:rPr/>
        <w:drawing>
          <wp:inline distT="0" distB="0" distL="0" distR="0">
            <wp:extent cx="1193800" cy="43180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 wp14:anchorId="3C37E5F3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635"/>
                <wp:effectExtent l="635" t="3175" r="635" b="3175"/>
                <wp:wrapNone/>
                <wp:docPr id="10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2pt,5.15pt" to="489.55pt,5.15pt" ID="Straight Connector 1" stroked="t" o:allowincell="f" style="position:absolute" wp14:anchorId="3C37E5F3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Total Funded Amount</w:t>
      </w:r>
    </w:p>
    <w:p>
      <w:pPr>
        <w:pStyle w:val="Normal"/>
        <w:rPr/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/>
      </w:pPr>
      <w:r>
        <w:rPr/>
        <w:drawing>
          <wp:inline distT="0" distB="0" distL="0" distR="0">
            <wp:extent cx="1356995" cy="411480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MTD Total Funded Amount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12</w:t>
      </w:r>
    </w:p>
    <w:p>
      <w:pPr>
        <w:pStyle w:val="Normal"/>
        <w:rPr/>
      </w:pPr>
      <w:r>
        <w:rPr/>
        <w:drawing>
          <wp:inline distT="0" distB="0" distL="0" distR="0">
            <wp:extent cx="1289685" cy="388620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PMTD Total Funded Amount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11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 wp14:anchorId="04BA460F">
                <wp:simplePos x="0" y="0"/>
                <wp:positionH relativeFrom="column">
                  <wp:posOffset>-220980</wp:posOffset>
                </wp:positionH>
                <wp:positionV relativeFrom="paragraph">
                  <wp:posOffset>609600</wp:posOffset>
                </wp:positionV>
                <wp:extent cx="6423660" cy="635"/>
                <wp:effectExtent l="635" t="3175" r="635" b="3175"/>
                <wp:wrapNone/>
                <wp:docPr id="1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4pt,48pt" to="488.35pt,48pt" ID="Straight Connector 2" stroked="t" o:allowincell="f" style="position:absolute" wp14:anchorId="04BA460F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w:drawing>
          <wp:inline distT="0" distB="0" distL="0" distR="0">
            <wp:extent cx="1436370" cy="441960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Total Amount Received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/>
      </w:pPr>
      <w:r>
        <w:rPr/>
        <w:drawing>
          <wp:inline distT="0" distB="0" distL="0" distR="0">
            <wp:extent cx="1525270" cy="43434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MTD Total Amount 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12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/>
        <w:drawing>
          <wp:inline distT="0" distB="0" distL="0" distR="0">
            <wp:extent cx="1432560" cy="418465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PMTD Total Amount 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11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4" wp14:anchorId="71080B3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3810" r="635" b="3810"/>
                <wp:wrapNone/>
                <wp:docPr id="17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65pt,49.65pt" to="491.1pt,49.65pt" ID="Straight Connector 3" stroked="t" o:allowincell="f" style="position:absolute;mso-position-horizontal-relative:margin" wp14:anchorId="71080B3C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w:drawing>
          <wp:inline distT="0" distB="0" distL="0" distR="0">
            <wp:extent cx="1470660" cy="469265"/>
            <wp:effectExtent l="0" t="0" r="0" b="0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Average Interest Rate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AVG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int_rate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100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Avg_Int_Rate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/>
      </w:pPr>
      <w:r>
        <w:rPr/>
        <w:drawing>
          <wp:inline distT="0" distB="0" distL="0" distR="0">
            <wp:extent cx="1325880" cy="458470"/>
            <wp:effectExtent l="0" t="0" r="0" b="0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MTD Average Interest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AVG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int_rate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100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MTD_Avg_Int_Rate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12</w:t>
      </w:r>
    </w:p>
    <w:p>
      <w:pPr>
        <w:pStyle w:val="Normal"/>
        <w:rPr/>
      </w:pPr>
      <w:r>
        <w:rPr/>
        <w:drawing>
          <wp:inline distT="0" distB="0" distL="0" distR="0">
            <wp:extent cx="1358265" cy="449580"/>
            <wp:effectExtent l="0" t="0" r="0" b="0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PMTD Average Interest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AVG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int_rate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100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11</w:t>
      </w:r>
    </w:p>
    <w:p>
      <w:pPr>
        <w:pStyle w:val="Normal"/>
        <w:rPr/>
      </w:pPr>
      <w:r>
        <w:rPr/>
        <w:drawing>
          <wp:inline distT="0" distB="0" distL="0" distR="0">
            <wp:extent cx="1390650" cy="457200"/>
            <wp:effectExtent l="0" t="0" r="0" b="0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 wp14:anchorId="79E669B6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635" t="3810" r="635" b="3810"/>
                <wp:wrapNone/>
                <wp:docPr id="2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8pt,7.4pt" to="491.95pt,7.4pt" ID="Straight Connector 4" stroked="t" o:allowincell="f" style="position:absolute;mso-position-horizontal-relative:margin" wp14:anchorId="79E669B6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Avg DTI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AVG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dti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100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Avg_DTI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/>
      </w:pPr>
      <w:r>
        <w:rPr/>
        <w:drawing>
          <wp:inline distT="0" distB="0" distL="0" distR="0">
            <wp:extent cx="1234440" cy="423545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MTD Avg DTI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AVG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dti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100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MTD_Avg_DTI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12</w:t>
      </w:r>
    </w:p>
    <w:p>
      <w:pPr>
        <w:pStyle w:val="Normal"/>
        <w:rPr/>
      </w:pPr>
      <w:r>
        <w:rPr/>
        <w:drawing>
          <wp:inline distT="0" distB="0" distL="0" distR="0">
            <wp:extent cx="1224915" cy="44196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PMTD Avg DTI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AVG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dti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100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PMTD_Avg_DTI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11</w:t>
      </w:r>
    </w:p>
    <w:p>
      <w:pPr>
        <w:pStyle w:val="Normal"/>
        <w:rPr/>
      </w:pPr>
      <w:r>
        <w:rPr/>
        <w:drawing>
          <wp:inline distT="0" distB="0" distL="0" distR="0">
            <wp:extent cx="1257300" cy="434340"/>
            <wp:effectExtent l="0" t="0" r="0" b="0"/>
            <wp:docPr id="2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dwaita Sans" w:hAnsi="Adwaita Sans"/>
          <w:color w:val="342A06"/>
          <w:sz w:val="20"/>
          <w:szCs w:val="20"/>
          <w:highlight w:val="none"/>
          <w:shd w:fill="FF6D6D" w:val="clear"/>
        </w:rPr>
      </w:pP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single"/>
          <w:shd w:fill="FF6D6D" w:val="clear"/>
        </w:rPr>
        <w:t>GOOD LOAN ISSUED</w:t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Good Loan Percentage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CASE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WHEN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'Fully Paid'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OR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'Current'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THEN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id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END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100.0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/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Good_Loan_Percentage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1572895" cy="518160"/>
            <wp:effectExtent l="0" t="0" r="0" b="0"/>
            <wp:docPr id="2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Good Loan Applications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'Fully Paid'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OR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'Current'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1419860" cy="396240"/>
            <wp:effectExtent l="0" t="0" r="0" b="0"/>
            <wp:docPr id="2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Good Loan Funded Amount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'Fully Paid'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OR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'Current'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1755775" cy="457200"/>
            <wp:effectExtent l="0" t="0" r="0" b="0"/>
            <wp:docPr id="2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Good Loan Amount 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'Fully Paid'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OR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'Current'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1702435" cy="434340"/>
            <wp:effectExtent l="0" t="0" r="0" b="0"/>
            <wp:docPr id="2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rFonts w:ascii="Adwaita Sans" w:hAnsi="Adwaita Sans"/>
          <w:color w:val="342A06"/>
          <w:sz w:val="20"/>
          <w:szCs w:val="20"/>
          <w:highlight w:val="none"/>
          <w:shd w:fill="FF6D6D" w:val="clear"/>
        </w:rPr>
      </w:pP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single"/>
          <w:shd w:fill="FF6D6D" w:val="clear"/>
        </w:rPr>
        <w:t>BAD LOAN ISSUED</w:t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Bad Loan Percentage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CASE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WHEN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'Charged Off'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THEN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id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END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100.0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/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Bad_Loan_Percentage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1334770" cy="403860"/>
            <wp:effectExtent l="0" t="0" r="0" b="0"/>
            <wp:docPr id="3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Bad Loan Applications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'Charged Off'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1394460" cy="423545"/>
            <wp:effectExtent l="0" t="0" r="0" b="0"/>
            <wp:docPr id="3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Bad Loan Funded Amount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'Charged Off'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1746885" cy="434340"/>
            <wp:effectExtent l="0" t="0" r="0" b="0"/>
            <wp:docPr id="3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  <w:t>Bad Loan Amount Received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kern w:val="0"/>
          <w:sz w:val="19"/>
          <w:szCs w:val="19"/>
        </w:rPr>
        <w:t>'Charged Off'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1820545" cy="464820"/>
            <wp:effectExtent l="0" t="0" r="0" b="0"/>
            <wp:docPr id="3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rPr>
          <w:rFonts w:ascii="Adwaita Sans" w:hAnsi="Adwaita Sans"/>
          <w:color w:val="342A06"/>
          <w:sz w:val="20"/>
          <w:szCs w:val="20"/>
          <w:highlight w:val="none"/>
          <w:shd w:fill="FF6D6D" w:val="clear"/>
        </w:rPr>
      </w:pPr>
      <w:r>
        <w:rPr>
          <w:rFonts w:cs="Calibri" w:ascii="Adwaita Sans" w:hAnsi="Adwaita Sans" w:cstheme="minorHAnsi"/>
          <w:b/>
          <w:bCs/>
          <w:color w:val="342A06"/>
          <w:kern w:val="0"/>
          <w:sz w:val="20"/>
          <w:szCs w:val="20"/>
          <w:u w:val="single"/>
          <w:shd w:fill="FF6D6D" w:val="clear"/>
        </w:rPr>
        <w:t>LOAN STATUS</w:t>
      </w:r>
    </w:p>
    <w:p>
      <w:pPr>
        <w:pStyle w:val="Normal"/>
        <w:rPr>
          <w:rFonts w:cs="Consolas"/>
          <w:b/>
          <w:bCs/>
          <w:kern w:val="0"/>
          <w:u w:val="single"/>
        </w:rPr>
      </w:pPr>
      <w:r>
        <w:rPr>
          <w:rFonts w:ascii="Adwaita Sans" w:hAnsi="Adwaita Sans"/>
          <w:color w:val="342A06"/>
          <w:sz w:val="20"/>
          <w:szCs w:val="20"/>
          <w:shd w:fill="FF6D6D" w:val="clear"/>
        </w:rPr>
      </w:r>
    </w:p>
    <w:p>
      <w:pPr>
        <w:pStyle w:val="Normal"/>
        <w:rPr>
          <w:rFonts w:cs="Consolas"/>
          <w:b/>
          <w:bCs/>
          <w:kern w:val="0"/>
          <w:u w:val="single"/>
        </w:rPr>
      </w:pPr>
      <w:r>
        <w:rPr>
          <w:rFonts w:ascii="Adwaita Sans" w:hAnsi="Adwaita Sans"/>
          <w:color w:val="342A06"/>
          <w:sz w:val="20"/>
          <w:szCs w:val="20"/>
          <w:shd w:fill="FF6D6D" w:val="clear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loan_status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     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LoanCount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     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     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     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AVG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int_rate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100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Interest_Rate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     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AVG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dti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100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DTI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bank_loan_data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GROUP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loan_status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6002020" cy="588645"/>
            <wp:effectExtent l="0" t="0" r="0" b="0"/>
            <wp:docPr id="3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0" t="205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58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  <w:t>loan_status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total_payment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FF00FF"/>
          <w:kern w:val="0"/>
          <w:sz w:val="19"/>
          <w:szCs w:val="19"/>
        </w:rPr>
        <w:t>SUM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loan_amount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AS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MTD_Total_Funded_Amount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bank_loan_data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kern w:val="0"/>
          <w:sz w:val="19"/>
          <w:szCs w:val="19"/>
        </w:rPr>
        <w:t>MONTH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issue_date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12 </w:t>
      </w:r>
    </w:p>
    <w:p>
      <w:pPr>
        <w:pStyle w:val="Normal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GROUP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BY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loan_status</w:t>
      </w:r>
    </w:p>
    <w:p>
      <w:pPr>
        <w:pStyle w:val="Normal"/>
        <w:rPr>
          <w:b/>
          <w:bCs/>
          <w:color w:themeColor="accent1" w:themeShade="bf" w:val="2F5496"/>
        </w:rPr>
      </w:pPr>
      <w:r>
        <w:rPr/>
        <w:drawing>
          <wp:inline distT="0" distB="0" distL="0" distR="0">
            <wp:extent cx="4518660" cy="880110"/>
            <wp:effectExtent l="0" t="0" r="0" b="0"/>
            <wp:docPr id="3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Cs/>
          <w:color w:themeColor="accent1" w:themeShade="bf" w:val="2F5496"/>
        </w:rPr>
      </w:pPr>
      <w:r>
        <w:rPr>
          <w:b/>
          <w:bCs/>
          <w:color w:themeColor="accent1" w:themeShade="bf" w:val="2F5496"/>
        </w:rPr>
      </w:r>
    </w:p>
    <w:sectPr>
      <w:headerReference w:type="even" r:id="rId33"/>
      <w:headerReference w:type="default" r:id="rId34"/>
      <w:headerReference w:type="first" r:id="rId35"/>
      <w:footerReference w:type="even" r:id="rId36"/>
      <w:footerReference w:type="default" r:id="rId37"/>
      <w:footerReference w:type="first" r:id="rId3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waita Sans"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i/>
        <w:i/>
        <w:iCs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i/>
        <w:i/>
        <w:iCs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shape_0" adj="10800" fillcolor="silver" stroked="f" o:allowincell="f" style="position:absolute;margin-left:-44.2pt;margin-top:169.75pt;width:516.9pt;height:88.8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ATA TUTORIALS" style="font-family:&quot;Calibri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color w:themeColor="accent1" w:val="4472C4"/>
        <w:sz w:val="20"/>
        <w:szCs w:val="20"/>
      </w:rPr>
    </w:pPr>
    <w:r>
      <w:rPr>
        <w:rStyle w:val="Hyperlink"/>
        <w:b/>
        <w:bCs/>
        <w:i/>
        <w:iCs/>
        <w:sz w:val="20"/>
        <w:szCs w:val="20"/>
      </w:rPr>
      <w:t>Vaibhav Maheshwari</w:t>
      <w:br/>
      <w:t>SQL analysis.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color w:themeColor="accent1" w:val="4472C4"/>
        <w:sz w:val="20"/>
        <w:szCs w:val="20"/>
      </w:rPr>
    </w:pPr>
    <w:r>
      <w:rPr>
        <w:rStyle w:val="Hyperlink"/>
        <w:b/>
        <w:bCs/>
        <w:i/>
        <w:iCs/>
        <w:sz w:val="20"/>
        <w:szCs w:val="20"/>
      </w:rPr>
      <w:t>Vaibhav Maheshwari</w:t>
      <w:br/>
      <w:t>SQL analysis.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d58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d58aa"/>
    <w:rPr/>
  </w:style>
  <w:style w:type="character" w:styleId="Hyperlink">
    <w:name w:val="Hyperlink"/>
    <w:basedOn w:val="DefaultParagraphFont"/>
    <w:uiPriority w:val="99"/>
    <w:unhideWhenUsed/>
    <w:rsid w:val="00ff5d9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5d9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a10d6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header" Target="header1.xml"/><Relationship Id="rId34" Type="http://schemas.openxmlformats.org/officeDocument/2006/relationships/header" Target="header2.xml"/><Relationship Id="rId35" Type="http://schemas.openxmlformats.org/officeDocument/2006/relationships/header" Target="header3.xml"/><Relationship Id="rId36" Type="http://schemas.openxmlformats.org/officeDocument/2006/relationships/footer" Target="footer1.xml"/><Relationship Id="rId37" Type="http://schemas.openxmlformats.org/officeDocument/2006/relationships/footer" Target="footer2.xml"/><Relationship Id="rId38" Type="http://schemas.openxmlformats.org/officeDocument/2006/relationships/footer" Target="footer3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LibreOffice/24.8.7.2$Linux_X86_64 LibreOffice_project/480$Build-2</Application>
  <AppVersion>15.0000</AppVersion>
  <Pages>9</Pages>
  <Words>551</Words>
  <Characters>4357</Characters>
  <CharactersWithSpaces>4892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2023-10-06T06:24:00Z</dcterms:created>
  <dc:creator>Swapnajeet A</dc:creator>
  <dc:description/>
  <dc:language>en-IN</dc:language>
  <cp:lastModifiedBy/>
  <dcterms:modified xsi:type="dcterms:W3CDTF">2025-07-09T18:34:08Z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